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3E7" w:rsidRPr="00B971BF" w:rsidRDefault="009A5D25" w:rsidP="00EB06F1">
      <w:pPr>
        <w:pStyle w:val="BodyText"/>
      </w:pPr>
      <w:r>
        <w:rPr>
          <w:noProof/>
          <w:lang w:eastAsia="en-NZ"/>
        </w:rPr>
        <w:drawing>
          <wp:anchor distT="0" distB="0" distL="114300" distR="114300" simplePos="0" relativeHeight="251660800" behindDoc="0" locked="0" layoutInCell="1" allowOverlap="0">
            <wp:simplePos x="0" y="0"/>
            <wp:positionH relativeFrom="column">
              <wp:posOffset>3952875</wp:posOffset>
            </wp:positionH>
            <wp:positionV relativeFrom="paragraph">
              <wp:posOffset>-1117600</wp:posOffset>
            </wp:positionV>
            <wp:extent cx="1443355" cy="1008380"/>
            <wp:effectExtent l="0" t="0" r="4445" b="1270"/>
            <wp:wrapSquare wrapText="bothSides"/>
            <wp:docPr id="86" name="Picture 86" descr="Genesis-Energ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Genesis-Energy-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3355" cy="10083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NZ"/>
        </w:rPr>
        <mc:AlternateContent>
          <mc:Choice Requires="wps">
            <w:drawing>
              <wp:anchor distT="0" distB="0" distL="114300" distR="114300" simplePos="0" relativeHeight="251657728" behindDoc="0" locked="0" layoutInCell="1" allowOverlap="1">
                <wp:simplePos x="0" y="0"/>
                <wp:positionH relativeFrom="page">
                  <wp:posOffset>5766435</wp:posOffset>
                </wp:positionH>
                <wp:positionV relativeFrom="page">
                  <wp:posOffset>1488440</wp:posOffset>
                </wp:positionV>
                <wp:extent cx="1600200" cy="2283460"/>
                <wp:effectExtent l="3810" t="2540" r="0" b="0"/>
                <wp:wrapTight wrapText="left">
                  <wp:wrapPolygon edited="0">
                    <wp:start x="-146" y="0"/>
                    <wp:lineTo x="-146" y="21600"/>
                    <wp:lineTo x="21746" y="21600"/>
                    <wp:lineTo x="21746" y="0"/>
                    <wp:lineTo x="-146" y="0"/>
                  </wp:wrapPolygon>
                </wp:wrapTight>
                <wp:docPr id="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3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35F" w:rsidRPr="00CE3348" w:rsidRDefault="0036335F" w:rsidP="0097485A">
                            <w:pPr>
                              <w:spacing w:line="240" w:lineRule="exact"/>
                              <w:rPr>
                                <w:sz w:val="18"/>
                                <w:szCs w:val="18"/>
                                <w:lang w:val="en-AU" w:eastAsia="en-NZ"/>
                              </w:rPr>
                            </w:pPr>
                            <w:r>
                              <w:rPr>
                                <w:sz w:val="18"/>
                                <w:szCs w:val="18"/>
                                <w:lang w:val="en-AU" w:eastAsia="en-NZ"/>
                              </w:rPr>
                              <w:t>11 Chews Lane</w:t>
                            </w:r>
                          </w:p>
                          <w:p w:rsidR="0036335F" w:rsidRPr="00CE3348" w:rsidRDefault="0036335F" w:rsidP="0097485A">
                            <w:pPr>
                              <w:spacing w:line="240" w:lineRule="exact"/>
                              <w:rPr>
                                <w:sz w:val="18"/>
                                <w:szCs w:val="18"/>
                                <w:lang w:val="en-AU" w:eastAsia="en-NZ"/>
                              </w:rPr>
                            </w:pPr>
                            <w:r w:rsidRPr="00CE3348">
                              <w:rPr>
                                <w:sz w:val="18"/>
                                <w:szCs w:val="18"/>
                                <w:lang w:val="en-AU" w:eastAsia="en-NZ"/>
                              </w:rPr>
                              <w:t>PO Box 10568</w:t>
                            </w:r>
                          </w:p>
                          <w:p w:rsidR="0036335F" w:rsidRPr="00CE3348" w:rsidRDefault="0036335F" w:rsidP="0097485A">
                            <w:pPr>
                              <w:spacing w:line="240" w:lineRule="exact"/>
                              <w:rPr>
                                <w:sz w:val="18"/>
                                <w:szCs w:val="18"/>
                                <w:lang w:val="en-AU" w:eastAsia="en-NZ"/>
                              </w:rPr>
                            </w:pPr>
                            <w:r w:rsidRPr="00CE3348">
                              <w:rPr>
                                <w:sz w:val="18"/>
                                <w:szCs w:val="18"/>
                                <w:lang w:val="en-AU" w:eastAsia="en-NZ"/>
                              </w:rPr>
                              <w:t>The Terrace</w:t>
                            </w:r>
                          </w:p>
                          <w:p w:rsidR="0036335F" w:rsidRPr="00CE3348" w:rsidRDefault="0036335F" w:rsidP="0097485A">
                            <w:pPr>
                              <w:spacing w:line="240" w:lineRule="exact"/>
                              <w:rPr>
                                <w:sz w:val="18"/>
                                <w:szCs w:val="18"/>
                                <w:lang w:val="en-AU" w:eastAsia="en-NZ"/>
                              </w:rPr>
                            </w:pPr>
                            <w:r w:rsidRPr="00CE3348">
                              <w:rPr>
                                <w:sz w:val="18"/>
                                <w:szCs w:val="18"/>
                                <w:lang w:val="en-AU" w:eastAsia="en-NZ"/>
                              </w:rPr>
                              <w:t>Wellington 6143</w:t>
                            </w:r>
                          </w:p>
                          <w:p w:rsidR="0036335F" w:rsidRPr="00CE3348" w:rsidRDefault="0036335F" w:rsidP="0097485A">
                            <w:pPr>
                              <w:spacing w:line="240" w:lineRule="exact"/>
                              <w:rPr>
                                <w:sz w:val="18"/>
                                <w:szCs w:val="18"/>
                                <w:lang w:val="en-AU" w:eastAsia="en-NZ"/>
                              </w:rPr>
                            </w:pPr>
                            <w:r w:rsidRPr="00CE3348">
                              <w:rPr>
                                <w:sz w:val="18"/>
                                <w:szCs w:val="18"/>
                                <w:lang w:val="en-AU" w:eastAsia="en-NZ"/>
                              </w:rPr>
                              <w:t>New Zealand</w:t>
                            </w:r>
                          </w:p>
                          <w:p w:rsidR="0036335F" w:rsidRPr="00CE3348" w:rsidRDefault="0036335F" w:rsidP="0097485A">
                            <w:pPr>
                              <w:spacing w:line="240" w:lineRule="exact"/>
                              <w:jc w:val="both"/>
                              <w:rPr>
                                <w:sz w:val="13"/>
                                <w:szCs w:val="20"/>
                                <w:lang w:eastAsia="en-NZ"/>
                              </w:rPr>
                            </w:pPr>
                          </w:p>
                          <w:p w:rsidR="0036335F" w:rsidRPr="00CE3348" w:rsidRDefault="0036335F" w:rsidP="0097485A">
                            <w:pPr>
                              <w:spacing w:line="200" w:lineRule="exact"/>
                              <w:rPr>
                                <w:sz w:val="18"/>
                                <w:szCs w:val="18"/>
                                <w:lang w:val="en-GB" w:eastAsia="en-NZ"/>
                              </w:rPr>
                            </w:pPr>
                            <w:r w:rsidRPr="00CE3348">
                              <w:rPr>
                                <w:sz w:val="18"/>
                                <w:szCs w:val="20"/>
                                <w:lang w:val="en-GB" w:eastAsia="en-NZ"/>
                              </w:rPr>
                              <w:t xml:space="preserve">Genesis </w:t>
                            </w:r>
                            <w:r w:rsidR="00FC7D1A">
                              <w:rPr>
                                <w:sz w:val="18"/>
                                <w:szCs w:val="20"/>
                                <w:lang w:val="en-GB" w:eastAsia="en-NZ"/>
                              </w:rPr>
                              <w:t>Energy</w:t>
                            </w:r>
                            <w:r w:rsidRPr="00CE3348">
                              <w:rPr>
                                <w:sz w:val="18"/>
                                <w:szCs w:val="20"/>
                                <w:lang w:val="en-GB" w:eastAsia="en-NZ"/>
                              </w:rPr>
                              <w:t xml:space="preserve"> Limited </w:t>
                            </w:r>
                          </w:p>
                          <w:p w:rsidR="0036335F" w:rsidRPr="00CE3348" w:rsidRDefault="0036335F" w:rsidP="0097485A">
                            <w:pPr>
                              <w:spacing w:line="200" w:lineRule="exact"/>
                              <w:jc w:val="both"/>
                              <w:rPr>
                                <w:sz w:val="18"/>
                                <w:szCs w:val="18"/>
                                <w:lang w:val="en-GB" w:eastAsia="en-NZ"/>
                              </w:rPr>
                            </w:pPr>
                          </w:p>
                          <w:p w:rsidR="0036335F" w:rsidRPr="00CE3348" w:rsidRDefault="0036335F" w:rsidP="0097485A">
                            <w:pPr>
                              <w:spacing w:line="200" w:lineRule="exact"/>
                              <w:jc w:val="both"/>
                              <w:rPr>
                                <w:sz w:val="18"/>
                                <w:szCs w:val="18"/>
                                <w:lang w:val="en-GB" w:eastAsia="en-NZ"/>
                              </w:rPr>
                            </w:pPr>
                            <w:r w:rsidRPr="00CE3348">
                              <w:rPr>
                                <w:sz w:val="18"/>
                                <w:szCs w:val="20"/>
                                <w:lang w:val="en-GB" w:eastAsia="en-NZ"/>
                              </w:rPr>
                              <w:t>Fax: 04 495 6363</w:t>
                            </w:r>
                          </w:p>
                          <w:p w:rsidR="0036335F" w:rsidRPr="00CE3348" w:rsidRDefault="0036335F" w:rsidP="0097485A">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026" type="#_x0000_t202" style="position:absolute;left:0;text-align:left;margin-left:454.05pt;margin-top:117.2pt;width:126pt;height:179.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Ky/hQIAABEFAAAOAAAAZHJzL2Uyb0RvYy54bWysVNuO2yAQfa/Uf0C8Z32pk42tOKu9NFWl&#10;7UXa7QcQwDEqBgok9rbqv3fASda9PFRV/WCDGQ5n5pxhdTV0Eh24dUKrGmcXKUZcUc2E2tX40+Nm&#10;tsTIeaIYkVrxGj9xh6/WL1+selPxXLdaMm4RgChX9abGrfemShJHW94Rd6ENV7DYaNsRD1O7S5gl&#10;PaB3MsnTdJH02jJjNeXOwd+7cRGvI37TcOo/NI3jHskaAzcf3za+t+GdrFek2lliWkGPNMg/sOiI&#10;UHDoGeqOeIL2VvwG1QlqtdONv6C6S3TTCMpjDpBNlv6SzUNLDI+5QHGcOZfJ/T9Y+v7w0SLBQDuM&#10;FOlAokc+eHSjB7QsQnl64yqIejAQ5wf4H0JDqs7ca/rZIaVvW6J2/Npa3becMKCXhZ3JZOuI4wLI&#10;tn+nGZxD9l5HoKGxXQCEaiBAB5meztIELjQcuUhT0BsjCmt5vnxVLKJ4CalO2411/g3XHQqDGlvQ&#10;PsKTw73zgQ6pTiGRvpaCbYSUcWJ321tp0YGATzbxiRlAltMwqUKw0mHbiDj+AZZwRlgLfKPu38os&#10;L9KbvJxtFsvLWbEp5rPyMl3O0qy8KRdpURZ3m++BYFZUrWCMq3uh+MmDWfF3Gh+7YXRPdCHqa1zO&#10;8/mo0ZS9myaZxudPSXbCQ0tK0dV4eQ4iVVD2tWKQNqk8EXIcJz/Tj1WGGpy+sSrRB0H60QR+2A6A&#10;Esyx1ewJHGE16AXawj0Cg1bbrxj10JM1dl/2xHKM5FsFriqzoghNHCfF/DKHiZ2ubKcrRFGAqrHH&#10;aBze+rHx98aKXQsnjT5W+hqc2IjokWdWR/9C38VkjndEaOzpPEY932TrHwAAAP//AwBQSwMEFAAG&#10;AAgAAAAhAOU3qaTgAAAADAEAAA8AAABkcnMvZG93bnJldi54bWxMj8FOg0AQhu8mvsNmTLwYu0ul&#10;tCBDoyYar619gAG2QGRnCbst9O3dnuxxZr788/35dja9OOvRdZYRooUCobmydccNwuHn83kDwnni&#10;mnrLGuGiHWyL+7ucstpOvNPnvW9ECGGXEULr/ZBJ6apWG3ILO2gOt6MdDfkwjo2sR5pCuOnlUqlE&#10;Guo4fGhp0B+trn73J4Nw/J6eVulUfvnDehcn79StS3tBfHyY315BeD37fxiu+kEdiuBU2hPXTvQI&#10;qdpEAUVYvsQxiCsRJSqsSoRVGiuQRS5vSxR/AAAA//8DAFBLAQItABQABgAIAAAAIQC2gziS/gAA&#10;AOEBAAATAAAAAAAAAAAAAAAAAAAAAABbQ29udGVudF9UeXBlc10ueG1sUEsBAi0AFAAGAAgAAAAh&#10;ADj9If/WAAAAlAEAAAsAAAAAAAAAAAAAAAAALwEAAF9yZWxzLy5yZWxzUEsBAi0AFAAGAAgAAAAh&#10;AHuArL+FAgAAEQUAAA4AAAAAAAAAAAAAAAAALgIAAGRycy9lMm9Eb2MueG1sUEsBAi0AFAAGAAgA&#10;AAAhAOU3qaTgAAAADAEAAA8AAAAAAAAAAAAAAAAA3wQAAGRycy9kb3ducmV2LnhtbFBLBQYAAAAA&#10;BAAEAPMAAADsBQAAAAA=&#10;" stroked="f">
                <v:textbox>
                  <w:txbxContent>
                    <w:p w:rsidR="0036335F" w:rsidRPr="00CE3348" w:rsidRDefault="0036335F" w:rsidP="0097485A">
                      <w:pPr>
                        <w:spacing w:line="240" w:lineRule="exact"/>
                        <w:rPr>
                          <w:sz w:val="18"/>
                          <w:szCs w:val="18"/>
                          <w:lang w:val="en-AU" w:eastAsia="en-NZ"/>
                        </w:rPr>
                      </w:pPr>
                      <w:r>
                        <w:rPr>
                          <w:sz w:val="18"/>
                          <w:szCs w:val="18"/>
                          <w:lang w:val="en-AU" w:eastAsia="en-NZ"/>
                        </w:rPr>
                        <w:t>11 Chews Lane</w:t>
                      </w:r>
                    </w:p>
                    <w:p w:rsidR="0036335F" w:rsidRPr="00CE3348" w:rsidRDefault="0036335F" w:rsidP="0097485A">
                      <w:pPr>
                        <w:spacing w:line="240" w:lineRule="exact"/>
                        <w:rPr>
                          <w:sz w:val="18"/>
                          <w:szCs w:val="18"/>
                          <w:lang w:val="en-AU" w:eastAsia="en-NZ"/>
                        </w:rPr>
                      </w:pPr>
                      <w:r w:rsidRPr="00CE3348">
                        <w:rPr>
                          <w:sz w:val="18"/>
                          <w:szCs w:val="18"/>
                          <w:lang w:val="en-AU" w:eastAsia="en-NZ"/>
                        </w:rPr>
                        <w:t>PO Box 10568</w:t>
                      </w:r>
                    </w:p>
                    <w:p w:rsidR="0036335F" w:rsidRPr="00CE3348" w:rsidRDefault="0036335F" w:rsidP="0097485A">
                      <w:pPr>
                        <w:spacing w:line="240" w:lineRule="exact"/>
                        <w:rPr>
                          <w:sz w:val="18"/>
                          <w:szCs w:val="18"/>
                          <w:lang w:val="en-AU" w:eastAsia="en-NZ"/>
                        </w:rPr>
                      </w:pPr>
                      <w:r w:rsidRPr="00CE3348">
                        <w:rPr>
                          <w:sz w:val="18"/>
                          <w:szCs w:val="18"/>
                          <w:lang w:val="en-AU" w:eastAsia="en-NZ"/>
                        </w:rPr>
                        <w:t>The Terrace</w:t>
                      </w:r>
                    </w:p>
                    <w:p w:rsidR="0036335F" w:rsidRPr="00CE3348" w:rsidRDefault="0036335F" w:rsidP="0097485A">
                      <w:pPr>
                        <w:spacing w:line="240" w:lineRule="exact"/>
                        <w:rPr>
                          <w:sz w:val="18"/>
                          <w:szCs w:val="18"/>
                          <w:lang w:val="en-AU" w:eastAsia="en-NZ"/>
                        </w:rPr>
                      </w:pPr>
                      <w:r w:rsidRPr="00CE3348">
                        <w:rPr>
                          <w:sz w:val="18"/>
                          <w:szCs w:val="18"/>
                          <w:lang w:val="en-AU" w:eastAsia="en-NZ"/>
                        </w:rPr>
                        <w:t>Wellington 6143</w:t>
                      </w:r>
                    </w:p>
                    <w:p w:rsidR="0036335F" w:rsidRPr="00CE3348" w:rsidRDefault="0036335F" w:rsidP="0097485A">
                      <w:pPr>
                        <w:spacing w:line="240" w:lineRule="exact"/>
                        <w:rPr>
                          <w:sz w:val="18"/>
                          <w:szCs w:val="18"/>
                          <w:lang w:val="en-AU" w:eastAsia="en-NZ"/>
                        </w:rPr>
                      </w:pPr>
                      <w:r w:rsidRPr="00CE3348">
                        <w:rPr>
                          <w:sz w:val="18"/>
                          <w:szCs w:val="18"/>
                          <w:lang w:val="en-AU" w:eastAsia="en-NZ"/>
                        </w:rPr>
                        <w:t>New Zealand</w:t>
                      </w:r>
                    </w:p>
                    <w:p w:rsidR="0036335F" w:rsidRPr="00CE3348" w:rsidRDefault="0036335F" w:rsidP="0097485A">
                      <w:pPr>
                        <w:spacing w:line="240" w:lineRule="exact"/>
                        <w:jc w:val="both"/>
                        <w:rPr>
                          <w:sz w:val="13"/>
                          <w:szCs w:val="20"/>
                          <w:lang w:eastAsia="en-NZ"/>
                        </w:rPr>
                      </w:pPr>
                    </w:p>
                    <w:p w:rsidR="0036335F" w:rsidRPr="00CE3348" w:rsidRDefault="0036335F" w:rsidP="0097485A">
                      <w:pPr>
                        <w:spacing w:line="200" w:lineRule="exact"/>
                        <w:rPr>
                          <w:sz w:val="18"/>
                          <w:szCs w:val="18"/>
                          <w:lang w:val="en-GB" w:eastAsia="en-NZ"/>
                        </w:rPr>
                      </w:pPr>
                      <w:r w:rsidRPr="00CE3348">
                        <w:rPr>
                          <w:sz w:val="18"/>
                          <w:szCs w:val="20"/>
                          <w:lang w:val="en-GB" w:eastAsia="en-NZ"/>
                        </w:rPr>
                        <w:t xml:space="preserve">Genesis </w:t>
                      </w:r>
                      <w:r w:rsidR="00FC7D1A">
                        <w:rPr>
                          <w:sz w:val="18"/>
                          <w:szCs w:val="20"/>
                          <w:lang w:val="en-GB" w:eastAsia="en-NZ"/>
                        </w:rPr>
                        <w:t>Energy</w:t>
                      </w:r>
                      <w:r w:rsidRPr="00CE3348">
                        <w:rPr>
                          <w:sz w:val="18"/>
                          <w:szCs w:val="20"/>
                          <w:lang w:val="en-GB" w:eastAsia="en-NZ"/>
                        </w:rPr>
                        <w:t xml:space="preserve"> Limited </w:t>
                      </w:r>
                    </w:p>
                    <w:p w:rsidR="0036335F" w:rsidRPr="00CE3348" w:rsidRDefault="0036335F" w:rsidP="0097485A">
                      <w:pPr>
                        <w:spacing w:line="200" w:lineRule="exact"/>
                        <w:jc w:val="both"/>
                        <w:rPr>
                          <w:sz w:val="18"/>
                          <w:szCs w:val="18"/>
                          <w:lang w:val="en-GB" w:eastAsia="en-NZ"/>
                        </w:rPr>
                      </w:pPr>
                    </w:p>
                    <w:p w:rsidR="0036335F" w:rsidRPr="00CE3348" w:rsidRDefault="0036335F" w:rsidP="0097485A">
                      <w:pPr>
                        <w:spacing w:line="200" w:lineRule="exact"/>
                        <w:jc w:val="both"/>
                        <w:rPr>
                          <w:sz w:val="18"/>
                          <w:szCs w:val="18"/>
                          <w:lang w:val="en-GB" w:eastAsia="en-NZ"/>
                        </w:rPr>
                      </w:pPr>
                      <w:r w:rsidRPr="00CE3348">
                        <w:rPr>
                          <w:sz w:val="18"/>
                          <w:szCs w:val="20"/>
                          <w:lang w:val="en-GB" w:eastAsia="en-NZ"/>
                        </w:rPr>
                        <w:t>Fax: 04 495 6363</w:t>
                      </w:r>
                    </w:p>
                    <w:p w:rsidR="0036335F" w:rsidRPr="00CE3348" w:rsidRDefault="0036335F" w:rsidP="0097485A">
                      <w:pPr>
                        <w:rPr>
                          <w:szCs w:val="18"/>
                        </w:rPr>
                      </w:pPr>
                    </w:p>
                  </w:txbxContent>
                </v:textbox>
                <w10:wrap type="tight" side="left" anchorx="page" anchory="page"/>
              </v:shape>
            </w:pict>
          </mc:Fallback>
        </mc:AlternateContent>
      </w:r>
    </w:p>
    <w:p w:rsidR="00632C8B" w:rsidRPr="00B971BF" w:rsidRDefault="009A5D25" w:rsidP="00EB06F1">
      <w:pPr>
        <w:pStyle w:val="BodyText"/>
      </w:pPr>
      <w:r>
        <w:fldChar w:fldCharType="begin"/>
      </w:r>
      <w:r>
        <w:instrText xml:space="preserve"> DATE \@ "d MMMM yyyy" </w:instrText>
      </w:r>
      <w:r>
        <w:fldChar w:fldCharType="separate"/>
      </w:r>
      <w:r w:rsidR="00FA7723">
        <w:rPr>
          <w:noProof/>
        </w:rPr>
        <w:t>10 June 2016</w:t>
      </w:r>
      <w:r>
        <w:rPr>
          <w:noProof/>
        </w:rPr>
        <w:fldChar w:fldCharType="end"/>
      </w:r>
    </w:p>
    <w:p w:rsidR="00F13388" w:rsidRDefault="00F13388" w:rsidP="00B2471D">
      <w:pPr>
        <w:pStyle w:val="AddressBlock"/>
        <w:spacing w:after="120" w:line="120" w:lineRule="atLeast"/>
      </w:pPr>
    </w:p>
    <w:p w:rsidR="00EC6D8B" w:rsidRPr="00B971BF" w:rsidRDefault="007F3DC0" w:rsidP="007F3DC0">
      <w:pPr>
        <w:pStyle w:val="AddressBlock"/>
        <w:spacing w:after="0" w:line="120" w:lineRule="atLeast"/>
      </w:pPr>
      <w:r>
        <w:t>Ian Wilson</w:t>
      </w:r>
    </w:p>
    <w:p w:rsidR="00EC6D8B" w:rsidRPr="00B971BF" w:rsidRDefault="007F3DC0" w:rsidP="007F3DC0">
      <w:pPr>
        <w:pStyle w:val="AddressBlock"/>
        <w:spacing w:after="0" w:line="120" w:lineRule="atLeast"/>
      </w:pPr>
      <w:r>
        <w:t xml:space="preserve">Gas Industry Company </w:t>
      </w:r>
    </w:p>
    <w:p w:rsidR="007F3DC0" w:rsidRDefault="007F3DC0" w:rsidP="007F3DC0">
      <w:pPr>
        <w:pStyle w:val="AddressBlock"/>
        <w:spacing w:after="0"/>
      </w:pPr>
      <w:r>
        <w:t>Level 8, The Todd Building</w:t>
      </w:r>
    </w:p>
    <w:p w:rsidR="007F3DC0" w:rsidRDefault="007F3DC0" w:rsidP="007F3DC0">
      <w:pPr>
        <w:pStyle w:val="AddressBlock"/>
        <w:spacing w:after="0"/>
      </w:pPr>
      <w:r>
        <w:t>95 Customhouse Quay</w:t>
      </w:r>
    </w:p>
    <w:p w:rsidR="007F3DC0" w:rsidRDefault="007F3DC0" w:rsidP="007F3DC0">
      <w:pPr>
        <w:pStyle w:val="AddressBlock"/>
        <w:spacing w:after="0"/>
      </w:pPr>
      <w:r>
        <w:t>PO Box 10-646</w:t>
      </w:r>
    </w:p>
    <w:p w:rsidR="007F3DC0" w:rsidRDefault="007F3DC0" w:rsidP="007F3DC0">
      <w:pPr>
        <w:pStyle w:val="AddressBlock"/>
        <w:spacing w:after="0"/>
      </w:pPr>
      <w:r>
        <w:t>Wellington 6143</w:t>
      </w:r>
    </w:p>
    <w:p w:rsidR="007F3DC0" w:rsidRDefault="007F3DC0" w:rsidP="007F3DC0">
      <w:pPr>
        <w:pStyle w:val="AddressBlock"/>
        <w:spacing w:after="0"/>
      </w:pPr>
    </w:p>
    <w:p w:rsidR="00632C8B" w:rsidRPr="001B44A9" w:rsidRDefault="008A65F3" w:rsidP="007F3DC0">
      <w:pPr>
        <w:pStyle w:val="AddressBlock"/>
        <w:spacing w:after="0"/>
      </w:pPr>
      <w:r>
        <w:t>Uploaded to Website</w:t>
      </w:r>
    </w:p>
    <w:p w:rsidR="00632C8B" w:rsidRPr="00B971BF" w:rsidRDefault="00DB20AC" w:rsidP="00F13388">
      <w:pPr>
        <w:pStyle w:val="BodyText"/>
        <w:spacing w:before="480"/>
      </w:pPr>
      <w:r w:rsidRPr="00B971BF">
        <w:t xml:space="preserve">Dear </w:t>
      </w:r>
      <w:r w:rsidR="007F3DC0">
        <w:t>Ian</w:t>
      </w:r>
      <w:r w:rsidR="005B2124">
        <w:t>,</w:t>
      </w:r>
    </w:p>
    <w:p w:rsidR="00EB06F1" w:rsidRDefault="008A65F3" w:rsidP="00EB06F1">
      <w:pPr>
        <w:pStyle w:val="Heading1"/>
      </w:pPr>
      <w:r>
        <w:t>Gas Transmission Security and Reliability</w:t>
      </w:r>
    </w:p>
    <w:p w:rsidR="008A65F3" w:rsidRDefault="001266A7" w:rsidP="005564D9">
      <w:pPr>
        <w:pStyle w:val="BodyText"/>
      </w:pPr>
      <w:r>
        <w:t xml:space="preserve">Genesis Energy Limited </w:t>
      </w:r>
      <w:r w:rsidR="005564D9">
        <w:t xml:space="preserve">welcomes the opportunity to provide a submission to the </w:t>
      </w:r>
      <w:r w:rsidR="008A65F3">
        <w:t>Gas Industry Company</w:t>
      </w:r>
      <w:r w:rsidR="005564D9">
        <w:t xml:space="preserve"> </w:t>
      </w:r>
      <w:r w:rsidR="00726BCC">
        <w:t xml:space="preserve">(“the </w:t>
      </w:r>
      <w:r w:rsidR="008A65F3">
        <w:t>GIC</w:t>
      </w:r>
      <w:r w:rsidR="00726BCC">
        <w:t xml:space="preserve">”) </w:t>
      </w:r>
      <w:r w:rsidR="005564D9">
        <w:t>on the consultation paper “</w:t>
      </w:r>
      <w:r w:rsidR="008A65F3">
        <w:t>Gas Transmission Security and Reliability</w:t>
      </w:r>
      <w:r w:rsidR="005564D9">
        <w:t>”</w:t>
      </w:r>
      <w:r w:rsidR="00B50D02">
        <w:t xml:space="preserve"> dated </w:t>
      </w:r>
      <w:r w:rsidR="003C2554">
        <w:t>April 2016</w:t>
      </w:r>
      <w:r w:rsidR="001D1C59">
        <w:t xml:space="preserve"> (“the Consultation Paper”)</w:t>
      </w:r>
      <w:r w:rsidR="005564D9">
        <w:t xml:space="preserve">.  </w:t>
      </w:r>
    </w:p>
    <w:p w:rsidR="007D68BD" w:rsidRDefault="0006405A" w:rsidP="005564D9">
      <w:pPr>
        <w:pStyle w:val="BodyText"/>
      </w:pPr>
      <w:r>
        <w:t>T</w:t>
      </w:r>
      <w:r w:rsidR="007D68BD">
        <w:t xml:space="preserve">he Maui and Vector gas pipelines are critical </w:t>
      </w:r>
      <w:r w:rsidR="001A25B7">
        <w:t>infrastructure for New Zealand and i</w:t>
      </w:r>
      <w:r w:rsidR="00FE2EC1">
        <w:t xml:space="preserve">n an </w:t>
      </w:r>
      <w:r w:rsidR="001A25B7">
        <w:t>emergency outage</w:t>
      </w:r>
      <w:r w:rsidR="00FE2EC1">
        <w:t xml:space="preserve"> there are no alternatives for transporting</w:t>
      </w:r>
      <w:r w:rsidR="00B256FF">
        <w:t xml:space="preserve"> this</w:t>
      </w:r>
      <w:r w:rsidR="00FE2EC1">
        <w:t xml:space="preserve"> gas. </w:t>
      </w:r>
      <w:r>
        <w:t>As demonstrated during the 2001 Maui Pipeline outage, there is very little that can be done during the emergency event.</w:t>
      </w:r>
      <w:r w:rsidR="00FE2EC1">
        <w:t xml:space="preserve"> Consequently, the focus for </w:t>
      </w:r>
      <w:r w:rsidR="007D5DAB">
        <w:t>Gas Transmission Businesses (“GTBs”)</w:t>
      </w:r>
      <w:r w:rsidR="00FE2EC1">
        <w:t xml:space="preserve"> </w:t>
      </w:r>
      <w:r>
        <w:t xml:space="preserve">needs to </w:t>
      </w:r>
      <w:r w:rsidR="00FE2EC1">
        <w:t>be on appropriate maintenance and prudent investment</w:t>
      </w:r>
      <w:r w:rsidR="00A91098">
        <w:t xml:space="preserve"> to ensure</w:t>
      </w:r>
      <w:r w:rsidR="009009C7">
        <w:t xml:space="preserve"> pipelines remain fit for purpose without </w:t>
      </w:r>
      <w:r w:rsidR="004C1EF0">
        <w:t>‘</w:t>
      </w:r>
      <w:r w:rsidR="009009C7">
        <w:t>gold-plating</w:t>
      </w:r>
      <w:r w:rsidR="004C1EF0">
        <w:t>’</w:t>
      </w:r>
      <w:r w:rsidR="009009C7">
        <w:t xml:space="preserve"> and </w:t>
      </w:r>
      <w:r w:rsidR="00A91098">
        <w:t xml:space="preserve">avoiding </w:t>
      </w:r>
      <w:r w:rsidR="009009C7">
        <w:t xml:space="preserve">unnecessary cost and outages </w:t>
      </w:r>
      <w:r w:rsidR="00A91098">
        <w:t>for stakeholders</w:t>
      </w:r>
      <w:r w:rsidR="004C1EF0">
        <w:t>.</w:t>
      </w:r>
      <w:r w:rsidR="009009C7">
        <w:t xml:space="preserve"> We believe transparency drives </w:t>
      </w:r>
      <w:r w:rsidR="00A91098">
        <w:t>this</w:t>
      </w:r>
      <w:r w:rsidR="009009C7">
        <w:t xml:space="preserve">, therefore, </w:t>
      </w:r>
      <w:r w:rsidR="00FE2EC1">
        <w:t>i</w:t>
      </w:r>
      <w:r w:rsidR="007D68BD">
        <w:t xml:space="preserve">t is essential </w:t>
      </w:r>
      <w:r w:rsidR="007A74EA">
        <w:t xml:space="preserve">relevant, timely information is disclosed to stakeholders regarding </w:t>
      </w:r>
      <w:r w:rsidR="00FE2EC1">
        <w:t xml:space="preserve">how the </w:t>
      </w:r>
      <w:r w:rsidR="007D5DAB">
        <w:t>GTBs are</w:t>
      </w:r>
      <w:r w:rsidR="00FE2EC1">
        <w:t xml:space="preserve"> monitoring </w:t>
      </w:r>
      <w:r w:rsidR="007D5DAB">
        <w:t>the</w:t>
      </w:r>
      <w:r w:rsidR="00FE2EC1">
        <w:t xml:space="preserve"> infrastructure and how </w:t>
      </w:r>
      <w:r w:rsidR="007D5DAB">
        <w:t>they</w:t>
      </w:r>
      <w:r w:rsidR="00FE2EC1">
        <w:t xml:space="preserve"> intend to protect </w:t>
      </w:r>
      <w:r w:rsidR="007D5DAB">
        <w:t>the pipelines</w:t>
      </w:r>
      <w:r w:rsidR="00FE2EC1">
        <w:t xml:space="preserve"> to avoid </w:t>
      </w:r>
      <w:r w:rsidR="001A25B7">
        <w:t xml:space="preserve">unplanned </w:t>
      </w:r>
      <w:r w:rsidR="00FE2EC1">
        <w:t>outages</w:t>
      </w:r>
      <w:r w:rsidR="007A74EA">
        <w:t xml:space="preserve">. </w:t>
      </w:r>
    </w:p>
    <w:p w:rsidR="00FE2EC1" w:rsidRPr="00FE2EC1" w:rsidRDefault="00FE2EC1" w:rsidP="005564D9">
      <w:pPr>
        <w:pStyle w:val="BodyText"/>
        <w:rPr>
          <w:b/>
        </w:rPr>
      </w:pPr>
      <w:r>
        <w:rPr>
          <w:b/>
        </w:rPr>
        <w:t>Disclosing results of “intelligent pigging”</w:t>
      </w:r>
    </w:p>
    <w:p w:rsidR="0006405A" w:rsidRDefault="007D5DAB" w:rsidP="005564D9">
      <w:pPr>
        <w:pStyle w:val="BodyText"/>
      </w:pPr>
      <w:r>
        <w:t xml:space="preserve">GTBs are required to disclose their Asset Management Plans (“AMPs”) yet we do not think this provides sufficient detail about the condition of the pipelines.  </w:t>
      </w:r>
      <w:r w:rsidR="00BC37C1">
        <w:t>We know that GTBs carry out “intelligent pigging”</w:t>
      </w:r>
      <w:r w:rsidR="00BC37C1">
        <w:rPr>
          <w:rStyle w:val="FootnoteReference"/>
        </w:rPr>
        <w:footnoteReference w:id="1"/>
      </w:r>
      <w:r w:rsidR="00BC37C1">
        <w:t xml:space="preserve">.  </w:t>
      </w:r>
      <w:r w:rsidR="00D51645">
        <w:t>This</w:t>
      </w:r>
      <w:r w:rsidR="00BC37C1">
        <w:t xml:space="preserve"> initially </w:t>
      </w:r>
      <w:r w:rsidR="007A74EA">
        <w:t xml:space="preserve">provides </w:t>
      </w:r>
      <w:r w:rsidR="00BC37C1">
        <w:t>a</w:t>
      </w:r>
      <w:r w:rsidR="007A74EA">
        <w:t xml:space="preserve"> set of baseline data</w:t>
      </w:r>
      <w:r w:rsidR="00BC37C1">
        <w:t xml:space="preserve"> and subsequent</w:t>
      </w:r>
      <w:r w:rsidR="007A74EA">
        <w:t xml:space="preserve"> intelligent pigging runs </w:t>
      </w:r>
      <w:r w:rsidR="00BC37C1">
        <w:t>are</w:t>
      </w:r>
      <w:r w:rsidR="007A74EA">
        <w:t xml:space="preserve"> then used to identify maintenance or other issues with the relevant pipeline.  </w:t>
      </w:r>
    </w:p>
    <w:p w:rsidR="007A74EA" w:rsidRDefault="0006405A" w:rsidP="005564D9">
      <w:pPr>
        <w:pStyle w:val="BodyText"/>
      </w:pPr>
      <w:r>
        <w:lastRenderedPageBreak/>
        <w:t xml:space="preserve">The intelligent pigging data is likely to </w:t>
      </w:r>
      <w:r w:rsidR="007A74EA">
        <w:t>be included in a Pipeline Integrity Management Plan (“PIMP”)</w:t>
      </w:r>
      <w:r>
        <w:t>. However,</w:t>
      </w:r>
      <w:r w:rsidR="007A74EA">
        <w:t xml:space="preserve"> a PIMP is </w:t>
      </w:r>
      <w:r w:rsidR="00BC37C1">
        <w:t>a</w:t>
      </w:r>
      <w:r>
        <w:t xml:space="preserve"> technical</w:t>
      </w:r>
      <w:r w:rsidR="00BC37C1">
        <w:t xml:space="preserve"> internal document and </w:t>
      </w:r>
      <w:r w:rsidR="007A74EA">
        <w:t xml:space="preserve">not required </w:t>
      </w:r>
      <w:r w:rsidR="00BC37C1">
        <w:t>to be disclosed to stakeholders</w:t>
      </w:r>
      <w:r w:rsidR="00572896">
        <w:t xml:space="preserve">. </w:t>
      </w:r>
      <w:r w:rsidR="00ED5A78">
        <w:t xml:space="preserve">We do not support the disclosure of the full PIMP, but more information must be made available to stakeholders so we can understand the state of the pipeline and adequacy of maintenance. For example, we </w:t>
      </w:r>
      <w:r w:rsidR="007A74EA">
        <w:t xml:space="preserve">propose the owner </w:t>
      </w:r>
      <w:r w:rsidR="00ED5A78">
        <w:t xml:space="preserve">be required </w:t>
      </w:r>
      <w:r w:rsidR="007A74EA">
        <w:t>to undertake intelligent pigging</w:t>
      </w:r>
      <w:r w:rsidR="00572896">
        <w:t>, at set intervals,</w:t>
      </w:r>
      <w:r w:rsidR="007A74EA">
        <w:t xml:space="preserve"> and disclose</w:t>
      </w:r>
      <w:r w:rsidR="00FE2EC1">
        <w:t xml:space="preserve"> the results</w:t>
      </w:r>
      <w:r w:rsidR="007A74EA">
        <w:t xml:space="preserve"> to stakeholders</w:t>
      </w:r>
      <w:r w:rsidR="00D51645">
        <w:t xml:space="preserve"> as this</w:t>
      </w:r>
      <w:r w:rsidR="00BC37C1" w:rsidRPr="00BC37C1">
        <w:t xml:space="preserve"> </w:t>
      </w:r>
      <w:r w:rsidR="00BC37C1">
        <w:t xml:space="preserve">is a critical piece of information for stakeholders.  </w:t>
      </w:r>
    </w:p>
    <w:p w:rsidR="00FE2EC1" w:rsidRPr="00FE2EC1" w:rsidRDefault="00FE2EC1" w:rsidP="005564D9">
      <w:pPr>
        <w:pStyle w:val="BodyText"/>
        <w:rPr>
          <w:b/>
        </w:rPr>
      </w:pPr>
      <w:r>
        <w:rPr>
          <w:b/>
        </w:rPr>
        <w:t>Presenting plans for managing landslide and erosion risks</w:t>
      </w:r>
    </w:p>
    <w:p w:rsidR="00FE2EC1" w:rsidRDefault="00FE2EC1" w:rsidP="005564D9">
      <w:pPr>
        <w:pStyle w:val="BodyText"/>
      </w:pPr>
      <w:r>
        <w:t xml:space="preserve">We understand that the pipeline operator is undertaking continual monitoring and review of the landslide and erosion risk for the Maui Pipeline. Alternatives for addressing the erosion risk, particularly for the Maui Pipeline, </w:t>
      </w:r>
      <w:r w:rsidR="00CF542F">
        <w:t xml:space="preserve">are being considered (and in some cases, disregarded), by the pipeline owner. </w:t>
      </w:r>
      <w:r w:rsidR="004C1EF0">
        <w:t xml:space="preserve"> Given that these decisions could</w:t>
      </w:r>
      <w:r w:rsidR="00CF542F">
        <w:t xml:space="preserve"> have a financial impact on stakeholders, w</w:t>
      </w:r>
      <w:r>
        <w:t>e request this information be disclosed</w:t>
      </w:r>
      <w:r w:rsidR="00572896">
        <w:t xml:space="preserve"> to stakeholders</w:t>
      </w:r>
      <w:r>
        <w:t>.</w:t>
      </w:r>
    </w:p>
    <w:p w:rsidR="00CD7A92" w:rsidRDefault="00CD7A92" w:rsidP="005564D9">
      <w:pPr>
        <w:pStyle w:val="BodyText"/>
        <w:rPr>
          <w:b/>
        </w:rPr>
      </w:pPr>
      <w:r w:rsidRPr="00CD7A92">
        <w:rPr>
          <w:b/>
        </w:rPr>
        <w:t>Code convergence</w:t>
      </w:r>
    </w:p>
    <w:p w:rsidR="00CD7A92" w:rsidRPr="00CD7A92" w:rsidRDefault="001A25B7" w:rsidP="005564D9">
      <w:pPr>
        <w:pStyle w:val="BodyText"/>
      </w:pPr>
      <w:r>
        <w:t>As noted in the Consultation Paper, both transmission systems are shortly expected to be under common ownership.  This will necessitate considering the current operating codes for the two pipelines: Maui and Vector, We are particularly interested in the different disclosure obligations.  We support the adoption of the Vector Operating Code disclosure obligations</w:t>
      </w:r>
      <w:r w:rsidR="00572896">
        <w:t xml:space="preserve"> because i</w:t>
      </w:r>
      <w:r>
        <w:t xml:space="preserve">nformation </w:t>
      </w:r>
      <w:r w:rsidR="00572896">
        <w:t xml:space="preserve">regarding the condition and maintenance of the pipelines </w:t>
      </w:r>
      <w:r>
        <w:t xml:space="preserve">is </w:t>
      </w:r>
      <w:r w:rsidR="00572896">
        <w:t>necessary for</w:t>
      </w:r>
      <w:r>
        <w:t xml:space="preserve"> stakeholders </w:t>
      </w:r>
      <w:r w:rsidR="00572896">
        <w:t>assessing</w:t>
      </w:r>
      <w:r>
        <w:t xml:space="preserve"> risk and understand</w:t>
      </w:r>
      <w:r w:rsidR="00572896">
        <w:t>ing</w:t>
      </w:r>
      <w:r>
        <w:t xml:space="preserve"> the security and reliability of the pipelines.</w:t>
      </w:r>
    </w:p>
    <w:p w:rsidR="005564D9" w:rsidRPr="004B66AA" w:rsidRDefault="005564D9" w:rsidP="005564D9">
      <w:pPr>
        <w:pStyle w:val="BodyText"/>
      </w:pPr>
      <w:r w:rsidRPr="004B66AA">
        <w:t>If you would like to discuss any of these matters f</w:t>
      </w:r>
      <w:r w:rsidR="00B50D02">
        <w:t>urther, please contact me on 04 </w:t>
      </w:r>
      <w:r w:rsidRPr="004B66AA">
        <w:t xml:space="preserve">495 </w:t>
      </w:r>
      <w:r w:rsidR="00185E74">
        <w:t>3348</w:t>
      </w:r>
      <w:r w:rsidRPr="004B66AA">
        <w:t>.</w:t>
      </w:r>
    </w:p>
    <w:p w:rsidR="00B50D02" w:rsidRDefault="00B50D02" w:rsidP="00B50D02">
      <w:pPr>
        <w:pStyle w:val="BodyText"/>
      </w:pPr>
      <w:r>
        <w:t>Yours sincerely</w:t>
      </w:r>
    </w:p>
    <w:tbl>
      <w:tblPr>
        <w:tblW w:w="0" w:type="auto"/>
        <w:tblLook w:val="04A0" w:firstRow="1" w:lastRow="0" w:firstColumn="1" w:lastColumn="0" w:noHBand="0" w:noVBand="1"/>
      </w:tblPr>
      <w:tblGrid>
        <w:gridCol w:w="3793"/>
        <w:gridCol w:w="3793"/>
      </w:tblGrid>
      <w:tr w:rsidR="00B50D02" w:rsidTr="004E6687">
        <w:tc>
          <w:tcPr>
            <w:tcW w:w="3793" w:type="dxa"/>
          </w:tcPr>
          <w:p w:rsidR="0030706F" w:rsidRPr="0021029E" w:rsidRDefault="0021029E" w:rsidP="004E6687">
            <w:pPr>
              <w:pStyle w:val="BodyText"/>
              <w:rPr>
                <w:noProof/>
                <w:sz w:val="16"/>
                <w:szCs w:val="16"/>
                <w:lang w:eastAsia="en-NZ"/>
              </w:rPr>
            </w:pPr>
            <w:r w:rsidRPr="0021029E">
              <w:rPr>
                <w:noProof/>
                <w:sz w:val="16"/>
                <w:szCs w:val="16"/>
                <w:lang w:eastAsia="en-NZ"/>
              </w:rPr>
              <w:drawing>
                <wp:inline distT="0" distB="0" distL="0" distR="0" wp14:anchorId="38FC9EB6" wp14:editId="4E618548">
                  <wp:extent cx="1450869" cy="684000"/>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0869" cy="684000"/>
                          </a:xfrm>
                          <a:prstGeom prst="rect">
                            <a:avLst/>
                          </a:prstGeom>
                          <a:noFill/>
                          <a:ln>
                            <a:noFill/>
                          </a:ln>
                        </pic:spPr>
                      </pic:pic>
                    </a:graphicData>
                  </a:graphic>
                </wp:inline>
              </w:drawing>
            </w:r>
          </w:p>
          <w:p w:rsidR="00B50D02" w:rsidRDefault="0030706F" w:rsidP="004E6687">
            <w:pPr>
              <w:pStyle w:val="BodyText"/>
              <w:spacing w:before="60" w:after="0"/>
            </w:pPr>
            <w:r>
              <w:t>Rebekah Cain</w:t>
            </w:r>
          </w:p>
          <w:p w:rsidR="00B50D02" w:rsidRDefault="00B50D02" w:rsidP="005753DA">
            <w:pPr>
              <w:pStyle w:val="BodyText"/>
              <w:spacing w:after="0"/>
            </w:pPr>
            <w:r>
              <w:t>Regulatory Advisor</w:t>
            </w:r>
          </w:p>
        </w:tc>
        <w:tc>
          <w:tcPr>
            <w:tcW w:w="3793" w:type="dxa"/>
          </w:tcPr>
          <w:p w:rsidR="00B50D02" w:rsidRDefault="00B50D02" w:rsidP="004E6687">
            <w:pPr>
              <w:pStyle w:val="BodyText"/>
            </w:pPr>
          </w:p>
          <w:p w:rsidR="00B50D02" w:rsidRDefault="00B50D02" w:rsidP="004E6687">
            <w:pPr>
              <w:pStyle w:val="BodyText"/>
              <w:spacing w:before="60" w:after="0"/>
            </w:pPr>
          </w:p>
          <w:p w:rsidR="00B50D02" w:rsidRDefault="00B50D02" w:rsidP="004E6687">
            <w:pPr>
              <w:pStyle w:val="BodyText"/>
              <w:spacing w:before="60"/>
            </w:pPr>
          </w:p>
        </w:tc>
      </w:tr>
    </w:tbl>
    <w:p w:rsidR="00CA0031" w:rsidRDefault="00CA0031" w:rsidP="00EB06F1">
      <w:pPr>
        <w:pStyle w:val="BodyText"/>
        <w:sectPr w:rsidR="00CA0031" w:rsidSect="005753DA">
          <w:footerReference w:type="even" r:id="rId11"/>
          <w:footerReference w:type="default" r:id="rId12"/>
          <w:footerReference w:type="first" r:id="rId13"/>
          <w:pgSz w:w="11906" w:h="16838" w:code="9"/>
          <w:pgMar w:top="2552" w:right="2268" w:bottom="1701" w:left="2268" w:header="720" w:footer="720" w:gutter="0"/>
          <w:paperSrc w:first="7" w:other="7"/>
          <w:pgNumType w:start="1"/>
          <w:cols w:space="720"/>
          <w:titlePg/>
          <w:docGrid w:linePitch="71"/>
        </w:sectPr>
      </w:pPr>
    </w:p>
    <w:p w:rsidR="00CA0031" w:rsidRPr="00183679" w:rsidRDefault="00CA0031" w:rsidP="00CA0031">
      <w:pPr>
        <w:pStyle w:val="Heading1"/>
      </w:pPr>
      <w:r w:rsidRPr="00183679">
        <w:lastRenderedPageBreak/>
        <w:t>Appendix A: Responses to Consultation Questi</w:t>
      </w:r>
      <w:bookmarkStart w:id="0" w:name="_GoBack"/>
      <w:r w:rsidRPr="00183679">
        <w:t>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3"/>
        <w:gridCol w:w="3794"/>
      </w:tblGrid>
      <w:tr w:rsidR="00CA0031" w:rsidTr="00E00310">
        <w:trPr>
          <w:cantSplit/>
          <w:tblHeader/>
        </w:trPr>
        <w:tc>
          <w:tcPr>
            <w:tcW w:w="3793" w:type="dxa"/>
          </w:tcPr>
          <w:p w:rsidR="00CA0031" w:rsidRPr="00183679" w:rsidRDefault="00CA0031" w:rsidP="00500DB0">
            <w:pPr>
              <w:pStyle w:val="TableHeader"/>
            </w:pPr>
            <w:r w:rsidRPr="00183679">
              <w:t>QUESTION</w:t>
            </w:r>
          </w:p>
        </w:tc>
        <w:tc>
          <w:tcPr>
            <w:tcW w:w="3794" w:type="dxa"/>
          </w:tcPr>
          <w:p w:rsidR="00CA0031" w:rsidRPr="00183679" w:rsidRDefault="00CA0031" w:rsidP="00500DB0">
            <w:pPr>
              <w:pStyle w:val="TableHeader"/>
            </w:pPr>
            <w:r w:rsidRPr="00183679">
              <w:t>COMMENT</w:t>
            </w:r>
          </w:p>
        </w:tc>
      </w:tr>
      <w:tr w:rsidR="00CA0031" w:rsidTr="00E00310">
        <w:trPr>
          <w:cantSplit/>
        </w:trPr>
        <w:tc>
          <w:tcPr>
            <w:tcW w:w="3793" w:type="dxa"/>
          </w:tcPr>
          <w:p w:rsidR="00CA0031" w:rsidRPr="00183679" w:rsidRDefault="00131E73" w:rsidP="0030698D">
            <w:pPr>
              <w:pStyle w:val="TableQuestion"/>
              <w:numPr>
                <w:ilvl w:val="0"/>
                <w:numId w:val="7"/>
              </w:numPr>
              <w:spacing w:before="0"/>
              <w:ind w:left="567" w:hanging="567"/>
            </w:pPr>
            <w:r>
              <w:t>Do you agree that the current disclosed metrics provided useful status and trend indications? If not, what information do you think is redundant or missing?</w:t>
            </w:r>
          </w:p>
        </w:tc>
        <w:tc>
          <w:tcPr>
            <w:tcW w:w="3794" w:type="dxa"/>
          </w:tcPr>
          <w:p w:rsidR="00D36D09" w:rsidRDefault="00D36D09" w:rsidP="00D36D09">
            <w:pPr>
              <w:pStyle w:val="BodyText"/>
            </w:pPr>
            <w:r>
              <w:t xml:space="preserve">These metrics generally measure e.g. response times, once an emergency has occurred. </w:t>
            </w:r>
            <w:r w:rsidR="00D846F8">
              <w:t xml:space="preserve">Once an outage has occurred, there is little that can be done.  </w:t>
            </w:r>
            <w:r>
              <w:t xml:space="preserve"> As noted in our covering letter, this is critical infrastructure for New Zealand.  The information we are most interested in is in relation to mainten</w:t>
            </w:r>
            <w:r w:rsidR="004C1EF0">
              <w:t>ance and investment programmes.</w:t>
            </w:r>
            <w:r>
              <w:t xml:space="preserve"> A comprehensive maintenance plan</w:t>
            </w:r>
            <w:r w:rsidR="004C1EF0">
              <w:t xml:space="preserve"> that doesn’t seek to ‘gold plate’</w:t>
            </w:r>
            <w:r>
              <w:t>, while it won’t eliminate outages, will minimise outages and, potentially, shorten the outage time.</w:t>
            </w:r>
          </w:p>
          <w:p w:rsidR="00D36D09" w:rsidRPr="00CF2EB9" w:rsidRDefault="00D36D09" w:rsidP="00D36D09">
            <w:pPr>
              <w:pStyle w:val="BodyText"/>
            </w:pPr>
            <w:r>
              <w:t>Intelligent pigging is important information for stakeholders.</w:t>
            </w:r>
            <w:r w:rsidR="00D846F8">
              <w:t xml:space="preserve">  This should be periodically required and the results disclosed.</w:t>
            </w:r>
          </w:p>
        </w:tc>
      </w:tr>
      <w:tr w:rsidR="00CA0031" w:rsidTr="00E00310">
        <w:trPr>
          <w:cantSplit/>
        </w:trPr>
        <w:tc>
          <w:tcPr>
            <w:tcW w:w="3793" w:type="dxa"/>
          </w:tcPr>
          <w:p w:rsidR="004B66AA" w:rsidRPr="00183679" w:rsidRDefault="00131E73" w:rsidP="0030698D">
            <w:pPr>
              <w:pStyle w:val="TableQuestion"/>
              <w:numPr>
                <w:ilvl w:val="0"/>
                <w:numId w:val="7"/>
              </w:numPr>
              <w:spacing w:before="0"/>
              <w:ind w:left="567" w:hanging="567"/>
            </w:pPr>
            <w:r>
              <w:t>Do you agree that the metrics could usefully be summarised and displayed in a ‘dashboard’ format, accompanied by the GTB’s interpretation? Are there other improvements you would suggest?</w:t>
            </w:r>
          </w:p>
        </w:tc>
        <w:tc>
          <w:tcPr>
            <w:tcW w:w="3794" w:type="dxa"/>
          </w:tcPr>
          <w:p w:rsidR="00CA0031" w:rsidRPr="00CF2EB9" w:rsidRDefault="00D846F8" w:rsidP="00D846F8">
            <w:pPr>
              <w:pStyle w:val="BodyText"/>
            </w:pPr>
            <w:r>
              <w:t xml:space="preserve">As GIC has noted, the AMP is a large, dense document.  Simplifying the presentation of the information would be useful.  </w:t>
            </w:r>
          </w:p>
        </w:tc>
      </w:tr>
      <w:tr w:rsidR="00CF20D3" w:rsidTr="00E00310">
        <w:trPr>
          <w:cantSplit/>
        </w:trPr>
        <w:tc>
          <w:tcPr>
            <w:tcW w:w="3793" w:type="dxa"/>
          </w:tcPr>
          <w:p w:rsidR="004B66AA" w:rsidRPr="00CF20D3" w:rsidRDefault="00131E73" w:rsidP="0030698D">
            <w:pPr>
              <w:pStyle w:val="TableQuestion"/>
              <w:numPr>
                <w:ilvl w:val="0"/>
                <w:numId w:val="7"/>
              </w:numPr>
              <w:spacing w:before="0"/>
              <w:ind w:left="567" w:hanging="567"/>
            </w:pPr>
            <w:r>
              <w:t>Do you agree that there are strong reputational, contractual and legislative drivers for a GTB to achieve effective S&amp;R? If not, what else do you think is needed?</w:t>
            </w:r>
          </w:p>
        </w:tc>
        <w:tc>
          <w:tcPr>
            <w:tcW w:w="3794" w:type="dxa"/>
          </w:tcPr>
          <w:p w:rsidR="00CF20D3" w:rsidRPr="00CF2EB9" w:rsidRDefault="00D846F8" w:rsidP="00AB7862">
            <w:pPr>
              <w:pStyle w:val="BodyText"/>
              <w:rPr>
                <w:bCs/>
                <w:lang w:eastAsia="en-NZ"/>
              </w:rPr>
            </w:pPr>
            <w:r>
              <w:rPr>
                <w:bCs/>
                <w:lang w:eastAsia="en-NZ"/>
              </w:rPr>
              <w:t>Yes but reputational and contractual drivers cannot be relied upon where it relates to a monopoly business.  Legislative requirements ensure that standards of information disclosure are maintained</w:t>
            </w:r>
            <w:r w:rsidR="00AB7862">
              <w:rPr>
                <w:bCs/>
                <w:lang w:eastAsia="en-NZ"/>
              </w:rPr>
              <w:t xml:space="preserve"> that allows stakeholders to assess risks arising from the operation of the relevant pipeline.</w:t>
            </w:r>
          </w:p>
        </w:tc>
      </w:tr>
      <w:tr w:rsidR="00CF20D3" w:rsidTr="00E00310">
        <w:trPr>
          <w:cantSplit/>
        </w:trPr>
        <w:tc>
          <w:tcPr>
            <w:tcW w:w="3793" w:type="dxa"/>
          </w:tcPr>
          <w:p w:rsidR="004B66AA" w:rsidRDefault="00131E73" w:rsidP="0030698D">
            <w:pPr>
              <w:pStyle w:val="TableQuestion"/>
              <w:numPr>
                <w:ilvl w:val="0"/>
                <w:numId w:val="7"/>
              </w:numPr>
              <w:spacing w:before="0"/>
              <w:ind w:left="567" w:hanging="567"/>
            </w:pPr>
            <w:r>
              <w:t>Do you think we have correctly identified the requirements to achieve the S&amp;R objectives? If not, what requirements are unnecessary, or missing?</w:t>
            </w:r>
          </w:p>
        </w:tc>
        <w:tc>
          <w:tcPr>
            <w:tcW w:w="3794" w:type="dxa"/>
          </w:tcPr>
          <w:p w:rsidR="00CF20D3" w:rsidRPr="00CF2EB9" w:rsidRDefault="00806195" w:rsidP="00B50D02">
            <w:pPr>
              <w:pStyle w:val="BodyText"/>
              <w:rPr>
                <w:bCs/>
                <w:lang w:eastAsia="en-NZ"/>
              </w:rPr>
            </w:pPr>
            <w:r>
              <w:rPr>
                <w:bCs/>
                <w:lang w:eastAsia="en-NZ"/>
              </w:rPr>
              <w:t>Yes.</w:t>
            </w:r>
          </w:p>
        </w:tc>
      </w:tr>
      <w:tr w:rsidR="00CF20D3" w:rsidTr="00E00310">
        <w:trPr>
          <w:cantSplit/>
        </w:trPr>
        <w:tc>
          <w:tcPr>
            <w:tcW w:w="3793" w:type="dxa"/>
          </w:tcPr>
          <w:p w:rsidR="00185E74" w:rsidRDefault="00131E73" w:rsidP="0030698D">
            <w:pPr>
              <w:pStyle w:val="TableQuestion"/>
              <w:numPr>
                <w:ilvl w:val="0"/>
                <w:numId w:val="7"/>
              </w:numPr>
              <w:spacing w:before="0"/>
              <w:ind w:left="567" w:hanging="567"/>
            </w:pPr>
            <w:r>
              <w:lastRenderedPageBreak/>
              <w:t xml:space="preserve">Do you think the gap analysis is adequate? If not, what gaps have not been </w:t>
            </w:r>
            <w:r w:rsidR="00100457">
              <w:t>identified</w:t>
            </w:r>
            <w:r>
              <w:t>?</w:t>
            </w:r>
          </w:p>
        </w:tc>
        <w:tc>
          <w:tcPr>
            <w:tcW w:w="3794" w:type="dxa"/>
          </w:tcPr>
          <w:p w:rsidR="00CF20D3" w:rsidRDefault="00806195" w:rsidP="00806195">
            <w:pPr>
              <w:pStyle w:val="BodyText"/>
              <w:rPr>
                <w:bCs/>
                <w:lang w:eastAsia="en-NZ"/>
              </w:rPr>
            </w:pPr>
            <w:r>
              <w:rPr>
                <w:bCs/>
                <w:lang w:eastAsia="en-NZ"/>
              </w:rPr>
              <w:t>We do not think that AMPs provide the level of detail sufficient to understand the condition of the pipeline and, therefore, the security and reliability of transmission.  There is some information included in PIMPs that would be useful, for example, intelligent pigging results.  This would provide additional detail about the state of the pipeline itself and provide necessary background information to stakeholders that the pipeline operators are using to make maintenance and investment decisions.</w:t>
            </w:r>
          </w:p>
          <w:p w:rsidR="00A63F46" w:rsidRPr="00CF2EB9" w:rsidRDefault="00806195" w:rsidP="00A63F46">
            <w:pPr>
              <w:pStyle w:val="BodyText"/>
              <w:rPr>
                <w:bCs/>
                <w:lang w:eastAsia="en-NZ"/>
              </w:rPr>
            </w:pPr>
            <w:r>
              <w:rPr>
                <w:bCs/>
                <w:lang w:eastAsia="en-NZ"/>
              </w:rPr>
              <w:t xml:space="preserve">Further, the Certificate of Fitness </w:t>
            </w:r>
            <w:r w:rsidR="00A63F46">
              <w:rPr>
                <w:bCs/>
                <w:lang w:eastAsia="en-NZ"/>
              </w:rPr>
              <w:t xml:space="preserve">focusses on safety but not necessarily economic concerns for stakeholders of an outage or the requirement for pipeline operators to maintain a critical piece of infrastructure.  </w:t>
            </w:r>
          </w:p>
        </w:tc>
      </w:tr>
      <w:tr w:rsidR="00185E74" w:rsidTr="00E00310">
        <w:trPr>
          <w:cantSplit/>
        </w:trPr>
        <w:tc>
          <w:tcPr>
            <w:tcW w:w="3793" w:type="dxa"/>
          </w:tcPr>
          <w:p w:rsidR="00185E74" w:rsidRDefault="00100457" w:rsidP="0030698D">
            <w:pPr>
              <w:pStyle w:val="TableQuestion"/>
              <w:numPr>
                <w:ilvl w:val="0"/>
                <w:numId w:val="7"/>
              </w:numPr>
              <w:spacing w:before="0"/>
              <w:ind w:left="567" w:hanging="567"/>
            </w:pPr>
            <w:r>
              <w:t>Do you agree that it is not necessary to mandate security standards?</w:t>
            </w:r>
          </w:p>
        </w:tc>
        <w:tc>
          <w:tcPr>
            <w:tcW w:w="3794" w:type="dxa"/>
          </w:tcPr>
          <w:p w:rsidR="00942B6A" w:rsidRPr="00CF2EB9" w:rsidRDefault="00942B6A" w:rsidP="00B256FF">
            <w:pPr>
              <w:pStyle w:val="BodyText"/>
              <w:rPr>
                <w:bCs/>
                <w:lang w:eastAsia="en-NZ"/>
              </w:rPr>
            </w:pPr>
            <w:r>
              <w:rPr>
                <w:bCs/>
                <w:lang w:eastAsia="en-NZ"/>
              </w:rPr>
              <w:t>Yes.  We see a mandated security standard for the pipeline as likely to lead to over-investment.  The pipeline should not be “gold-plated” but should, instead, ensure that there is appropriate and prudent maintenance of the pipeline.  We are reliant on the pipeline owners to undertake appropriate and prudent maintenance and</w:t>
            </w:r>
            <w:r w:rsidR="00B256FF">
              <w:rPr>
                <w:bCs/>
                <w:lang w:eastAsia="en-NZ"/>
              </w:rPr>
              <w:t xml:space="preserve"> transparency drives this.  Consequently,</w:t>
            </w:r>
            <w:r>
              <w:rPr>
                <w:bCs/>
                <w:lang w:eastAsia="en-NZ"/>
              </w:rPr>
              <w:t xml:space="preserve"> access to information about the state of the pipelines, maintenance scheduling and how they are intending to invest in the infrastructure is essential.</w:t>
            </w:r>
          </w:p>
        </w:tc>
      </w:tr>
      <w:tr w:rsidR="00185E74" w:rsidTr="00E00310">
        <w:trPr>
          <w:cantSplit/>
        </w:trPr>
        <w:tc>
          <w:tcPr>
            <w:tcW w:w="3793" w:type="dxa"/>
          </w:tcPr>
          <w:p w:rsidR="00185E74" w:rsidRDefault="00100457" w:rsidP="0030698D">
            <w:pPr>
              <w:pStyle w:val="TableQuestion"/>
              <w:numPr>
                <w:ilvl w:val="0"/>
                <w:numId w:val="7"/>
              </w:numPr>
              <w:spacing w:before="0"/>
              <w:ind w:left="567" w:hanging="567"/>
            </w:pPr>
            <w:r>
              <w:t>Do you agree that the current AMPs are generally adequate, but missing a layer of GTB interpretation?</w:t>
            </w:r>
          </w:p>
        </w:tc>
        <w:tc>
          <w:tcPr>
            <w:tcW w:w="3794" w:type="dxa"/>
          </w:tcPr>
          <w:p w:rsidR="00185E74" w:rsidRPr="00CF2EB9" w:rsidRDefault="00CD7A92" w:rsidP="00B50D02">
            <w:pPr>
              <w:pStyle w:val="BodyText"/>
              <w:rPr>
                <w:bCs/>
                <w:lang w:eastAsia="en-NZ"/>
              </w:rPr>
            </w:pPr>
            <w:r>
              <w:rPr>
                <w:bCs/>
                <w:lang w:eastAsia="en-NZ"/>
              </w:rPr>
              <w:t>We agree g</w:t>
            </w:r>
            <w:r w:rsidR="00942B6A">
              <w:rPr>
                <w:bCs/>
                <w:lang w:eastAsia="en-NZ"/>
              </w:rPr>
              <w:t>reater interpretation</w:t>
            </w:r>
            <w:r>
              <w:rPr>
                <w:bCs/>
                <w:lang w:eastAsia="en-NZ"/>
              </w:rPr>
              <w:t xml:space="preserve"> of, or accessibility to, the information contained in the AMP</w:t>
            </w:r>
            <w:r w:rsidR="00942B6A">
              <w:rPr>
                <w:bCs/>
                <w:lang w:eastAsia="en-NZ"/>
              </w:rPr>
              <w:t xml:space="preserve"> would be useful.</w:t>
            </w:r>
          </w:p>
        </w:tc>
      </w:tr>
      <w:tr w:rsidR="00131E73" w:rsidTr="00E00310">
        <w:trPr>
          <w:cantSplit/>
        </w:trPr>
        <w:tc>
          <w:tcPr>
            <w:tcW w:w="3793" w:type="dxa"/>
          </w:tcPr>
          <w:p w:rsidR="00131E73" w:rsidRDefault="00100457" w:rsidP="0030698D">
            <w:pPr>
              <w:pStyle w:val="TableQuestion"/>
              <w:numPr>
                <w:ilvl w:val="0"/>
                <w:numId w:val="7"/>
              </w:numPr>
              <w:spacing w:before="0"/>
              <w:ind w:left="567" w:hanging="567"/>
            </w:pPr>
            <w:r>
              <w:lastRenderedPageBreak/>
              <w:t>Do you agree t</w:t>
            </w:r>
            <w:r w:rsidR="00425C34">
              <w:t>hat it is unnecessary for a GTB’</w:t>
            </w:r>
            <w:r>
              <w:t>s PIMP to be disclosed?</w:t>
            </w:r>
          </w:p>
        </w:tc>
        <w:tc>
          <w:tcPr>
            <w:tcW w:w="3794" w:type="dxa"/>
          </w:tcPr>
          <w:p w:rsidR="00131E73" w:rsidRPr="00CF2EB9" w:rsidRDefault="00942B6A" w:rsidP="00B50D02">
            <w:pPr>
              <w:pStyle w:val="BodyText"/>
              <w:rPr>
                <w:bCs/>
                <w:lang w:eastAsia="en-NZ"/>
              </w:rPr>
            </w:pPr>
            <w:r>
              <w:rPr>
                <w:bCs/>
                <w:lang w:eastAsia="en-NZ"/>
              </w:rPr>
              <w:t xml:space="preserve">Some of the information, especially around intended maintenance and the integrity of the pipeline would be useful.  This may not be the entire PIMP which we understand to be very detailed.  </w:t>
            </w:r>
          </w:p>
        </w:tc>
      </w:tr>
      <w:tr w:rsidR="00131E73" w:rsidTr="00E00310">
        <w:trPr>
          <w:cantSplit/>
        </w:trPr>
        <w:tc>
          <w:tcPr>
            <w:tcW w:w="3793" w:type="dxa"/>
          </w:tcPr>
          <w:p w:rsidR="00131E73" w:rsidRDefault="00100457" w:rsidP="0030698D">
            <w:pPr>
              <w:pStyle w:val="TableQuestion"/>
              <w:numPr>
                <w:ilvl w:val="0"/>
                <w:numId w:val="7"/>
              </w:numPr>
              <w:spacing w:before="0"/>
              <w:ind w:left="567" w:hanging="567"/>
            </w:pPr>
            <w:r>
              <w:t>Do you agree that there are statutory arrangements to permit scrutiny of a GTB’s decisions to invest, or not invest (albeit that these arrangements have not yet been tested)?</w:t>
            </w:r>
          </w:p>
        </w:tc>
        <w:tc>
          <w:tcPr>
            <w:tcW w:w="3794" w:type="dxa"/>
          </w:tcPr>
          <w:p w:rsidR="00131E73" w:rsidRDefault="00942B6A" w:rsidP="00B50D02">
            <w:pPr>
              <w:pStyle w:val="BodyText"/>
              <w:rPr>
                <w:bCs/>
                <w:lang w:eastAsia="en-NZ"/>
              </w:rPr>
            </w:pPr>
            <w:r>
              <w:rPr>
                <w:bCs/>
                <w:lang w:eastAsia="en-NZ"/>
              </w:rPr>
              <w:t>Yes.</w:t>
            </w:r>
          </w:p>
          <w:p w:rsidR="00942B6A" w:rsidRDefault="0068599E" w:rsidP="0068599E">
            <w:pPr>
              <w:pStyle w:val="BodyText"/>
              <w:rPr>
                <w:bCs/>
                <w:lang w:eastAsia="en-NZ"/>
              </w:rPr>
            </w:pPr>
            <w:r>
              <w:rPr>
                <w:bCs/>
                <w:lang w:eastAsia="en-NZ"/>
              </w:rPr>
              <w:t>As noted in the Consultation Paper, both transmission systems are shortly expected to be under common ownership</w:t>
            </w:r>
            <w:r w:rsidR="00CD7A92">
              <w:rPr>
                <w:bCs/>
                <w:lang w:eastAsia="en-NZ"/>
              </w:rPr>
              <w:t xml:space="preserve"> which should address concerns regarding</w:t>
            </w:r>
            <w:r>
              <w:rPr>
                <w:bCs/>
                <w:lang w:eastAsia="en-NZ"/>
              </w:rPr>
              <w:t xml:space="preserve"> un-coordinated investments. However, we agree that a potential concern remains that some system security and reliability will be lost if the Vector pipeline is abandoned.  As a monopoly, these wider security and reliability implications for stakeholders need to be considered.</w:t>
            </w:r>
          </w:p>
          <w:p w:rsidR="0068599E" w:rsidRPr="00CF2EB9" w:rsidRDefault="0068599E" w:rsidP="00FD76EF">
            <w:pPr>
              <w:pStyle w:val="BodyText"/>
              <w:rPr>
                <w:bCs/>
                <w:lang w:eastAsia="en-NZ"/>
              </w:rPr>
            </w:pPr>
            <w:r>
              <w:rPr>
                <w:bCs/>
                <w:lang w:eastAsia="en-NZ"/>
              </w:rPr>
              <w:t xml:space="preserve">We agree that as a </w:t>
            </w:r>
            <w:r w:rsidR="00FD76EF">
              <w:rPr>
                <w:bCs/>
                <w:lang w:eastAsia="en-NZ"/>
              </w:rPr>
              <w:t xml:space="preserve">reasonable and </w:t>
            </w:r>
            <w:r>
              <w:rPr>
                <w:bCs/>
                <w:lang w:eastAsia="en-NZ"/>
              </w:rPr>
              <w:t xml:space="preserve">prudent </w:t>
            </w:r>
            <w:r w:rsidR="00FD76EF">
              <w:rPr>
                <w:bCs/>
                <w:lang w:eastAsia="en-NZ"/>
              </w:rPr>
              <w:t>operator, it is the responsibility of GTBs to disclose and discuss investment options with stakeholders.</w:t>
            </w:r>
            <w:r>
              <w:rPr>
                <w:bCs/>
                <w:lang w:eastAsia="en-NZ"/>
              </w:rPr>
              <w:t xml:space="preserve"> </w:t>
            </w:r>
          </w:p>
        </w:tc>
      </w:tr>
      <w:bookmarkEnd w:id="0"/>
      <w:tr w:rsidR="00131E73" w:rsidTr="00E00310">
        <w:trPr>
          <w:cantSplit/>
        </w:trPr>
        <w:tc>
          <w:tcPr>
            <w:tcW w:w="3793" w:type="dxa"/>
          </w:tcPr>
          <w:p w:rsidR="00131E73" w:rsidRDefault="00100457" w:rsidP="0030698D">
            <w:pPr>
              <w:pStyle w:val="TableQuestion"/>
              <w:numPr>
                <w:ilvl w:val="0"/>
                <w:numId w:val="7"/>
              </w:numPr>
              <w:spacing w:before="0"/>
              <w:ind w:left="567" w:hanging="567"/>
            </w:pPr>
            <w:r>
              <w:t>Are there any aspects of the gap analysis that you do not agree with?</w:t>
            </w:r>
          </w:p>
        </w:tc>
        <w:tc>
          <w:tcPr>
            <w:tcW w:w="3794" w:type="dxa"/>
          </w:tcPr>
          <w:p w:rsidR="00131E73" w:rsidRPr="00CF2EB9" w:rsidRDefault="00CD7A92" w:rsidP="00B50D02">
            <w:pPr>
              <w:pStyle w:val="BodyText"/>
              <w:rPr>
                <w:bCs/>
                <w:lang w:eastAsia="en-NZ"/>
              </w:rPr>
            </w:pPr>
            <w:r>
              <w:rPr>
                <w:bCs/>
                <w:lang w:eastAsia="en-NZ"/>
              </w:rPr>
              <w:t>While we agree that the full PIMP does not need to be disclosed, there are gaps in information available to stakeholders with regard to efficient investment decisions which are contained in the PIMP but not the AMP.  The integrity of the pipeline and corresponding investment and maintenance decisions are important for stakeholders.</w:t>
            </w:r>
          </w:p>
        </w:tc>
      </w:tr>
      <w:tr w:rsidR="00131E73" w:rsidTr="00E00310">
        <w:trPr>
          <w:cantSplit/>
        </w:trPr>
        <w:tc>
          <w:tcPr>
            <w:tcW w:w="3793" w:type="dxa"/>
          </w:tcPr>
          <w:p w:rsidR="00131E73" w:rsidRDefault="00100457" w:rsidP="0030698D">
            <w:pPr>
              <w:pStyle w:val="TableQuestion"/>
              <w:numPr>
                <w:ilvl w:val="0"/>
                <w:numId w:val="7"/>
              </w:numPr>
              <w:spacing w:before="0"/>
              <w:ind w:left="567" w:hanging="567"/>
            </w:pPr>
            <w:r>
              <w:t>Do you agree with our suggested action points? Are there any other actions that you believe are necessary?</w:t>
            </w:r>
          </w:p>
        </w:tc>
        <w:tc>
          <w:tcPr>
            <w:tcW w:w="3794" w:type="dxa"/>
          </w:tcPr>
          <w:p w:rsidR="00131E73" w:rsidRPr="00CF2EB9" w:rsidRDefault="00CD7A92" w:rsidP="00B50D02">
            <w:pPr>
              <w:pStyle w:val="BodyText"/>
              <w:rPr>
                <w:bCs/>
                <w:lang w:eastAsia="en-NZ"/>
              </w:rPr>
            </w:pPr>
            <w:r>
              <w:rPr>
                <w:bCs/>
                <w:lang w:eastAsia="en-NZ"/>
              </w:rPr>
              <w:t>Please see our response to question 10.</w:t>
            </w:r>
          </w:p>
        </w:tc>
      </w:tr>
    </w:tbl>
    <w:p w:rsidR="00003FD0" w:rsidRPr="00B971BF" w:rsidRDefault="00003FD0" w:rsidP="00EB06F1">
      <w:pPr>
        <w:pStyle w:val="BodyText"/>
      </w:pPr>
    </w:p>
    <w:sectPr w:rsidR="00003FD0" w:rsidRPr="00B971BF" w:rsidSect="00942B6A">
      <w:headerReference w:type="first" r:id="rId14"/>
      <w:footerReference w:type="first" r:id="rId15"/>
      <w:pgSz w:w="11907" w:h="16840" w:code="9"/>
      <w:pgMar w:top="1418" w:right="2268" w:bottom="2127"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AF5" w:rsidRDefault="00F02AF5">
      <w:r>
        <w:separator/>
      </w:r>
    </w:p>
  </w:endnote>
  <w:endnote w:type="continuationSeparator" w:id="0">
    <w:p w:rsidR="00F02AF5" w:rsidRDefault="00F02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lio LT Light">
    <w:altName w:val="Folio LT Light"/>
    <w:panose1 w:val="02000403050000020003"/>
    <w:charset w:val="00"/>
    <w:family w:val="auto"/>
    <w:pitch w:val="variable"/>
    <w:sig w:usb0="800000A7" w:usb1="00000040" w:usb2="00000000" w:usb3="00000000" w:csb0="00000009"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5F" w:rsidRDefault="0036335F" w:rsidP="00E20F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335F" w:rsidRDefault="0036335F" w:rsidP="00E20F3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5F" w:rsidRPr="00316AC4" w:rsidRDefault="0036335F" w:rsidP="00B2471D">
    <w:pPr>
      <w:pStyle w:val="Footer"/>
      <w:framePr w:wrap="around" w:vAnchor="text" w:hAnchor="margin" w:y="1"/>
      <w:rPr>
        <w:rStyle w:val="PageNumber"/>
        <w:color w:val="F68320"/>
        <w:sz w:val="21"/>
        <w:szCs w:val="21"/>
      </w:rPr>
    </w:pPr>
    <w:r w:rsidRPr="00316AC4">
      <w:rPr>
        <w:rStyle w:val="PageNumber"/>
        <w:color w:val="F68320"/>
        <w:sz w:val="21"/>
        <w:szCs w:val="21"/>
      </w:rPr>
      <w:fldChar w:fldCharType="begin"/>
    </w:r>
    <w:r w:rsidRPr="00316AC4">
      <w:rPr>
        <w:rStyle w:val="PageNumber"/>
        <w:color w:val="F68320"/>
        <w:sz w:val="21"/>
        <w:szCs w:val="21"/>
      </w:rPr>
      <w:instrText xml:space="preserve">PAGE  </w:instrText>
    </w:r>
    <w:r w:rsidRPr="00316AC4">
      <w:rPr>
        <w:rStyle w:val="PageNumber"/>
        <w:color w:val="F68320"/>
        <w:sz w:val="21"/>
        <w:szCs w:val="21"/>
      </w:rPr>
      <w:fldChar w:fldCharType="separate"/>
    </w:r>
    <w:r w:rsidR="00FA7723">
      <w:rPr>
        <w:rStyle w:val="PageNumber"/>
        <w:noProof/>
        <w:color w:val="F68320"/>
        <w:sz w:val="21"/>
        <w:szCs w:val="21"/>
      </w:rPr>
      <w:t>2</w:t>
    </w:r>
    <w:r w:rsidRPr="00316AC4">
      <w:rPr>
        <w:rStyle w:val="PageNumber"/>
        <w:color w:val="F68320"/>
        <w:sz w:val="21"/>
        <w:szCs w:val="21"/>
      </w:rPr>
      <w:fldChar w:fldCharType="end"/>
    </w:r>
  </w:p>
  <w:p w:rsidR="0036335F" w:rsidRPr="003771B5" w:rsidRDefault="0036335F" w:rsidP="00B2471D">
    <w:pPr>
      <w:pStyle w:val="Footer"/>
      <w:ind w:right="-7" w:firstLine="399"/>
      <w:rPr>
        <w:rFonts w:ascii="Folio LT Light" w:hAnsi="Folio LT Light"/>
      </w:rPr>
    </w:pPr>
    <w:r>
      <w:rPr>
        <w:rFonts w:ascii="Folio LT Light" w:hAnsi="Folio LT Light"/>
        <w:noProof/>
        <w:lang w:eastAsia="en-NZ"/>
      </w:rPr>
      <w:drawing>
        <wp:anchor distT="0" distB="0" distL="114300" distR="114300" simplePos="0" relativeHeight="251657216" behindDoc="0" locked="1" layoutInCell="1" allowOverlap="1" wp14:anchorId="616AF7FF" wp14:editId="5FB8DB0F">
          <wp:simplePos x="0" y="0"/>
          <wp:positionH relativeFrom="page">
            <wp:posOffset>5976620</wp:posOffset>
          </wp:positionH>
          <wp:positionV relativeFrom="paragraph">
            <wp:posOffset>-554355</wp:posOffset>
          </wp:positionV>
          <wp:extent cx="1227455" cy="857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455" cy="857250"/>
                  </a:xfrm>
                  <a:prstGeom prst="rect">
                    <a:avLst/>
                  </a:prstGeom>
                  <a:noFill/>
                </pic:spPr>
              </pic:pic>
            </a:graphicData>
          </a:graphic>
          <wp14:sizeRelH relativeFrom="page">
            <wp14:pctWidth>0</wp14:pctWidth>
          </wp14:sizeRelH>
          <wp14:sizeRelV relativeFrom="page">
            <wp14:pctHeight>0</wp14:pctHeight>
          </wp14:sizeRelV>
        </wp:anchor>
      </w:drawing>
    </w:r>
    <w:r w:rsidRPr="003771B5">
      <w:rPr>
        <w:rFonts w:ascii="Folio LT Light" w:hAnsi="Folio LT Light"/>
      </w:rPr>
      <w:t>Submission on</w:t>
    </w:r>
    <w:r w:rsidR="00E8407B">
      <w:rPr>
        <w:rFonts w:ascii="Folio LT Light" w:hAnsi="Folio LT Light"/>
      </w:rPr>
      <w:t xml:space="preserve"> </w:t>
    </w:r>
    <w:r w:rsidR="00790B7F">
      <w:rPr>
        <w:rFonts w:ascii="Folio LT Light" w:hAnsi="Folio LT Light"/>
      </w:rPr>
      <w:t>Gas Transmission Security and Reliability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5F" w:rsidRPr="009D7006" w:rsidRDefault="00B50D02" w:rsidP="009D7006">
    <w:pPr>
      <w:pStyle w:val="Footer"/>
      <w:jc w:val="right"/>
      <w:rPr>
        <w:rFonts w:ascii="Folio LT Light" w:hAnsi="Folio LT Light"/>
        <w:sz w:val="12"/>
        <w:szCs w:val="12"/>
      </w:rPr>
    </w:pPr>
    <w:r w:rsidRPr="00E8407B">
      <w:rPr>
        <w:rFonts w:ascii="Folio LT Light" w:hAnsi="Folio LT Light"/>
        <w:sz w:val="12"/>
        <w:szCs w:val="12"/>
      </w:rPr>
      <w:t>LE-SU1</w:t>
    </w:r>
    <w:r w:rsidR="00E8407B" w:rsidRPr="00E8407B">
      <w:rPr>
        <w:rFonts w:ascii="Folio LT Light" w:hAnsi="Folio LT Light"/>
        <w:sz w:val="12"/>
        <w:szCs w:val="12"/>
      </w:rPr>
      <w:t>6-023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870797"/>
      <w:docPartObj>
        <w:docPartGallery w:val="Page Numbers (Bottom of Page)"/>
        <w:docPartUnique/>
      </w:docPartObj>
    </w:sdtPr>
    <w:sdtEndPr>
      <w:rPr>
        <w:noProof/>
      </w:rPr>
    </w:sdtEndPr>
    <w:sdtContent>
      <w:p w:rsidR="002A0F21" w:rsidRDefault="002A0F21">
        <w:pPr>
          <w:pStyle w:val="Footer"/>
        </w:pPr>
        <w:r w:rsidRPr="002A0F21">
          <w:rPr>
            <w:rFonts w:ascii="Folio LT Light" w:hAnsi="Folio LT Light"/>
            <w:color w:val="F79646" w:themeColor="accent6"/>
            <w:sz w:val="21"/>
            <w:szCs w:val="21"/>
          </w:rPr>
          <w:fldChar w:fldCharType="begin"/>
        </w:r>
        <w:r w:rsidRPr="002A0F21">
          <w:rPr>
            <w:rFonts w:ascii="Folio LT Light" w:hAnsi="Folio LT Light"/>
            <w:color w:val="F79646" w:themeColor="accent6"/>
            <w:sz w:val="21"/>
            <w:szCs w:val="21"/>
          </w:rPr>
          <w:instrText xml:space="preserve"> PAGE   \* MERGEFORMAT </w:instrText>
        </w:r>
        <w:r w:rsidRPr="002A0F21">
          <w:rPr>
            <w:rFonts w:ascii="Folio LT Light" w:hAnsi="Folio LT Light"/>
            <w:color w:val="F79646" w:themeColor="accent6"/>
            <w:sz w:val="21"/>
            <w:szCs w:val="21"/>
          </w:rPr>
          <w:fldChar w:fldCharType="separate"/>
        </w:r>
        <w:r w:rsidR="00FA7723">
          <w:rPr>
            <w:rFonts w:ascii="Folio LT Light" w:hAnsi="Folio LT Light"/>
            <w:noProof/>
            <w:color w:val="F79646" w:themeColor="accent6"/>
            <w:sz w:val="21"/>
            <w:szCs w:val="21"/>
          </w:rPr>
          <w:t>3</w:t>
        </w:r>
        <w:r w:rsidRPr="002A0F21">
          <w:rPr>
            <w:rFonts w:ascii="Folio LT Light" w:hAnsi="Folio LT Light"/>
            <w:noProof/>
            <w:color w:val="F79646" w:themeColor="accent6"/>
            <w:sz w:val="21"/>
            <w:szCs w:val="21"/>
          </w:rPr>
          <w:fldChar w:fldCharType="end"/>
        </w:r>
      </w:p>
    </w:sdtContent>
  </w:sdt>
  <w:p w:rsidR="0036335F" w:rsidRPr="00183679" w:rsidRDefault="0036335F" w:rsidP="00500DB0">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AF5" w:rsidRDefault="00F02AF5">
      <w:r>
        <w:separator/>
      </w:r>
    </w:p>
  </w:footnote>
  <w:footnote w:type="continuationSeparator" w:id="0">
    <w:p w:rsidR="00F02AF5" w:rsidRDefault="00F02AF5">
      <w:r>
        <w:continuationSeparator/>
      </w:r>
    </w:p>
  </w:footnote>
  <w:footnote w:id="1">
    <w:p w:rsidR="00BC37C1" w:rsidRDefault="00BC37C1" w:rsidP="00BC37C1">
      <w:pPr>
        <w:pStyle w:val="FootnoteText"/>
      </w:pPr>
      <w:r>
        <w:rPr>
          <w:rStyle w:val="FootnoteReference"/>
        </w:rPr>
        <w:footnoteRef/>
      </w:r>
      <w:r>
        <w:t xml:space="preserve"> This uses technology to assess pipeline geometry and determine precise geospatial location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5F" w:rsidRPr="00183679" w:rsidRDefault="003633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3DC3D06"/>
    <w:lvl w:ilvl="0">
      <w:start w:val="1"/>
      <w:numFmt w:val="bullet"/>
      <w:pStyle w:val="ListBullet2"/>
      <w:lvlText w:val=""/>
      <w:lvlJc w:val="left"/>
      <w:pPr>
        <w:tabs>
          <w:tab w:val="num" w:pos="641"/>
        </w:tabs>
        <w:ind w:left="641" w:hanging="357"/>
      </w:pPr>
      <w:rPr>
        <w:rFonts w:ascii="Symbol" w:hAnsi="Symbol" w:hint="default"/>
      </w:rPr>
    </w:lvl>
  </w:abstractNum>
  <w:abstractNum w:abstractNumId="1">
    <w:nsid w:val="27F76B81"/>
    <w:multiLevelType w:val="hybridMultilevel"/>
    <w:tmpl w:val="2AC2D1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2FC9746E"/>
    <w:multiLevelType w:val="hybridMultilevel"/>
    <w:tmpl w:val="DBE458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43764923"/>
    <w:multiLevelType w:val="multilevel"/>
    <w:tmpl w:val="A6C43D9A"/>
    <w:lvl w:ilvl="0">
      <w:start w:val="1"/>
      <w:numFmt w:val="decimal"/>
      <w:pStyle w:val="BodyText1"/>
      <w:lvlText w:val="%1."/>
      <w:lvlJc w:val="left"/>
      <w:pPr>
        <w:tabs>
          <w:tab w:val="num" w:pos="431"/>
        </w:tabs>
        <w:ind w:left="432" w:hanging="432"/>
      </w:pPr>
      <w:rPr>
        <w:i w:val="0"/>
        <w:sz w:val="21"/>
        <w:szCs w:val="21"/>
      </w:rPr>
    </w:lvl>
    <w:lvl w:ilvl="1">
      <w:start w:val="1"/>
      <w:numFmt w:val="decimal"/>
      <w:lvlText w:val="%1.%2"/>
      <w:lvlJc w:val="left"/>
      <w:pPr>
        <w:tabs>
          <w:tab w:val="num" w:pos="578"/>
        </w:tabs>
        <w:ind w:left="576" w:hanging="576"/>
      </w:p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862"/>
        </w:tabs>
        <w:ind w:left="864" w:hanging="864"/>
      </w:pPr>
    </w:lvl>
    <w:lvl w:ilvl="4">
      <w:start w:val="1"/>
      <w:numFmt w:val="decimal"/>
      <w:lvlText w:val="%1.%2.%3.%4.%5"/>
      <w:lvlJc w:val="left"/>
      <w:pPr>
        <w:tabs>
          <w:tab w:val="num" w:pos="1009"/>
        </w:tabs>
        <w:ind w:left="1008" w:hanging="1008"/>
      </w:pPr>
    </w:lvl>
    <w:lvl w:ilvl="5">
      <w:start w:val="1"/>
      <w:numFmt w:val="decimal"/>
      <w:lvlText w:val="%1.%2.%3.%4.%5.%6"/>
      <w:lvlJc w:val="left"/>
      <w:pPr>
        <w:tabs>
          <w:tab w:val="num" w:pos="1151"/>
        </w:tabs>
        <w:ind w:left="1152" w:hanging="1152"/>
      </w:pPr>
    </w:lvl>
    <w:lvl w:ilvl="6">
      <w:start w:val="1"/>
      <w:numFmt w:val="decimal"/>
      <w:lvlText w:val="%1.%2.%3.%4.%5.%6.%7"/>
      <w:lvlJc w:val="left"/>
      <w:pPr>
        <w:tabs>
          <w:tab w:val="num" w:pos="1298"/>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2"/>
        </w:tabs>
        <w:ind w:left="1584" w:hanging="1584"/>
      </w:pPr>
    </w:lvl>
  </w:abstractNum>
  <w:abstractNum w:abstractNumId="4">
    <w:nsid w:val="558B0D8E"/>
    <w:multiLevelType w:val="hybridMultilevel"/>
    <w:tmpl w:val="7F901C42"/>
    <w:lvl w:ilvl="0" w:tplc="68CA87B0">
      <w:start w:val="1"/>
      <w:numFmt w:val="bullet"/>
      <w:pStyle w:val="ListBullet"/>
      <w:lvlText w:val=""/>
      <w:lvlJc w:val="left"/>
      <w:pPr>
        <w:tabs>
          <w:tab w:val="num" w:pos="760"/>
        </w:tabs>
        <w:ind w:left="760" w:hanging="363"/>
      </w:pPr>
      <w:rPr>
        <w:rFonts w:ascii="Symbol" w:hAnsi="Symbol" w:hint="default"/>
        <w:b w:val="0"/>
        <w:i w:val="0"/>
        <w:color w:val="auto"/>
        <w:sz w:val="21"/>
        <w:u w:val="no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596B1947"/>
    <w:multiLevelType w:val="hybridMultilevel"/>
    <w:tmpl w:val="D8EA312A"/>
    <w:lvl w:ilvl="0" w:tplc="A42485B2">
      <w:start w:val="1"/>
      <w:numFmt w:val="decimal"/>
      <w:pStyle w:val="Numbered1"/>
      <w:lvlText w:val="%1."/>
      <w:lvlJc w:val="left"/>
      <w:pPr>
        <w:tabs>
          <w:tab w:val="num" w:pos="760"/>
        </w:tabs>
        <w:ind w:left="760" w:hanging="363"/>
      </w:pPr>
      <w:rPr>
        <w:rFonts w:hint="default"/>
      </w:rPr>
    </w:lvl>
    <w:lvl w:ilvl="1" w:tplc="1696C9A2">
      <w:start w:val="1"/>
      <w:numFmt w:val="lowerLetter"/>
      <w:pStyle w:val="Numbered2"/>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5DC4671E"/>
    <w:multiLevelType w:val="hybridMultilevel"/>
    <w:tmpl w:val="8B3E7482"/>
    <w:lvl w:ilvl="0" w:tplc="6BEE12B8">
      <w:start w:val="1"/>
      <w:numFmt w:val="decimal"/>
      <w:lvlText w:val="Q%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nsid w:val="680147E7"/>
    <w:multiLevelType w:val="hybridMultilevel"/>
    <w:tmpl w:val="67C0C3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0"/>
  </w:num>
  <w:num w:numId="4">
    <w:abstractNumId w:val="7"/>
  </w:num>
  <w:num w:numId="5">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Horizont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393"/>
    <w:rsid w:val="00001231"/>
    <w:rsid w:val="00003B81"/>
    <w:rsid w:val="00003FD0"/>
    <w:rsid w:val="00004D79"/>
    <w:rsid w:val="00010271"/>
    <w:rsid w:val="0001122D"/>
    <w:rsid w:val="00011CA3"/>
    <w:rsid w:val="00012E10"/>
    <w:rsid w:val="00013F58"/>
    <w:rsid w:val="0001660B"/>
    <w:rsid w:val="00024183"/>
    <w:rsid w:val="0002456A"/>
    <w:rsid w:val="000270CB"/>
    <w:rsid w:val="00036F33"/>
    <w:rsid w:val="000427B5"/>
    <w:rsid w:val="00042CDB"/>
    <w:rsid w:val="0004664B"/>
    <w:rsid w:val="00046B78"/>
    <w:rsid w:val="00047BDC"/>
    <w:rsid w:val="00050D33"/>
    <w:rsid w:val="00050E5E"/>
    <w:rsid w:val="00051BEE"/>
    <w:rsid w:val="00051DBD"/>
    <w:rsid w:val="00053B70"/>
    <w:rsid w:val="00062EA8"/>
    <w:rsid w:val="0006405A"/>
    <w:rsid w:val="0007010E"/>
    <w:rsid w:val="00070F27"/>
    <w:rsid w:val="00072103"/>
    <w:rsid w:val="00073BDC"/>
    <w:rsid w:val="000743F5"/>
    <w:rsid w:val="00081D0B"/>
    <w:rsid w:val="00082B79"/>
    <w:rsid w:val="00084F3C"/>
    <w:rsid w:val="00085F19"/>
    <w:rsid w:val="000863CA"/>
    <w:rsid w:val="00090635"/>
    <w:rsid w:val="00093288"/>
    <w:rsid w:val="00096687"/>
    <w:rsid w:val="000B13C4"/>
    <w:rsid w:val="000B4ED2"/>
    <w:rsid w:val="000B6A54"/>
    <w:rsid w:val="000B6AF2"/>
    <w:rsid w:val="000C0859"/>
    <w:rsid w:val="000C184D"/>
    <w:rsid w:val="000C1A0D"/>
    <w:rsid w:val="000C3646"/>
    <w:rsid w:val="000D2284"/>
    <w:rsid w:val="000E4E18"/>
    <w:rsid w:val="000E62AA"/>
    <w:rsid w:val="000F0522"/>
    <w:rsid w:val="000F1B46"/>
    <w:rsid w:val="000F4DDC"/>
    <w:rsid w:val="000F6400"/>
    <w:rsid w:val="00100457"/>
    <w:rsid w:val="001007E6"/>
    <w:rsid w:val="00103DB7"/>
    <w:rsid w:val="00103FD1"/>
    <w:rsid w:val="00106F30"/>
    <w:rsid w:val="0010704B"/>
    <w:rsid w:val="0010731B"/>
    <w:rsid w:val="00107426"/>
    <w:rsid w:val="001077C5"/>
    <w:rsid w:val="00111481"/>
    <w:rsid w:val="00114361"/>
    <w:rsid w:val="001158CF"/>
    <w:rsid w:val="00116FC8"/>
    <w:rsid w:val="00120BE2"/>
    <w:rsid w:val="00124F50"/>
    <w:rsid w:val="001266A7"/>
    <w:rsid w:val="001275A0"/>
    <w:rsid w:val="00130FF4"/>
    <w:rsid w:val="001311F1"/>
    <w:rsid w:val="00131E73"/>
    <w:rsid w:val="00132128"/>
    <w:rsid w:val="00133F67"/>
    <w:rsid w:val="001353CA"/>
    <w:rsid w:val="00135EE3"/>
    <w:rsid w:val="00135F18"/>
    <w:rsid w:val="001364E9"/>
    <w:rsid w:val="00141F56"/>
    <w:rsid w:val="001458AB"/>
    <w:rsid w:val="00153175"/>
    <w:rsid w:val="00156289"/>
    <w:rsid w:val="0016411B"/>
    <w:rsid w:val="0016636E"/>
    <w:rsid w:val="00166C39"/>
    <w:rsid w:val="00167865"/>
    <w:rsid w:val="00170C6C"/>
    <w:rsid w:val="00171EC3"/>
    <w:rsid w:val="001732A8"/>
    <w:rsid w:val="0017464D"/>
    <w:rsid w:val="00174CB2"/>
    <w:rsid w:val="00175DBD"/>
    <w:rsid w:val="00181D08"/>
    <w:rsid w:val="0018347D"/>
    <w:rsid w:val="00185A79"/>
    <w:rsid w:val="00185E74"/>
    <w:rsid w:val="0019174F"/>
    <w:rsid w:val="00191FC7"/>
    <w:rsid w:val="00192C04"/>
    <w:rsid w:val="00194734"/>
    <w:rsid w:val="0019607B"/>
    <w:rsid w:val="00197F6B"/>
    <w:rsid w:val="001A25B7"/>
    <w:rsid w:val="001B4068"/>
    <w:rsid w:val="001B44A9"/>
    <w:rsid w:val="001C22EF"/>
    <w:rsid w:val="001C2587"/>
    <w:rsid w:val="001C5BEC"/>
    <w:rsid w:val="001C7B10"/>
    <w:rsid w:val="001D1C59"/>
    <w:rsid w:val="001D41AC"/>
    <w:rsid w:val="001D4201"/>
    <w:rsid w:val="001D6741"/>
    <w:rsid w:val="001D7144"/>
    <w:rsid w:val="001D7CA9"/>
    <w:rsid w:val="001E1E93"/>
    <w:rsid w:val="001E2169"/>
    <w:rsid w:val="001E2258"/>
    <w:rsid w:val="001E23E8"/>
    <w:rsid w:val="001F00C6"/>
    <w:rsid w:val="001F0256"/>
    <w:rsid w:val="001F0268"/>
    <w:rsid w:val="001F2BA5"/>
    <w:rsid w:val="001F3C4A"/>
    <w:rsid w:val="001F7215"/>
    <w:rsid w:val="001F75A6"/>
    <w:rsid w:val="001F7F72"/>
    <w:rsid w:val="00200523"/>
    <w:rsid w:val="00201CB1"/>
    <w:rsid w:val="00202F50"/>
    <w:rsid w:val="0020396B"/>
    <w:rsid w:val="002067F6"/>
    <w:rsid w:val="0021029E"/>
    <w:rsid w:val="00210F2C"/>
    <w:rsid w:val="00214F94"/>
    <w:rsid w:val="00215E13"/>
    <w:rsid w:val="0022000E"/>
    <w:rsid w:val="002424F5"/>
    <w:rsid w:val="00245205"/>
    <w:rsid w:val="00245E53"/>
    <w:rsid w:val="00247271"/>
    <w:rsid w:val="00247BEB"/>
    <w:rsid w:val="00250CE5"/>
    <w:rsid w:val="00251CC0"/>
    <w:rsid w:val="00254DD9"/>
    <w:rsid w:val="002611A0"/>
    <w:rsid w:val="002628AF"/>
    <w:rsid w:val="00262BD7"/>
    <w:rsid w:val="002737E1"/>
    <w:rsid w:val="00274890"/>
    <w:rsid w:val="00282584"/>
    <w:rsid w:val="00282E74"/>
    <w:rsid w:val="00283493"/>
    <w:rsid w:val="00283BF2"/>
    <w:rsid w:val="002865A6"/>
    <w:rsid w:val="0029281D"/>
    <w:rsid w:val="00293D14"/>
    <w:rsid w:val="00294DC9"/>
    <w:rsid w:val="0029591B"/>
    <w:rsid w:val="00295B64"/>
    <w:rsid w:val="002979D7"/>
    <w:rsid w:val="00297B11"/>
    <w:rsid w:val="002A09DF"/>
    <w:rsid w:val="002A0F21"/>
    <w:rsid w:val="002A1240"/>
    <w:rsid w:val="002A28A2"/>
    <w:rsid w:val="002A328B"/>
    <w:rsid w:val="002A5748"/>
    <w:rsid w:val="002A5ABA"/>
    <w:rsid w:val="002A6018"/>
    <w:rsid w:val="002A6DC0"/>
    <w:rsid w:val="002A7A73"/>
    <w:rsid w:val="002B528F"/>
    <w:rsid w:val="002B596B"/>
    <w:rsid w:val="002D0279"/>
    <w:rsid w:val="002D1620"/>
    <w:rsid w:val="002D2EE7"/>
    <w:rsid w:val="002D33D7"/>
    <w:rsid w:val="002D4511"/>
    <w:rsid w:val="002D5AEE"/>
    <w:rsid w:val="002E1C46"/>
    <w:rsid w:val="002E5D18"/>
    <w:rsid w:val="002F038E"/>
    <w:rsid w:val="002F1489"/>
    <w:rsid w:val="002F19F8"/>
    <w:rsid w:val="002F1D36"/>
    <w:rsid w:val="002F2E0E"/>
    <w:rsid w:val="002F2E76"/>
    <w:rsid w:val="002F2E83"/>
    <w:rsid w:val="002F5140"/>
    <w:rsid w:val="002F5BCE"/>
    <w:rsid w:val="002F5CFF"/>
    <w:rsid w:val="002F6182"/>
    <w:rsid w:val="002F7224"/>
    <w:rsid w:val="002F7A7A"/>
    <w:rsid w:val="0030087C"/>
    <w:rsid w:val="0030194F"/>
    <w:rsid w:val="00302445"/>
    <w:rsid w:val="0030698D"/>
    <w:rsid w:val="0030706F"/>
    <w:rsid w:val="00310FB1"/>
    <w:rsid w:val="00311758"/>
    <w:rsid w:val="00315123"/>
    <w:rsid w:val="00316252"/>
    <w:rsid w:val="00317715"/>
    <w:rsid w:val="003228A8"/>
    <w:rsid w:val="003253BD"/>
    <w:rsid w:val="00326FDC"/>
    <w:rsid w:val="00327E9C"/>
    <w:rsid w:val="003319EA"/>
    <w:rsid w:val="00331E59"/>
    <w:rsid w:val="003371CE"/>
    <w:rsid w:val="00343816"/>
    <w:rsid w:val="003454C6"/>
    <w:rsid w:val="00347659"/>
    <w:rsid w:val="00350814"/>
    <w:rsid w:val="003526CA"/>
    <w:rsid w:val="0035402F"/>
    <w:rsid w:val="003548CA"/>
    <w:rsid w:val="00355096"/>
    <w:rsid w:val="0036335F"/>
    <w:rsid w:val="00367EC9"/>
    <w:rsid w:val="00370352"/>
    <w:rsid w:val="00372F49"/>
    <w:rsid w:val="003771B5"/>
    <w:rsid w:val="0038031C"/>
    <w:rsid w:val="00383D32"/>
    <w:rsid w:val="00391B5D"/>
    <w:rsid w:val="00393CFD"/>
    <w:rsid w:val="0039620C"/>
    <w:rsid w:val="003A063A"/>
    <w:rsid w:val="003A08BC"/>
    <w:rsid w:val="003A09E7"/>
    <w:rsid w:val="003A21A2"/>
    <w:rsid w:val="003A465A"/>
    <w:rsid w:val="003A51DC"/>
    <w:rsid w:val="003A5508"/>
    <w:rsid w:val="003A61E2"/>
    <w:rsid w:val="003A673F"/>
    <w:rsid w:val="003B2426"/>
    <w:rsid w:val="003B3D2A"/>
    <w:rsid w:val="003B3FF3"/>
    <w:rsid w:val="003B642C"/>
    <w:rsid w:val="003B6494"/>
    <w:rsid w:val="003B6C4B"/>
    <w:rsid w:val="003B7244"/>
    <w:rsid w:val="003C01C4"/>
    <w:rsid w:val="003C05F5"/>
    <w:rsid w:val="003C2554"/>
    <w:rsid w:val="003C2824"/>
    <w:rsid w:val="003C4789"/>
    <w:rsid w:val="003C52AD"/>
    <w:rsid w:val="003D038F"/>
    <w:rsid w:val="003D3F79"/>
    <w:rsid w:val="003D547E"/>
    <w:rsid w:val="003D6DB7"/>
    <w:rsid w:val="003E2D26"/>
    <w:rsid w:val="003E38FA"/>
    <w:rsid w:val="003E5F48"/>
    <w:rsid w:val="003E630D"/>
    <w:rsid w:val="003F07BC"/>
    <w:rsid w:val="003F300C"/>
    <w:rsid w:val="003F3751"/>
    <w:rsid w:val="003F697B"/>
    <w:rsid w:val="00405D71"/>
    <w:rsid w:val="0041104F"/>
    <w:rsid w:val="00411AFF"/>
    <w:rsid w:val="004136B8"/>
    <w:rsid w:val="00413806"/>
    <w:rsid w:val="00417DFC"/>
    <w:rsid w:val="004225D9"/>
    <w:rsid w:val="00425C34"/>
    <w:rsid w:val="0042634F"/>
    <w:rsid w:val="00430248"/>
    <w:rsid w:val="004316C8"/>
    <w:rsid w:val="004419BD"/>
    <w:rsid w:val="00441AA4"/>
    <w:rsid w:val="0044578B"/>
    <w:rsid w:val="00445DC9"/>
    <w:rsid w:val="00446892"/>
    <w:rsid w:val="00446910"/>
    <w:rsid w:val="00447E09"/>
    <w:rsid w:val="00451BD8"/>
    <w:rsid w:val="00454C22"/>
    <w:rsid w:val="004557E8"/>
    <w:rsid w:val="004569FA"/>
    <w:rsid w:val="0045722F"/>
    <w:rsid w:val="00461E6D"/>
    <w:rsid w:val="00464279"/>
    <w:rsid w:val="00465AE3"/>
    <w:rsid w:val="00466B3E"/>
    <w:rsid w:val="00471580"/>
    <w:rsid w:val="00473791"/>
    <w:rsid w:val="00481DE4"/>
    <w:rsid w:val="00482A3E"/>
    <w:rsid w:val="00483B3C"/>
    <w:rsid w:val="00486D74"/>
    <w:rsid w:val="00487A4F"/>
    <w:rsid w:val="00491AB4"/>
    <w:rsid w:val="00492F4F"/>
    <w:rsid w:val="004948B1"/>
    <w:rsid w:val="0049715C"/>
    <w:rsid w:val="004A13DC"/>
    <w:rsid w:val="004A182F"/>
    <w:rsid w:val="004A35F3"/>
    <w:rsid w:val="004A7182"/>
    <w:rsid w:val="004A7438"/>
    <w:rsid w:val="004A7E8D"/>
    <w:rsid w:val="004B078A"/>
    <w:rsid w:val="004B2D0C"/>
    <w:rsid w:val="004B39E6"/>
    <w:rsid w:val="004B3F02"/>
    <w:rsid w:val="004B4905"/>
    <w:rsid w:val="004B66AA"/>
    <w:rsid w:val="004C0466"/>
    <w:rsid w:val="004C1EE9"/>
    <w:rsid w:val="004C1EF0"/>
    <w:rsid w:val="004C2413"/>
    <w:rsid w:val="004C2F76"/>
    <w:rsid w:val="004C3BEE"/>
    <w:rsid w:val="004C40F8"/>
    <w:rsid w:val="004C4676"/>
    <w:rsid w:val="004C520E"/>
    <w:rsid w:val="004C566B"/>
    <w:rsid w:val="004C57A7"/>
    <w:rsid w:val="004D07FC"/>
    <w:rsid w:val="004D3E7C"/>
    <w:rsid w:val="004D5D9B"/>
    <w:rsid w:val="004E1C9F"/>
    <w:rsid w:val="004E2323"/>
    <w:rsid w:val="004E2708"/>
    <w:rsid w:val="004F01A7"/>
    <w:rsid w:val="004F0C47"/>
    <w:rsid w:val="004F193E"/>
    <w:rsid w:val="004F518E"/>
    <w:rsid w:val="00500DB0"/>
    <w:rsid w:val="00505A7C"/>
    <w:rsid w:val="00505CAD"/>
    <w:rsid w:val="00505CC9"/>
    <w:rsid w:val="0050685F"/>
    <w:rsid w:val="00506DED"/>
    <w:rsid w:val="00507073"/>
    <w:rsid w:val="0051092C"/>
    <w:rsid w:val="00510CA3"/>
    <w:rsid w:val="00515D4B"/>
    <w:rsid w:val="00520278"/>
    <w:rsid w:val="00522C37"/>
    <w:rsid w:val="00531624"/>
    <w:rsid w:val="0053366D"/>
    <w:rsid w:val="00535294"/>
    <w:rsid w:val="00535A17"/>
    <w:rsid w:val="00536570"/>
    <w:rsid w:val="005415FD"/>
    <w:rsid w:val="00546BE8"/>
    <w:rsid w:val="005509AA"/>
    <w:rsid w:val="0055251F"/>
    <w:rsid w:val="00553A9C"/>
    <w:rsid w:val="00553F06"/>
    <w:rsid w:val="005564D9"/>
    <w:rsid w:val="00557024"/>
    <w:rsid w:val="00563FB4"/>
    <w:rsid w:val="0056406D"/>
    <w:rsid w:val="00566F95"/>
    <w:rsid w:val="00567609"/>
    <w:rsid w:val="00567F60"/>
    <w:rsid w:val="00570415"/>
    <w:rsid w:val="00571166"/>
    <w:rsid w:val="00572896"/>
    <w:rsid w:val="00572C4B"/>
    <w:rsid w:val="005753DA"/>
    <w:rsid w:val="005756EA"/>
    <w:rsid w:val="00576A4D"/>
    <w:rsid w:val="005819E6"/>
    <w:rsid w:val="00581C19"/>
    <w:rsid w:val="00581D7B"/>
    <w:rsid w:val="005827B0"/>
    <w:rsid w:val="00584DF5"/>
    <w:rsid w:val="00587737"/>
    <w:rsid w:val="005901FA"/>
    <w:rsid w:val="005902DE"/>
    <w:rsid w:val="005920B9"/>
    <w:rsid w:val="005A2172"/>
    <w:rsid w:val="005A2BF9"/>
    <w:rsid w:val="005A372A"/>
    <w:rsid w:val="005A5595"/>
    <w:rsid w:val="005A76CE"/>
    <w:rsid w:val="005B0003"/>
    <w:rsid w:val="005B2124"/>
    <w:rsid w:val="005B65DE"/>
    <w:rsid w:val="005B69D9"/>
    <w:rsid w:val="005C2843"/>
    <w:rsid w:val="005C2953"/>
    <w:rsid w:val="005C3E83"/>
    <w:rsid w:val="005C6AD3"/>
    <w:rsid w:val="005D015D"/>
    <w:rsid w:val="005D1753"/>
    <w:rsid w:val="005D58C6"/>
    <w:rsid w:val="005D696F"/>
    <w:rsid w:val="005D6AA0"/>
    <w:rsid w:val="005E0337"/>
    <w:rsid w:val="005E17AF"/>
    <w:rsid w:val="005E45B7"/>
    <w:rsid w:val="005E6F2B"/>
    <w:rsid w:val="005F0183"/>
    <w:rsid w:val="005F024C"/>
    <w:rsid w:val="005F4513"/>
    <w:rsid w:val="005F5A02"/>
    <w:rsid w:val="005F7DD6"/>
    <w:rsid w:val="0060001D"/>
    <w:rsid w:val="00607167"/>
    <w:rsid w:val="00610A18"/>
    <w:rsid w:val="006132AA"/>
    <w:rsid w:val="00613E38"/>
    <w:rsid w:val="00614263"/>
    <w:rsid w:val="006208DD"/>
    <w:rsid w:val="00623358"/>
    <w:rsid w:val="00623380"/>
    <w:rsid w:val="006276C6"/>
    <w:rsid w:val="0063172A"/>
    <w:rsid w:val="00631FE1"/>
    <w:rsid w:val="00632C8B"/>
    <w:rsid w:val="006345A7"/>
    <w:rsid w:val="00634F1C"/>
    <w:rsid w:val="0063532F"/>
    <w:rsid w:val="00640C7F"/>
    <w:rsid w:val="00644200"/>
    <w:rsid w:val="00645E2A"/>
    <w:rsid w:val="0064679E"/>
    <w:rsid w:val="00647DF0"/>
    <w:rsid w:val="00651E75"/>
    <w:rsid w:val="00652AB7"/>
    <w:rsid w:val="0065423B"/>
    <w:rsid w:val="0066058A"/>
    <w:rsid w:val="006606E3"/>
    <w:rsid w:val="00661731"/>
    <w:rsid w:val="00661F88"/>
    <w:rsid w:val="006626EE"/>
    <w:rsid w:val="006703B2"/>
    <w:rsid w:val="006753A8"/>
    <w:rsid w:val="006771E7"/>
    <w:rsid w:val="00681780"/>
    <w:rsid w:val="00681B3E"/>
    <w:rsid w:val="0068266C"/>
    <w:rsid w:val="006826CD"/>
    <w:rsid w:val="0068599E"/>
    <w:rsid w:val="00685C95"/>
    <w:rsid w:val="00686454"/>
    <w:rsid w:val="006872D5"/>
    <w:rsid w:val="006909A5"/>
    <w:rsid w:val="00691342"/>
    <w:rsid w:val="006917C5"/>
    <w:rsid w:val="00693A1C"/>
    <w:rsid w:val="00696C5D"/>
    <w:rsid w:val="00697041"/>
    <w:rsid w:val="006A43D4"/>
    <w:rsid w:val="006A769B"/>
    <w:rsid w:val="006B03BE"/>
    <w:rsid w:val="006B1261"/>
    <w:rsid w:val="006B2439"/>
    <w:rsid w:val="006B46A5"/>
    <w:rsid w:val="006C0382"/>
    <w:rsid w:val="006C5923"/>
    <w:rsid w:val="006D2242"/>
    <w:rsid w:val="006D261F"/>
    <w:rsid w:val="006D345F"/>
    <w:rsid w:val="006E1CA1"/>
    <w:rsid w:val="006E28AD"/>
    <w:rsid w:val="006E2B37"/>
    <w:rsid w:val="006E542D"/>
    <w:rsid w:val="006E6695"/>
    <w:rsid w:val="006F335E"/>
    <w:rsid w:val="00700591"/>
    <w:rsid w:val="00703028"/>
    <w:rsid w:val="0070357B"/>
    <w:rsid w:val="00704E3F"/>
    <w:rsid w:val="00707395"/>
    <w:rsid w:val="00711CAE"/>
    <w:rsid w:val="0071288B"/>
    <w:rsid w:val="00713C23"/>
    <w:rsid w:val="007173E2"/>
    <w:rsid w:val="0071746A"/>
    <w:rsid w:val="007202D8"/>
    <w:rsid w:val="00723259"/>
    <w:rsid w:val="007232ED"/>
    <w:rsid w:val="00726BCC"/>
    <w:rsid w:val="00726E1A"/>
    <w:rsid w:val="00730923"/>
    <w:rsid w:val="0073235E"/>
    <w:rsid w:val="007324ED"/>
    <w:rsid w:val="00735181"/>
    <w:rsid w:val="00735729"/>
    <w:rsid w:val="007408B6"/>
    <w:rsid w:val="00742034"/>
    <w:rsid w:val="00742D38"/>
    <w:rsid w:val="007521D6"/>
    <w:rsid w:val="007541B5"/>
    <w:rsid w:val="00756347"/>
    <w:rsid w:val="00756A27"/>
    <w:rsid w:val="00757086"/>
    <w:rsid w:val="0076404B"/>
    <w:rsid w:val="007670A8"/>
    <w:rsid w:val="0077029F"/>
    <w:rsid w:val="007705A5"/>
    <w:rsid w:val="00771B6D"/>
    <w:rsid w:val="00774AD0"/>
    <w:rsid w:val="0077656C"/>
    <w:rsid w:val="00780139"/>
    <w:rsid w:val="00780834"/>
    <w:rsid w:val="00781E5C"/>
    <w:rsid w:val="0078455F"/>
    <w:rsid w:val="00784D8A"/>
    <w:rsid w:val="0078574D"/>
    <w:rsid w:val="00790B7F"/>
    <w:rsid w:val="007929DF"/>
    <w:rsid w:val="00792A4D"/>
    <w:rsid w:val="00797852"/>
    <w:rsid w:val="007A0486"/>
    <w:rsid w:val="007A205D"/>
    <w:rsid w:val="007A2715"/>
    <w:rsid w:val="007A2E75"/>
    <w:rsid w:val="007A4E5C"/>
    <w:rsid w:val="007A6E7F"/>
    <w:rsid w:val="007A74EA"/>
    <w:rsid w:val="007B04FE"/>
    <w:rsid w:val="007B13DC"/>
    <w:rsid w:val="007B29B3"/>
    <w:rsid w:val="007B71FB"/>
    <w:rsid w:val="007B7979"/>
    <w:rsid w:val="007B7D0F"/>
    <w:rsid w:val="007C31B6"/>
    <w:rsid w:val="007C44FC"/>
    <w:rsid w:val="007C4983"/>
    <w:rsid w:val="007C51D5"/>
    <w:rsid w:val="007C7DC3"/>
    <w:rsid w:val="007D039E"/>
    <w:rsid w:val="007D14B4"/>
    <w:rsid w:val="007D4A37"/>
    <w:rsid w:val="007D5DAB"/>
    <w:rsid w:val="007D68BD"/>
    <w:rsid w:val="007D6ECB"/>
    <w:rsid w:val="007E096E"/>
    <w:rsid w:val="007E308B"/>
    <w:rsid w:val="007E346C"/>
    <w:rsid w:val="007E58A1"/>
    <w:rsid w:val="007E5A09"/>
    <w:rsid w:val="007E6BFB"/>
    <w:rsid w:val="007F2D0C"/>
    <w:rsid w:val="007F3DC0"/>
    <w:rsid w:val="008010F5"/>
    <w:rsid w:val="00801A06"/>
    <w:rsid w:val="00802377"/>
    <w:rsid w:val="0080482F"/>
    <w:rsid w:val="008053EA"/>
    <w:rsid w:val="00806195"/>
    <w:rsid w:val="008102D4"/>
    <w:rsid w:val="00817F96"/>
    <w:rsid w:val="0082094C"/>
    <w:rsid w:val="00823FCA"/>
    <w:rsid w:val="00832BC2"/>
    <w:rsid w:val="00835C2E"/>
    <w:rsid w:val="00837E71"/>
    <w:rsid w:val="00840BE8"/>
    <w:rsid w:val="00842692"/>
    <w:rsid w:val="00842F25"/>
    <w:rsid w:val="0084310C"/>
    <w:rsid w:val="00845B6A"/>
    <w:rsid w:val="00846850"/>
    <w:rsid w:val="008512D3"/>
    <w:rsid w:val="008516D1"/>
    <w:rsid w:val="00852D6C"/>
    <w:rsid w:val="0085730C"/>
    <w:rsid w:val="0085760E"/>
    <w:rsid w:val="0086007C"/>
    <w:rsid w:val="00861F2D"/>
    <w:rsid w:val="00864824"/>
    <w:rsid w:val="0087042A"/>
    <w:rsid w:val="00870848"/>
    <w:rsid w:val="0087114B"/>
    <w:rsid w:val="00872C0A"/>
    <w:rsid w:val="0087463C"/>
    <w:rsid w:val="0088001E"/>
    <w:rsid w:val="00881E21"/>
    <w:rsid w:val="008827BE"/>
    <w:rsid w:val="008862F9"/>
    <w:rsid w:val="00886393"/>
    <w:rsid w:val="008866B5"/>
    <w:rsid w:val="00887A64"/>
    <w:rsid w:val="00887F2D"/>
    <w:rsid w:val="00890C58"/>
    <w:rsid w:val="008925DA"/>
    <w:rsid w:val="008937D3"/>
    <w:rsid w:val="00896BC7"/>
    <w:rsid w:val="00897FCD"/>
    <w:rsid w:val="008A140A"/>
    <w:rsid w:val="008A34D4"/>
    <w:rsid w:val="008A42A3"/>
    <w:rsid w:val="008A65F3"/>
    <w:rsid w:val="008A6BC3"/>
    <w:rsid w:val="008B115A"/>
    <w:rsid w:val="008B2DB1"/>
    <w:rsid w:val="008B41DE"/>
    <w:rsid w:val="008B6132"/>
    <w:rsid w:val="008B7085"/>
    <w:rsid w:val="008B770A"/>
    <w:rsid w:val="008B7F3F"/>
    <w:rsid w:val="008C2C44"/>
    <w:rsid w:val="008C3434"/>
    <w:rsid w:val="008C549C"/>
    <w:rsid w:val="008C5852"/>
    <w:rsid w:val="008D0E5D"/>
    <w:rsid w:val="008D3800"/>
    <w:rsid w:val="008E026D"/>
    <w:rsid w:val="008E08F2"/>
    <w:rsid w:val="008E0963"/>
    <w:rsid w:val="008E1460"/>
    <w:rsid w:val="008E4A0E"/>
    <w:rsid w:val="008E745E"/>
    <w:rsid w:val="008E7D6D"/>
    <w:rsid w:val="008F4104"/>
    <w:rsid w:val="009009C7"/>
    <w:rsid w:val="00901D8C"/>
    <w:rsid w:val="009022CF"/>
    <w:rsid w:val="00903E5C"/>
    <w:rsid w:val="00905596"/>
    <w:rsid w:val="00910353"/>
    <w:rsid w:val="009137A4"/>
    <w:rsid w:val="00915B6B"/>
    <w:rsid w:val="00921C94"/>
    <w:rsid w:val="00926105"/>
    <w:rsid w:val="009262D2"/>
    <w:rsid w:val="00926F25"/>
    <w:rsid w:val="009273E7"/>
    <w:rsid w:val="009362B7"/>
    <w:rsid w:val="00942360"/>
    <w:rsid w:val="00942B6A"/>
    <w:rsid w:val="00943A5E"/>
    <w:rsid w:val="00943B98"/>
    <w:rsid w:val="00943E58"/>
    <w:rsid w:val="009447AA"/>
    <w:rsid w:val="00946140"/>
    <w:rsid w:val="00947F25"/>
    <w:rsid w:val="009511A8"/>
    <w:rsid w:val="009522C8"/>
    <w:rsid w:val="00953BD5"/>
    <w:rsid w:val="00953CFE"/>
    <w:rsid w:val="00960AD6"/>
    <w:rsid w:val="009639D0"/>
    <w:rsid w:val="0096591B"/>
    <w:rsid w:val="0097220E"/>
    <w:rsid w:val="0097485A"/>
    <w:rsid w:val="00974F01"/>
    <w:rsid w:val="00976E9A"/>
    <w:rsid w:val="00982E16"/>
    <w:rsid w:val="00983E98"/>
    <w:rsid w:val="00984DFC"/>
    <w:rsid w:val="00984E89"/>
    <w:rsid w:val="0098643B"/>
    <w:rsid w:val="00986A18"/>
    <w:rsid w:val="00992680"/>
    <w:rsid w:val="00996361"/>
    <w:rsid w:val="00996550"/>
    <w:rsid w:val="00997A40"/>
    <w:rsid w:val="009A0624"/>
    <w:rsid w:val="009A1AB7"/>
    <w:rsid w:val="009A21BE"/>
    <w:rsid w:val="009A39C4"/>
    <w:rsid w:val="009A5D25"/>
    <w:rsid w:val="009A71D2"/>
    <w:rsid w:val="009A7412"/>
    <w:rsid w:val="009B1955"/>
    <w:rsid w:val="009B311C"/>
    <w:rsid w:val="009B4A4C"/>
    <w:rsid w:val="009B4BBC"/>
    <w:rsid w:val="009B5C5D"/>
    <w:rsid w:val="009C2437"/>
    <w:rsid w:val="009C7EF0"/>
    <w:rsid w:val="009D119E"/>
    <w:rsid w:val="009D26BD"/>
    <w:rsid w:val="009D388D"/>
    <w:rsid w:val="009D7006"/>
    <w:rsid w:val="009D7DBE"/>
    <w:rsid w:val="009E1139"/>
    <w:rsid w:val="009E275D"/>
    <w:rsid w:val="009E407C"/>
    <w:rsid w:val="009E5302"/>
    <w:rsid w:val="009E6C8B"/>
    <w:rsid w:val="009F429D"/>
    <w:rsid w:val="00A025C3"/>
    <w:rsid w:val="00A045C2"/>
    <w:rsid w:val="00A070D5"/>
    <w:rsid w:val="00A07A6C"/>
    <w:rsid w:val="00A119CB"/>
    <w:rsid w:val="00A15E52"/>
    <w:rsid w:val="00A17592"/>
    <w:rsid w:val="00A175CD"/>
    <w:rsid w:val="00A215B8"/>
    <w:rsid w:val="00A23F62"/>
    <w:rsid w:val="00A25169"/>
    <w:rsid w:val="00A26E1F"/>
    <w:rsid w:val="00A272BB"/>
    <w:rsid w:val="00A35B98"/>
    <w:rsid w:val="00A405B2"/>
    <w:rsid w:val="00A41E15"/>
    <w:rsid w:val="00A4261D"/>
    <w:rsid w:val="00A4340B"/>
    <w:rsid w:val="00A440B0"/>
    <w:rsid w:val="00A44878"/>
    <w:rsid w:val="00A526A5"/>
    <w:rsid w:val="00A55C87"/>
    <w:rsid w:val="00A56973"/>
    <w:rsid w:val="00A61B32"/>
    <w:rsid w:val="00A63F46"/>
    <w:rsid w:val="00A65DF8"/>
    <w:rsid w:val="00A67119"/>
    <w:rsid w:val="00A707E3"/>
    <w:rsid w:val="00A7541D"/>
    <w:rsid w:val="00A75D40"/>
    <w:rsid w:val="00A75FCF"/>
    <w:rsid w:val="00A8039B"/>
    <w:rsid w:val="00A80856"/>
    <w:rsid w:val="00A81234"/>
    <w:rsid w:val="00A814BF"/>
    <w:rsid w:val="00A819ED"/>
    <w:rsid w:val="00A85D10"/>
    <w:rsid w:val="00A8671A"/>
    <w:rsid w:val="00A91098"/>
    <w:rsid w:val="00A91E4B"/>
    <w:rsid w:val="00A9588E"/>
    <w:rsid w:val="00A96CC5"/>
    <w:rsid w:val="00A97776"/>
    <w:rsid w:val="00A97FBF"/>
    <w:rsid w:val="00AA077C"/>
    <w:rsid w:val="00AA1DD0"/>
    <w:rsid w:val="00AA3990"/>
    <w:rsid w:val="00AA44F4"/>
    <w:rsid w:val="00AA5B03"/>
    <w:rsid w:val="00AA679C"/>
    <w:rsid w:val="00AB52E6"/>
    <w:rsid w:val="00AB7862"/>
    <w:rsid w:val="00AC110C"/>
    <w:rsid w:val="00AC1544"/>
    <w:rsid w:val="00AC6B6A"/>
    <w:rsid w:val="00AD4C98"/>
    <w:rsid w:val="00AD7C4D"/>
    <w:rsid w:val="00AE0D19"/>
    <w:rsid w:val="00AE1BEE"/>
    <w:rsid w:val="00AE32A2"/>
    <w:rsid w:val="00AE3500"/>
    <w:rsid w:val="00AE44EF"/>
    <w:rsid w:val="00AE7A33"/>
    <w:rsid w:val="00AE7E18"/>
    <w:rsid w:val="00AF4EEB"/>
    <w:rsid w:val="00AF54F9"/>
    <w:rsid w:val="00AF67E2"/>
    <w:rsid w:val="00AF7400"/>
    <w:rsid w:val="00AF7CEE"/>
    <w:rsid w:val="00B022DC"/>
    <w:rsid w:val="00B03592"/>
    <w:rsid w:val="00B0367C"/>
    <w:rsid w:val="00B03F08"/>
    <w:rsid w:val="00B059B8"/>
    <w:rsid w:val="00B05D95"/>
    <w:rsid w:val="00B06FA2"/>
    <w:rsid w:val="00B12FD8"/>
    <w:rsid w:val="00B14877"/>
    <w:rsid w:val="00B1620E"/>
    <w:rsid w:val="00B2196F"/>
    <w:rsid w:val="00B2471D"/>
    <w:rsid w:val="00B256FF"/>
    <w:rsid w:val="00B33614"/>
    <w:rsid w:val="00B34A4E"/>
    <w:rsid w:val="00B34E99"/>
    <w:rsid w:val="00B360FC"/>
    <w:rsid w:val="00B36638"/>
    <w:rsid w:val="00B40373"/>
    <w:rsid w:val="00B409BE"/>
    <w:rsid w:val="00B40E05"/>
    <w:rsid w:val="00B41658"/>
    <w:rsid w:val="00B42075"/>
    <w:rsid w:val="00B43BA2"/>
    <w:rsid w:val="00B45454"/>
    <w:rsid w:val="00B4650E"/>
    <w:rsid w:val="00B47DD9"/>
    <w:rsid w:val="00B50D02"/>
    <w:rsid w:val="00B540E6"/>
    <w:rsid w:val="00B54647"/>
    <w:rsid w:val="00B56FCC"/>
    <w:rsid w:val="00B61B32"/>
    <w:rsid w:val="00B6291C"/>
    <w:rsid w:val="00B65561"/>
    <w:rsid w:val="00B67880"/>
    <w:rsid w:val="00B71760"/>
    <w:rsid w:val="00B74EDB"/>
    <w:rsid w:val="00B75351"/>
    <w:rsid w:val="00B7535E"/>
    <w:rsid w:val="00B826AF"/>
    <w:rsid w:val="00B829D5"/>
    <w:rsid w:val="00B906B1"/>
    <w:rsid w:val="00B928D5"/>
    <w:rsid w:val="00B96126"/>
    <w:rsid w:val="00B971BF"/>
    <w:rsid w:val="00BA04A7"/>
    <w:rsid w:val="00BA1054"/>
    <w:rsid w:val="00BA1562"/>
    <w:rsid w:val="00BA336E"/>
    <w:rsid w:val="00BB0804"/>
    <w:rsid w:val="00BB3560"/>
    <w:rsid w:val="00BB38AF"/>
    <w:rsid w:val="00BB4061"/>
    <w:rsid w:val="00BC0D97"/>
    <w:rsid w:val="00BC0F12"/>
    <w:rsid w:val="00BC37C1"/>
    <w:rsid w:val="00BC3DED"/>
    <w:rsid w:val="00BC5374"/>
    <w:rsid w:val="00BD031B"/>
    <w:rsid w:val="00BD21C8"/>
    <w:rsid w:val="00BD27C6"/>
    <w:rsid w:val="00BD6E55"/>
    <w:rsid w:val="00BE1868"/>
    <w:rsid w:val="00BE5511"/>
    <w:rsid w:val="00BE6D16"/>
    <w:rsid w:val="00BF18E7"/>
    <w:rsid w:val="00BF2551"/>
    <w:rsid w:val="00BF2BF5"/>
    <w:rsid w:val="00BF37F4"/>
    <w:rsid w:val="00BF61AC"/>
    <w:rsid w:val="00BF7575"/>
    <w:rsid w:val="00C00C94"/>
    <w:rsid w:val="00C01BF6"/>
    <w:rsid w:val="00C06025"/>
    <w:rsid w:val="00C20CF2"/>
    <w:rsid w:val="00C2182D"/>
    <w:rsid w:val="00C23BE3"/>
    <w:rsid w:val="00C25E40"/>
    <w:rsid w:val="00C26593"/>
    <w:rsid w:val="00C279E9"/>
    <w:rsid w:val="00C34A93"/>
    <w:rsid w:val="00C34E30"/>
    <w:rsid w:val="00C36760"/>
    <w:rsid w:val="00C404BC"/>
    <w:rsid w:val="00C42F33"/>
    <w:rsid w:val="00C43483"/>
    <w:rsid w:val="00C44467"/>
    <w:rsid w:val="00C4449E"/>
    <w:rsid w:val="00C445D7"/>
    <w:rsid w:val="00C45A49"/>
    <w:rsid w:val="00C466CC"/>
    <w:rsid w:val="00C50CAA"/>
    <w:rsid w:val="00C51167"/>
    <w:rsid w:val="00C51880"/>
    <w:rsid w:val="00C520EF"/>
    <w:rsid w:val="00C52231"/>
    <w:rsid w:val="00C53445"/>
    <w:rsid w:val="00C62B19"/>
    <w:rsid w:val="00C636AC"/>
    <w:rsid w:val="00C63A86"/>
    <w:rsid w:val="00C64940"/>
    <w:rsid w:val="00C6562F"/>
    <w:rsid w:val="00C65C34"/>
    <w:rsid w:val="00C65FFF"/>
    <w:rsid w:val="00C713E0"/>
    <w:rsid w:val="00C72056"/>
    <w:rsid w:val="00C727E7"/>
    <w:rsid w:val="00C72E38"/>
    <w:rsid w:val="00C75AA0"/>
    <w:rsid w:val="00C75ED7"/>
    <w:rsid w:val="00C8181F"/>
    <w:rsid w:val="00C876E5"/>
    <w:rsid w:val="00C94731"/>
    <w:rsid w:val="00C95BEB"/>
    <w:rsid w:val="00C95F6F"/>
    <w:rsid w:val="00C96121"/>
    <w:rsid w:val="00C964E5"/>
    <w:rsid w:val="00C972CF"/>
    <w:rsid w:val="00CA0031"/>
    <w:rsid w:val="00CA134D"/>
    <w:rsid w:val="00CA152C"/>
    <w:rsid w:val="00CA1D2D"/>
    <w:rsid w:val="00CA2959"/>
    <w:rsid w:val="00CA3063"/>
    <w:rsid w:val="00CB5552"/>
    <w:rsid w:val="00CB75FA"/>
    <w:rsid w:val="00CC06A8"/>
    <w:rsid w:val="00CC147B"/>
    <w:rsid w:val="00CC212D"/>
    <w:rsid w:val="00CC2C29"/>
    <w:rsid w:val="00CC577F"/>
    <w:rsid w:val="00CC6635"/>
    <w:rsid w:val="00CC7B70"/>
    <w:rsid w:val="00CC7B95"/>
    <w:rsid w:val="00CD367C"/>
    <w:rsid w:val="00CD572F"/>
    <w:rsid w:val="00CD5ED4"/>
    <w:rsid w:val="00CD7591"/>
    <w:rsid w:val="00CD77EB"/>
    <w:rsid w:val="00CD7A92"/>
    <w:rsid w:val="00CE1295"/>
    <w:rsid w:val="00CE1ACC"/>
    <w:rsid w:val="00CE2A32"/>
    <w:rsid w:val="00CE6472"/>
    <w:rsid w:val="00CE774C"/>
    <w:rsid w:val="00CE7E47"/>
    <w:rsid w:val="00CF20D3"/>
    <w:rsid w:val="00CF2EB9"/>
    <w:rsid w:val="00CF542F"/>
    <w:rsid w:val="00D03952"/>
    <w:rsid w:val="00D049B3"/>
    <w:rsid w:val="00D06F0B"/>
    <w:rsid w:val="00D076FB"/>
    <w:rsid w:val="00D119A5"/>
    <w:rsid w:val="00D138B1"/>
    <w:rsid w:val="00D1472B"/>
    <w:rsid w:val="00D1697F"/>
    <w:rsid w:val="00D23B16"/>
    <w:rsid w:val="00D242E1"/>
    <w:rsid w:val="00D25360"/>
    <w:rsid w:val="00D27E5E"/>
    <w:rsid w:val="00D31294"/>
    <w:rsid w:val="00D32B63"/>
    <w:rsid w:val="00D32EFF"/>
    <w:rsid w:val="00D36D09"/>
    <w:rsid w:val="00D4001C"/>
    <w:rsid w:val="00D41BA0"/>
    <w:rsid w:val="00D453F2"/>
    <w:rsid w:val="00D51645"/>
    <w:rsid w:val="00D53F37"/>
    <w:rsid w:val="00D54396"/>
    <w:rsid w:val="00D55C57"/>
    <w:rsid w:val="00D621BD"/>
    <w:rsid w:val="00D62421"/>
    <w:rsid w:val="00D673B9"/>
    <w:rsid w:val="00D714E3"/>
    <w:rsid w:val="00D73A83"/>
    <w:rsid w:val="00D74C02"/>
    <w:rsid w:val="00D75764"/>
    <w:rsid w:val="00D758A8"/>
    <w:rsid w:val="00D76F0F"/>
    <w:rsid w:val="00D7798F"/>
    <w:rsid w:val="00D77B29"/>
    <w:rsid w:val="00D77E14"/>
    <w:rsid w:val="00D83A2C"/>
    <w:rsid w:val="00D846F8"/>
    <w:rsid w:val="00D85F07"/>
    <w:rsid w:val="00D86811"/>
    <w:rsid w:val="00D875D0"/>
    <w:rsid w:val="00D878ED"/>
    <w:rsid w:val="00D87949"/>
    <w:rsid w:val="00D908D3"/>
    <w:rsid w:val="00D91C5E"/>
    <w:rsid w:val="00D91C95"/>
    <w:rsid w:val="00D9230B"/>
    <w:rsid w:val="00D958D5"/>
    <w:rsid w:val="00D96F9A"/>
    <w:rsid w:val="00D97797"/>
    <w:rsid w:val="00D97BA2"/>
    <w:rsid w:val="00D97EF3"/>
    <w:rsid w:val="00DA0A3E"/>
    <w:rsid w:val="00DA2051"/>
    <w:rsid w:val="00DA771C"/>
    <w:rsid w:val="00DA7F9C"/>
    <w:rsid w:val="00DB1CFB"/>
    <w:rsid w:val="00DB20AC"/>
    <w:rsid w:val="00DB2C75"/>
    <w:rsid w:val="00DB5F93"/>
    <w:rsid w:val="00DC1BFF"/>
    <w:rsid w:val="00DC326F"/>
    <w:rsid w:val="00DC6311"/>
    <w:rsid w:val="00DC7DF6"/>
    <w:rsid w:val="00DD002E"/>
    <w:rsid w:val="00DD0CEE"/>
    <w:rsid w:val="00DD3358"/>
    <w:rsid w:val="00DD3F8C"/>
    <w:rsid w:val="00DE0C3F"/>
    <w:rsid w:val="00DF412A"/>
    <w:rsid w:val="00DF4C9B"/>
    <w:rsid w:val="00DF55C3"/>
    <w:rsid w:val="00E00310"/>
    <w:rsid w:val="00E03ECC"/>
    <w:rsid w:val="00E113C2"/>
    <w:rsid w:val="00E1189D"/>
    <w:rsid w:val="00E1245A"/>
    <w:rsid w:val="00E1420E"/>
    <w:rsid w:val="00E15215"/>
    <w:rsid w:val="00E20F31"/>
    <w:rsid w:val="00E230E4"/>
    <w:rsid w:val="00E23CC8"/>
    <w:rsid w:val="00E26C43"/>
    <w:rsid w:val="00E31BB5"/>
    <w:rsid w:val="00E31BF1"/>
    <w:rsid w:val="00E409A3"/>
    <w:rsid w:val="00E460DC"/>
    <w:rsid w:val="00E51888"/>
    <w:rsid w:val="00E531E1"/>
    <w:rsid w:val="00E552A3"/>
    <w:rsid w:val="00E5545E"/>
    <w:rsid w:val="00E6087B"/>
    <w:rsid w:val="00E60C9F"/>
    <w:rsid w:val="00E63DF2"/>
    <w:rsid w:val="00E70B2D"/>
    <w:rsid w:val="00E74F62"/>
    <w:rsid w:val="00E8100F"/>
    <w:rsid w:val="00E8243E"/>
    <w:rsid w:val="00E82B02"/>
    <w:rsid w:val="00E837D7"/>
    <w:rsid w:val="00E8407B"/>
    <w:rsid w:val="00E85871"/>
    <w:rsid w:val="00E86108"/>
    <w:rsid w:val="00E868CF"/>
    <w:rsid w:val="00E90072"/>
    <w:rsid w:val="00E9072B"/>
    <w:rsid w:val="00E9123A"/>
    <w:rsid w:val="00EA0501"/>
    <w:rsid w:val="00EA273C"/>
    <w:rsid w:val="00EA7C27"/>
    <w:rsid w:val="00EB06F1"/>
    <w:rsid w:val="00EB1658"/>
    <w:rsid w:val="00EB19A4"/>
    <w:rsid w:val="00EB2913"/>
    <w:rsid w:val="00EB367A"/>
    <w:rsid w:val="00EB3BB9"/>
    <w:rsid w:val="00EB584D"/>
    <w:rsid w:val="00EB6EE8"/>
    <w:rsid w:val="00EB76EC"/>
    <w:rsid w:val="00EB7852"/>
    <w:rsid w:val="00EC1705"/>
    <w:rsid w:val="00EC6D8B"/>
    <w:rsid w:val="00ED01CD"/>
    <w:rsid w:val="00ED4E7E"/>
    <w:rsid w:val="00ED531A"/>
    <w:rsid w:val="00ED5A78"/>
    <w:rsid w:val="00ED7DE8"/>
    <w:rsid w:val="00EE100F"/>
    <w:rsid w:val="00EE2099"/>
    <w:rsid w:val="00EE64F0"/>
    <w:rsid w:val="00EF147D"/>
    <w:rsid w:val="00EF2248"/>
    <w:rsid w:val="00EF351F"/>
    <w:rsid w:val="00EF4EE6"/>
    <w:rsid w:val="00EF55DB"/>
    <w:rsid w:val="00EF6566"/>
    <w:rsid w:val="00F0157E"/>
    <w:rsid w:val="00F0172C"/>
    <w:rsid w:val="00F02AF5"/>
    <w:rsid w:val="00F05100"/>
    <w:rsid w:val="00F059C3"/>
    <w:rsid w:val="00F06416"/>
    <w:rsid w:val="00F13388"/>
    <w:rsid w:val="00F169C5"/>
    <w:rsid w:val="00F21130"/>
    <w:rsid w:val="00F229AD"/>
    <w:rsid w:val="00F243F7"/>
    <w:rsid w:val="00F32728"/>
    <w:rsid w:val="00F41D17"/>
    <w:rsid w:val="00F41DBA"/>
    <w:rsid w:val="00F42A2E"/>
    <w:rsid w:val="00F44085"/>
    <w:rsid w:val="00F461D2"/>
    <w:rsid w:val="00F51533"/>
    <w:rsid w:val="00F53A75"/>
    <w:rsid w:val="00F55783"/>
    <w:rsid w:val="00F55EF1"/>
    <w:rsid w:val="00F62A13"/>
    <w:rsid w:val="00F6763F"/>
    <w:rsid w:val="00F7088F"/>
    <w:rsid w:val="00F71B89"/>
    <w:rsid w:val="00F74089"/>
    <w:rsid w:val="00F7534A"/>
    <w:rsid w:val="00F76706"/>
    <w:rsid w:val="00F81252"/>
    <w:rsid w:val="00F822EE"/>
    <w:rsid w:val="00F84457"/>
    <w:rsid w:val="00F849FE"/>
    <w:rsid w:val="00F879B6"/>
    <w:rsid w:val="00F925FF"/>
    <w:rsid w:val="00F9322D"/>
    <w:rsid w:val="00F948E3"/>
    <w:rsid w:val="00FA2C27"/>
    <w:rsid w:val="00FA319D"/>
    <w:rsid w:val="00FA34D2"/>
    <w:rsid w:val="00FA667D"/>
    <w:rsid w:val="00FA7723"/>
    <w:rsid w:val="00FA7956"/>
    <w:rsid w:val="00FB0093"/>
    <w:rsid w:val="00FB0B28"/>
    <w:rsid w:val="00FB400F"/>
    <w:rsid w:val="00FB52F2"/>
    <w:rsid w:val="00FB55B0"/>
    <w:rsid w:val="00FC131F"/>
    <w:rsid w:val="00FC452D"/>
    <w:rsid w:val="00FC7D1A"/>
    <w:rsid w:val="00FD15B6"/>
    <w:rsid w:val="00FD311A"/>
    <w:rsid w:val="00FD4CFC"/>
    <w:rsid w:val="00FD71ED"/>
    <w:rsid w:val="00FD76EF"/>
    <w:rsid w:val="00FE2EC1"/>
    <w:rsid w:val="00FE3476"/>
    <w:rsid w:val="00FE3600"/>
    <w:rsid w:val="00FF59B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7E8"/>
    <w:rPr>
      <w:rFonts w:ascii="Folio LT Light" w:hAnsi="Folio LT Light"/>
      <w:sz w:val="21"/>
      <w:szCs w:val="24"/>
      <w:lang w:eastAsia="en-US"/>
    </w:rPr>
  </w:style>
  <w:style w:type="paragraph" w:styleId="Heading1">
    <w:name w:val="heading 1"/>
    <w:next w:val="BodyText"/>
    <w:qFormat/>
    <w:rsid w:val="004557E8"/>
    <w:pPr>
      <w:keepNext/>
      <w:pBdr>
        <w:bottom w:val="single" w:sz="18" w:space="3" w:color="BEBEBE"/>
      </w:pBdr>
      <w:autoSpaceDE w:val="0"/>
      <w:autoSpaceDN w:val="0"/>
      <w:adjustRightInd w:val="0"/>
      <w:spacing w:before="360" w:after="360"/>
      <w:jc w:val="center"/>
      <w:outlineLvl w:val="0"/>
    </w:pPr>
    <w:rPr>
      <w:rFonts w:ascii="Folio LT Light" w:hAnsi="Folio LT Light" w:cs="Arial"/>
      <w:color w:val="F68320"/>
      <w:sz w:val="31"/>
      <w:szCs w:val="31"/>
      <w:lang w:eastAsia="en-US"/>
    </w:rPr>
  </w:style>
  <w:style w:type="paragraph" w:styleId="Heading2">
    <w:name w:val="heading 2"/>
    <w:basedOn w:val="Normal"/>
    <w:next w:val="BodyText"/>
    <w:qFormat/>
    <w:rsid w:val="004557E8"/>
    <w:pPr>
      <w:keepNext/>
      <w:autoSpaceDE w:val="0"/>
      <w:autoSpaceDN w:val="0"/>
      <w:adjustRightInd w:val="0"/>
      <w:spacing w:before="240" w:after="240"/>
      <w:outlineLvl w:val="1"/>
    </w:pPr>
    <w:rPr>
      <w:rFonts w:cs="Arial"/>
      <w:b/>
      <w:color w:val="231F20"/>
      <w:szCs w:val="21"/>
      <w:lang w:val="en-US"/>
    </w:rPr>
  </w:style>
  <w:style w:type="paragraph" w:styleId="Heading3">
    <w:name w:val="heading 3"/>
    <w:basedOn w:val="Heading2"/>
    <w:next w:val="BodyText"/>
    <w:qFormat/>
    <w:rsid w:val="005F0183"/>
    <w:pPr>
      <w:outlineLvl w:val="2"/>
    </w:pPr>
    <w:rPr>
      <w:b w:val="0"/>
      <w:u w:val="single"/>
    </w:rPr>
  </w:style>
  <w:style w:type="paragraph" w:styleId="Heading4">
    <w:name w:val="heading 4"/>
    <w:basedOn w:val="Heading3"/>
    <w:next w:val="BodyText"/>
    <w:qFormat/>
    <w:rsid w:val="000F1B46"/>
    <w:pPr>
      <w:spacing w:before="0" w:line="280" w:lineRule="atLeast"/>
      <w:ind w:left="720"/>
      <w:outlineLvl w:val="3"/>
    </w:pPr>
    <w:rPr>
      <w:bCs/>
      <w:szCs w:val="28"/>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557E8"/>
    <w:pPr>
      <w:autoSpaceDE w:val="0"/>
      <w:autoSpaceDN w:val="0"/>
      <w:adjustRightInd w:val="0"/>
      <w:spacing w:after="240" w:line="280" w:lineRule="atLeast"/>
      <w:jc w:val="both"/>
    </w:pPr>
    <w:rPr>
      <w:rFonts w:cs="Arial"/>
      <w:szCs w:val="21"/>
    </w:rPr>
  </w:style>
  <w:style w:type="paragraph" w:styleId="Header">
    <w:name w:val="header"/>
    <w:basedOn w:val="Normal"/>
    <w:rsid w:val="00EB06F1"/>
    <w:pPr>
      <w:tabs>
        <w:tab w:val="center" w:pos="4320"/>
        <w:tab w:val="right" w:pos="8640"/>
      </w:tabs>
    </w:pPr>
    <w:rPr>
      <w:rFonts w:ascii="Arial" w:hAnsi="Arial" w:cs="Arial"/>
      <w:b/>
      <w:color w:val="F68320"/>
      <w:sz w:val="17"/>
      <w:szCs w:val="17"/>
      <w:lang w:val="en-US"/>
    </w:rPr>
  </w:style>
  <w:style w:type="paragraph" w:styleId="Footer">
    <w:name w:val="footer"/>
    <w:basedOn w:val="Normal"/>
    <w:link w:val="FooterChar"/>
    <w:uiPriority w:val="99"/>
    <w:rsid w:val="00EB06F1"/>
    <w:pPr>
      <w:tabs>
        <w:tab w:val="center" w:pos="4320"/>
        <w:tab w:val="right" w:pos="8640"/>
      </w:tabs>
    </w:pPr>
    <w:rPr>
      <w:rFonts w:ascii="Arial" w:hAnsi="Arial"/>
      <w:sz w:val="16"/>
    </w:rPr>
  </w:style>
  <w:style w:type="paragraph" w:styleId="FootnoteText">
    <w:name w:val="footnote text"/>
    <w:link w:val="FootnoteTextChar"/>
    <w:semiHidden/>
    <w:rsid w:val="00EB06F1"/>
    <w:pPr>
      <w:ind w:left="98" w:hanging="98"/>
    </w:pPr>
    <w:rPr>
      <w:rFonts w:ascii="Arial" w:hAnsi="Arial"/>
      <w:sz w:val="14"/>
      <w:lang w:eastAsia="en-US"/>
    </w:rPr>
  </w:style>
  <w:style w:type="table" w:styleId="TableGrid">
    <w:name w:val="Table Grid"/>
    <w:basedOn w:val="TableNormal"/>
    <w:uiPriority w:val="59"/>
    <w:rsid w:val="00EB06F1"/>
    <w:pPr>
      <w:spacing w:before="60" w:after="60"/>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557E8"/>
    <w:rPr>
      <w:rFonts w:ascii="Folio LT Light" w:hAnsi="Folio LT Light"/>
    </w:rPr>
  </w:style>
  <w:style w:type="character" w:styleId="FootnoteReference">
    <w:name w:val="footnote reference"/>
    <w:basedOn w:val="DefaultParagraphFont"/>
    <w:semiHidden/>
    <w:rsid w:val="00EB06F1"/>
    <w:rPr>
      <w:vertAlign w:val="superscript"/>
    </w:rPr>
  </w:style>
  <w:style w:type="character" w:styleId="Hyperlink">
    <w:name w:val="Hyperlink"/>
    <w:basedOn w:val="DefaultParagraphFont"/>
    <w:rsid w:val="004557E8"/>
    <w:rPr>
      <w:rFonts w:ascii="Folio LT Light" w:hAnsi="Folio LT Light"/>
      <w:color w:val="0000FF"/>
      <w:u w:val="single"/>
    </w:rPr>
  </w:style>
  <w:style w:type="paragraph" w:styleId="BalloonText">
    <w:name w:val="Balloon Text"/>
    <w:basedOn w:val="Normal"/>
    <w:semiHidden/>
    <w:rsid w:val="00B829D5"/>
    <w:rPr>
      <w:rFonts w:ascii="Tahoma" w:hAnsi="Tahoma" w:cs="Tahoma"/>
      <w:sz w:val="16"/>
      <w:szCs w:val="16"/>
    </w:rPr>
  </w:style>
  <w:style w:type="paragraph" w:styleId="Caption">
    <w:name w:val="caption"/>
    <w:basedOn w:val="BodyText"/>
    <w:next w:val="Normal"/>
    <w:qFormat/>
    <w:rsid w:val="00EB06F1"/>
    <w:pPr>
      <w:spacing w:line="240" w:lineRule="auto"/>
    </w:pPr>
    <w:rPr>
      <w:b/>
      <w:bCs/>
      <w:szCs w:val="20"/>
    </w:rPr>
  </w:style>
  <w:style w:type="paragraph" w:customStyle="1" w:styleId="AddressBlock">
    <w:name w:val="Address Block"/>
    <w:basedOn w:val="BodyText"/>
    <w:rsid w:val="004E1C9F"/>
  </w:style>
  <w:style w:type="paragraph" w:customStyle="1" w:styleId="Createdon">
    <w:name w:val="Created on"/>
    <w:rsid w:val="00EB06F1"/>
    <w:rPr>
      <w:sz w:val="24"/>
      <w:szCs w:val="24"/>
      <w:lang w:val="en-GB" w:eastAsia="en-GB"/>
    </w:rPr>
  </w:style>
  <w:style w:type="table" w:customStyle="1" w:styleId="GenesisTable">
    <w:name w:val="Genesis Table"/>
    <w:basedOn w:val="TableNormal"/>
    <w:rsid w:val="00EB06F1"/>
    <w:pPr>
      <w:spacing w:before="60" w:after="60" w:line="280" w:lineRule="atLeast"/>
    </w:pPr>
    <w:rPr>
      <w:rFonts w:ascii="Arial" w:hAnsi="Arial"/>
      <w:sz w:val="21"/>
    </w:rPr>
    <w:tblPr>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trPr>
      <w:jc w:val="center"/>
    </w:trPr>
    <w:tblStylePr w:type="firstRow">
      <w:pPr>
        <w:wordWrap/>
        <w:spacing w:beforeLines="0" w:beforeAutospacing="0" w:afterLines="0" w:afterAutospacing="0" w:line="240" w:lineRule="auto"/>
        <w:ind w:leftChars="0" w:left="0" w:rightChars="0" w:right="0" w:firstLineChars="0" w:firstLine="0"/>
        <w:contextualSpacing w:val="0"/>
        <w:outlineLvl w:val="9"/>
      </w:pPr>
      <w:rPr>
        <w:rFonts w:ascii="Blackadder ITC" w:hAnsi="Blackadder ITC"/>
        <w:b/>
        <w:sz w:val="21"/>
      </w:rPr>
    </w:tblStylePr>
  </w:style>
  <w:style w:type="paragraph" w:customStyle="1" w:styleId="LetterTitle">
    <w:name w:val="Letter Title"/>
    <w:basedOn w:val="Heading1"/>
    <w:next w:val="BodyText"/>
    <w:rsid w:val="00EB06F1"/>
  </w:style>
  <w:style w:type="paragraph" w:styleId="ListBullet">
    <w:name w:val="List Bullet"/>
    <w:basedOn w:val="BodyText"/>
    <w:rsid w:val="00262BD7"/>
    <w:pPr>
      <w:numPr>
        <w:numId w:val="1"/>
      </w:numPr>
      <w:tabs>
        <w:tab w:val="clear" w:pos="760"/>
        <w:tab w:val="num" w:pos="1254"/>
      </w:tabs>
      <w:ind w:left="1260" w:hanging="534"/>
    </w:pPr>
  </w:style>
  <w:style w:type="paragraph" w:styleId="ListNumber">
    <w:name w:val="List Number"/>
    <w:basedOn w:val="Normal"/>
    <w:semiHidden/>
    <w:rsid w:val="00EB06F1"/>
    <w:pPr>
      <w:spacing w:after="240" w:line="280" w:lineRule="atLeast"/>
    </w:pPr>
    <w:rPr>
      <w:rFonts w:ascii="Arial" w:hAnsi="Arial"/>
      <w:lang w:val="en-US"/>
    </w:rPr>
  </w:style>
  <w:style w:type="paragraph" w:customStyle="1" w:styleId="Quotation">
    <w:name w:val="Quotation"/>
    <w:basedOn w:val="BodyText"/>
    <w:next w:val="BodyText"/>
    <w:rsid w:val="00262BD7"/>
    <w:pPr>
      <w:autoSpaceDE/>
      <w:autoSpaceDN/>
      <w:adjustRightInd/>
      <w:ind w:left="1140"/>
    </w:pPr>
    <w:rPr>
      <w:rFonts w:cs="Times New Roman"/>
      <w:sz w:val="18"/>
      <w:szCs w:val="18"/>
    </w:rPr>
  </w:style>
  <w:style w:type="paragraph" w:customStyle="1" w:styleId="TableBody">
    <w:name w:val="Table Body"/>
    <w:basedOn w:val="BodyText"/>
    <w:rsid w:val="00EB06F1"/>
    <w:pPr>
      <w:spacing w:before="60"/>
    </w:pPr>
  </w:style>
  <w:style w:type="paragraph" w:customStyle="1" w:styleId="TableHeader">
    <w:name w:val="Table Header"/>
    <w:basedOn w:val="BodyText"/>
    <w:rsid w:val="00EB06F1"/>
    <w:pPr>
      <w:autoSpaceDE/>
      <w:autoSpaceDN/>
      <w:adjustRightInd/>
      <w:spacing w:before="80" w:after="80" w:line="240" w:lineRule="auto"/>
    </w:pPr>
    <w:rPr>
      <w:rFonts w:cs="Times New Roman"/>
      <w:szCs w:val="24"/>
    </w:rPr>
  </w:style>
  <w:style w:type="paragraph" w:customStyle="1" w:styleId="TableQuestion">
    <w:name w:val="Table Question"/>
    <w:basedOn w:val="TableBody"/>
    <w:rsid w:val="00EB06F1"/>
    <w:pPr>
      <w:tabs>
        <w:tab w:val="left" w:pos="567"/>
      </w:tabs>
      <w:ind w:left="567" w:hanging="567"/>
    </w:pPr>
  </w:style>
  <w:style w:type="paragraph" w:styleId="Title">
    <w:name w:val="Title"/>
    <w:qFormat/>
    <w:rsid w:val="00EB06F1"/>
    <w:pPr>
      <w:spacing w:before="180"/>
      <w:jc w:val="center"/>
      <w:outlineLvl w:val="0"/>
    </w:pPr>
    <w:rPr>
      <w:rFonts w:ascii="Arial" w:hAnsi="Arial" w:cs="Arial"/>
      <w:bCs/>
      <w:color w:val="F68320"/>
      <w:kern w:val="28"/>
      <w:sz w:val="30"/>
      <w:szCs w:val="32"/>
      <w:lang w:val="en-US" w:eastAsia="en-US"/>
    </w:rPr>
  </w:style>
  <w:style w:type="paragraph" w:customStyle="1" w:styleId="SignatureBlock">
    <w:name w:val="Signature Block"/>
    <w:basedOn w:val="BodyText"/>
    <w:rsid w:val="00953CFE"/>
    <w:pPr>
      <w:spacing w:after="120" w:line="240" w:lineRule="auto"/>
    </w:pPr>
  </w:style>
  <w:style w:type="paragraph" w:customStyle="1" w:styleId="Numbered1">
    <w:name w:val="Numbered 1"/>
    <w:basedOn w:val="BodyText"/>
    <w:rsid w:val="00262BD7"/>
    <w:pPr>
      <w:numPr>
        <w:numId w:val="2"/>
      </w:numPr>
      <w:tabs>
        <w:tab w:val="clear" w:pos="760"/>
        <w:tab w:val="num" w:pos="1254"/>
      </w:tabs>
      <w:ind w:left="1260" w:hanging="532"/>
    </w:pPr>
  </w:style>
  <w:style w:type="paragraph" w:styleId="ListBullet2">
    <w:name w:val="List Bullet 2"/>
    <w:basedOn w:val="ListBullet"/>
    <w:rsid w:val="00262BD7"/>
    <w:pPr>
      <w:numPr>
        <w:numId w:val="3"/>
      </w:numPr>
      <w:tabs>
        <w:tab w:val="clear" w:pos="641"/>
        <w:tab w:val="num" w:pos="1710"/>
      </w:tabs>
      <w:ind w:left="1710" w:hanging="570"/>
    </w:pPr>
  </w:style>
  <w:style w:type="paragraph" w:customStyle="1" w:styleId="Numbered2">
    <w:name w:val="Numbered 2"/>
    <w:basedOn w:val="Numbered1"/>
    <w:rsid w:val="00262BD7"/>
    <w:pPr>
      <w:numPr>
        <w:ilvl w:val="1"/>
      </w:numPr>
      <w:tabs>
        <w:tab w:val="clear" w:pos="1440"/>
        <w:tab w:val="num" w:pos="1710"/>
      </w:tabs>
      <w:ind w:left="1710" w:hanging="570"/>
    </w:pPr>
  </w:style>
  <w:style w:type="character" w:customStyle="1" w:styleId="BodyTextChar">
    <w:name w:val="Body Text Char"/>
    <w:basedOn w:val="DefaultParagraphFont"/>
    <w:link w:val="BodyText"/>
    <w:rsid w:val="000B13C4"/>
    <w:rPr>
      <w:rFonts w:ascii="Folio LT Light" w:hAnsi="Folio LT Light" w:cs="Arial"/>
      <w:sz w:val="21"/>
      <w:szCs w:val="21"/>
      <w:lang w:eastAsia="en-US"/>
    </w:rPr>
  </w:style>
  <w:style w:type="character" w:customStyle="1" w:styleId="BodytextChar0">
    <w:name w:val="Body text Char"/>
    <w:basedOn w:val="DefaultParagraphFont"/>
    <w:link w:val="BodyText1"/>
    <w:locked/>
    <w:rsid w:val="00C72E38"/>
    <w:rPr>
      <w:rFonts w:ascii="Folio LT Light" w:hAnsi="Folio LT Light"/>
      <w:sz w:val="21"/>
      <w:szCs w:val="24"/>
      <w:lang w:eastAsia="en-US"/>
    </w:rPr>
  </w:style>
  <w:style w:type="paragraph" w:customStyle="1" w:styleId="BodyText1">
    <w:name w:val="Body Text1"/>
    <w:basedOn w:val="BodyText"/>
    <w:link w:val="BodytextChar0"/>
    <w:qFormat/>
    <w:rsid w:val="00C72E38"/>
    <w:pPr>
      <w:numPr>
        <w:numId w:val="5"/>
      </w:numPr>
      <w:autoSpaceDE/>
      <w:autoSpaceDN/>
      <w:adjustRightInd/>
    </w:pPr>
    <w:rPr>
      <w:rFonts w:cs="Times New Roman"/>
      <w:szCs w:val="24"/>
    </w:rPr>
  </w:style>
  <w:style w:type="character" w:customStyle="1" w:styleId="FooterChar">
    <w:name w:val="Footer Char"/>
    <w:basedOn w:val="DefaultParagraphFont"/>
    <w:link w:val="Footer"/>
    <w:uiPriority w:val="99"/>
    <w:rsid w:val="002A0F21"/>
    <w:rPr>
      <w:rFonts w:ascii="Arial" w:hAnsi="Arial"/>
      <w:sz w:val="16"/>
      <w:szCs w:val="24"/>
      <w:lang w:eastAsia="en-US"/>
    </w:rPr>
  </w:style>
  <w:style w:type="character" w:customStyle="1" w:styleId="FootnoteTextChar">
    <w:name w:val="Footnote Text Char"/>
    <w:basedOn w:val="DefaultParagraphFont"/>
    <w:link w:val="FootnoteText"/>
    <w:semiHidden/>
    <w:rsid w:val="00BC37C1"/>
    <w:rPr>
      <w:rFonts w:ascii="Arial" w:hAnsi="Arial"/>
      <w:sz w:val="14"/>
      <w:lang w:eastAsia="en-US"/>
    </w:rPr>
  </w:style>
  <w:style w:type="character" w:styleId="CommentReference">
    <w:name w:val="annotation reference"/>
    <w:basedOn w:val="DefaultParagraphFont"/>
    <w:rsid w:val="0006405A"/>
    <w:rPr>
      <w:sz w:val="16"/>
      <w:szCs w:val="16"/>
    </w:rPr>
  </w:style>
  <w:style w:type="paragraph" w:styleId="CommentText">
    <w:name w:val="annotation text"/>
    <w:basedOn w:val="Normal"/>
    <w:link w:val="CommentTextChar"/>
    <w:rsid w:val="0006405A"/>
    <w:rPr>
      <w:sz w:val="20"/>
      <w:szCs w:val="20"/>
    </w:rPr>
  </w:style>
  <w:style w:type="character" w:customStyle="1" w:styleId="CommentTextChar">
    <w:name w:val="Comment Text Char"/>
    <w:basedOn w:val="DefaultParagraphFont"/>
    <w:link w:val="CommentText"/>
    <w:rsid w:val="0006405A"/>
    <w:rPr>
      <w:rFonts w:ascii="Folio LT Light" w:hAnsi="Folio LT Light"/>
      <w:lang w:eastAsia="en-US"/>
    </w:rPr>
  </w:style>
  <w:style w:type="paragraph" w:styleId="CommentSubject">
    <w:name w:val="annotation subject"/>
    <w:basedOn w:val="CommentText"/>
    <w:next w:val="CommentText"/>
    <w:link w:val="CommentSubjectChar"/>
    <w:rsid w:val="0006405A"/>
    <w:rPr>
      <w:b/>
      <w:bCs/>
    </w:rPr>
  </w:style>
  <w:style w:type="character" w:customStyle="1" w:styleId="CommentSubjectChar">
    <w:name w:val="Comment Subject Char"/>
    <w:basedOn w:val="CommentTextChar"/>
    <w:link w:val="CommentSubject"/>
    <w:rsid w:val="0006405A"/>
    <w:rPr>
      <w:rFonts w:ascii="Folio LT Light" w:hAnsi="Folio LT Ligh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7E8"/>
    <w:rPr>
      <w:rFonts w:ascii="Folio LT Light" w:hAnsi="Folio LT Light"/>
      <w:sz w:val="21"/>
      <w:szCs w:val="24"/>
      <w:lang w:eastAsia="en-US"/>
    </w:rPr>
  </w:style>
  <w:style w:type="paragraph" w:styleId="Heading1">
    <w:name w:val="heading 1"/>
    <w:next w:val="BodyText"/>
    <w:qFormat/>
    <w:rsid w:val="004557E8"/>
    <w:pPr>
      <w:keepNext/>
      <w:pBdr>
        <w:bottom w:val="single" w:sz="18" w:space="3" w:color="BEBEBE"/>
      </w:pBdr>
      <w:autoSpaceDE w:val="0"/>
      <w:autoSpaceDN w:val="0"/>
      <w:adjustRightInd w:val="0"/>
      <w:spacing w:before="360" w:after="360"/>
      <w:jc w:val="center"/>
      <w:outlineLvl w:val="0"/>
    </w:pPr>
    <w:rPr>
      <w:rFonts w:ascii="Folio LT Light" w:hAnsi="Folio LT Light" w:cs="Arial"/>
      <w:color w:val="F68320"/>
      <w:sz w:val="31"/>
      <w:szCs w:val="31"/>
      <w:lang w:eastAsia="en-US"/>
    </w:rPr>
  </w:style>
  <w:style w:type="paragraph" w:styleId="Heading2">
    <w:name w:val="heading 2"/>
    <w:basedOn w:val="Normal"/>
    <w:next w:val="BodyText"/>
    <w:qFormat/>
    <w:rsid w:val="004557E8"/>
    <w:pPr>
      <w:keepNext/>
      <w:autoSpaceDE w:val="0"/>
      <w:autoSpaceDN w:val="0"/>
      <w:adjustRightInd w:val="0"/>
      <w:spacing w:before="240" w:after="240"/>
      <w:outlineLvl w:val="1"/>
    </w:pPr>
    <w:rPr>
      <w:rFonts w:cs="Arial"/>
      <w:b/>
      <w:color w:val="231F20"/>
      <w:szCs w:val="21"/>
      <w:lang w:val="en-US"/>
    </w:rPr>
  </w:style>
  <w:style w:type="paragraph" w:styleId="Heading3">
    <w:name w:val="heading 3"/>
    <w:basedOn w:val="Heading2"/>
    <w:next w:val="BodyText"/>
    <w:qFormat/>
    <w:rsid w:val="005F0183"/>
    <w:pPr>
      <w:outlineLvl w:val="2"/>
    </w:pPr>
    <w:rPr>
      <w:b w:val="0"/>
      <w:u w:val="single"/>
    </w:rPr>
  </w:style>
  <w:style w:type="paragraph" w:styleId="Heading4">
    <w:name w:val="heading 4"/>
    <w:basedOn w:val="Heading3"/>
    <w:next w:val="BodyText"/>
    <w:qFormat/>
    <w:rsid w:val="000F1B46"/>
    <w:pPr>
      <w:spacing w:before="0" w:line="280" w:lineRule="atLeast"/>
      <w:ind w:left="720"/>
      <w:outlineLvl w:val="3"/>
    </w:pPr>
    <w:rPr>
      <w:bCs/>
      <w:szCs w:val="28"/>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557E8"/>
    <w:pPr>
      <w:autoSpaceDE w:val="0"/>
      <w:autoSpaceDN w:val="0"/>
      <w:adjustRightInd w:val="0"/>
      <w:spacing w:after="240" w:line="280" w:lineRule="atLeast"/>
      <w:jc w:val="both"/>
    </w:pPr>
    <w:rPr>
      <w:rFonts w:cs="Arial"/>
      <w:szCs w:val="21"/>
    </w:rPr>
  </w:style>
  <w:style w:type="paragraph" w:styleId="Header">
    <w:name w:val="header"/>
    <w:basedOn w:val="Normal"/>
    <w:rsid w:val="00EB06F1"/>
    <w:pPr>
      <w:tabs>
        <w:tab w:val="center" w:pos="4320"/>
        <w:tab w:val="right" w:pos="8640"/>
      </w:tabs>
    </w:pPr>
    <w:rPr>
      <w:rFonts w:ascii="Arial" w:hAnsi="Arial" w:cs="Arial"/>
      <w:b/>
      <w:color w:val="F68320"/>
      <w:sz w:val="17"/>
      <w:szCs w:val="17"/>
      <w:lang w:val="en-US"/>
    </w:rPr>
  </w:style>
  <w:style w:type="paragraph" w:styleId="Footer">
    <w:name w:val="footer"/>
    <w:basedOn w:val="Normal"/>
    <w:link w:val="FooterChar"/>
    <w:uiPriority w:val="99"/>
    <w:rsid w:val="00EB06F1"/>
    <w:pPr>
      <w:tabs>
        <w:tab w:val="center" w:pos="4320"/>
        <w:tab w:val="right" w:pos="8640"/>
      </w:tabs>
    </w:pPr>
    <w:rPr>
      <w:rFonts w:ascii="Arial" w:hAnsi="Arial"/>
      <w:sz w:val="16"/>
    </w:rPr>
  </w:style>
  <w:style w:type="paragraph" w:styleId="FootnoteText">
    <w:name w:val="footnote text"/>
    <w:link w:val="FootnoteTextChar"/>
    <w:semiHidden/>
    <w:rsid w:val="00EB06F1"/>
    <w:pPr>
      <w:ind w:left="98" w:hanging="98"/>
    </w:pPr>
    <w:rPr>
      <w:rFonts w:ascii="Arial" w:hAnsi="Arial"/>
      <w:sz w:val="14"/>
      <w:lang w:eastAsia="en-US"/>
    </w:rPr>
  </w:style>
  <w:style w:type="table" w:styleId="TableGrid">
    <w:name w:val="Table Grid"/>
    <w:basedOn w:val="TableNormal"/>
    <w:uiPriority w:val="59"/>
    <w:rsid w:val="00EB06F1"/>
    <w:pPr>
      <w:spacing w:before="60" w:after="60"/>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557E8"/>
    <w:rPr>
      <w:rFonts w:ascii="Folio LT Light" w:hAnsi="Folio LT Light"/>
    </w:rPr>
  </w:style>
  <w:style w:type="character" w:styleId="FootnoteReference">
    <w:name w:val="footnote reference"/>
    <w:basedOn w:val="DefaultParagraphFont"/>
    <w:semiHidden/>
    <w:rsid w:val="00EB06F1"/>
    <w:rPr>
      <w:vertAlign w:val="superscript"/>
    </w:rPr>
  </w:style>
  <w:style w:type="character" w:styleId="Hyperlink">
    <w:name w:val="Hyperlink"/>
    <w:basedOn w:val="DefaultParagraphFont"/>
    <w:rsid w:val="004557E8"/>
    <w:rPr>
      <w:rFonts w:ascii="Folio LT Light" w:hAnsi="Folio LT Light"/>
      <w:color w:val="0000FF"/>
      <w:u w:val="single"/>
    </w:rPr>
  </w:style>
  <w:style w:type="paragraph" w:styleId="BalloonText">
    <w:name w:val="Balloon Text"/>
    <w:basedOn w:val="Normal"/>
    <w:semiHidden/>
    <w:rsid w:val="00B829D5"/>
    <w:rPr>
      <w:rFonts w:ascii="Tahoma" w:hAnsi="Tahoma" w:cs="Tahoma"/>
      <w:sz w:val="16"/>
      <w:szCs w:val="16"/>
    </w:rPr>
  </w:style>
  <w:style w:type="paragraph" w:styleId="Caption">
    <w:name w:val="caption"/>
    <w:basedOn w:val="BodyText"/>
    <w:next w:val="Normal"/>
    <w:qFormat/>
    <w:rsid w:val="00EB06F1"/>
    <w:pPr>
      <w:spacing w:line="240" w:lineRule="auto"/>
    </w:pPr>
    <w:rPr>
      <w:b/>
      <w:bCs/>
      <w:szCs w:val="20"/>
    </w:rPr>
  </w:style>
  <w:style w:type="paragraph" w:customStyle="1" w:styleId="AddressBlock">
    <w:name w:val="Address Block"/>
    <w:basedOn w:val="BodyText"/>
    <w:rsid w:val="004E1C9F"/>
  </w:style>
  <w:style w:type="paragraph" w:customStyle="1" w:styleId="Createdon">
    <w:name w:val="Created on"/>
    <w:rsid w:val="00EB06F1"/>
    <w:rPr>
      <w:sz w:val="24"/>
      <w:szCs w:val="24"/>
      <w:lang w:val="en-GB" w:eastAsia="en-GB"/>
    </w:rPr>
  </w:style>
  <w:style w:type="table" w:customStyle="1" w:styleId="GenesisTable">
    <w:name w:val="Genesis Table"/>
    <w:basedOn w:val="TableNormal"/>
    <w:rsid w:val="00EB06F1"/>
    <w:pPr>
      <w:spacing w:before="60" w:after="60" w:line="280" w:lineRule="atLeast"/>
    </w:pPr>
    <w:rPr>
      <w:rFonts w:ascii="Arial" w:hAnsi="Arial"/>
      <w:sz w:val="21"/>
    </w:rPr>
    <w:tblPr>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trPr>
      <w:jc w:val="center"/>
    </w:trPr>
    <w:tblStylePr w:type="firstRow">
      <w:pPr>
        <w:wordWrap/>
        <w:spacing w:beforeLines="0" w:beforeAutospacing="0" w:afterLines="0" w:afterAutospacing="0" w:line="240" w:lineRule="auto"/>
        <w:ind w:leftChars="0" w:left="0" w:rightChars="0" w:right="0" w:firstLineChars="0" w:firstLine="0"/>
        <w:contextualSpacing w:val="0"/>
        <w:outlineLvl w:val="9"/>
      </w:pPr>
      <w:rPr>
        <w:rFonts w:ascii="Blackadder ITC" w:hAnsi="Blackadder ITC"/>
        <w:b/>
        <w:sz w:val="21"/>
      </w:rPr>
    </w:tblStylePr>
  </w:style>
  <w:style w:type="paragraph" w:customStyle="1" w:styleId="LetterTitle">
    <w:name w:val="Letter Title"/>
    <w:basedOn w:val="Heading1"/>
    <w:next w:val="BodyText"/>
    <w:rsid w:val="00EB06F1"/>
  </w:style>
  <w:style w:type="paragraph" w:styleId="ListBullet">
    <w:name w:val="List Bullet"/>
    <w:basedOn w:val="BodyText"/>
    <w:rsid w:val="00262BD7"/>
    <w:pPr>
      <w:numPr>
        <w:numId w:val="1"/>
      </w:numPr>
      <w:tabs>
        <w:tab w:val="clear" w:pos="760"/>
        <w:tab w:val="num" w:pos="1254"/>
      </w:tabs>
      <w:ind w:left="1260" w:hanging="534"/>
    </w:pPr>
  </w:style>
  <w:style w:type="paragraph" w:styleId="ListNumber">
    <w:name w:val="List Number"/>
    <w:basedOn w:val="Normal"/>
    <w:semiHidden/>
    <w:rsid w:val="00EB06F1"/>
    <w:pPr>
      <w:spacing w:after="240" w:line="280" w:lineRule="atLeast"/>
    </w:pPr>
    <w:rPr>
      <w:rFonts w:ascii="Arial" w:hAnsi="Arial"/>
      <w:lang w:val="en-US"/>
    </w:rPr>
  </w:style>
  <w:style w:type="paragraph" w:customStyle="1" w:styleId="Quotation">
    <w:name w:val="Quotation"/>
    <w:basedOn w:val="BodyText"/>
    <w:next w:val="BodyText"/>
    <w:rsid w:val="00262BD7"/>
    <w:pPr>
      <w:autoSpaceDE/>
      <w:autoSpaceDN/>
      <w:adjustRightInd/>
      <w:ind w:left="1140"/>
    </w:pPr>
    <w:rPr>
      <w:rFonts w:cs="Times New Roman"/>
      <w:sz w:val="18"/>
      <w:szCs w:val="18"/>
    </w:rPr>
  </w:style>
  <w:style w:type="paragraph" w:customStyle="1" w:styleId="TableBody">
    <w:name w:val="Table Body"/>
    <w:basedOn w:val="BodyText"/>
    <w:rsid w:val="00EB06F1"/>
    <w:pPr>
      <w:spacing w:before="60"/>
    </w:pPr>
  </w:style>
  <w:style w:type="paragraph" w:customStyle="1" w:styleId="TableHeader">
    <w:name w:val="Table Header"/>
    <w:basedOn w:val="BodyText"/>
    <w:rsid w:val="00EB06F1"/>
    <w:pPr>
      <w:autoSpaceDE/>
      <w:autoSpaceDN/>
      <w:adjustRightInd/>
      <w:spacing w:before="80" w:after="80" w:line="240" w:lineRule="auto"/>
    </w:pPr>
    <w:rPr>
      <w:rFonts w:cs="Times New Roman"/>
      <w:szCs w:val="24"/>
    </w:rPr>
  </w:style>
  <w:style w:type="paragraph" w:customStyle="1" w:styleId="TableQuestion">
    <w:name w:val="Table Question"/>
    <w:basedOn w:val="TableBody"/>
    <w:rsid w:val="00EB06F1"/>
    <w:pPr>
      <w:tabs>
        <w:tab w:val="left" w:pos="567"/>
      </w:tabs>
      <w:ind w:left="567" w:hanging="567"/>
    </w:pPr>
  </w:style>
  <w:style w:type="paragraph" w:styleId="Title">
    <w:name w:val="Title"/>
    <w:qFormat/>
    <w:rsid w:val="00EB06F1"/>
    <w:pPr>
      <w:spacing w:before="180"/>
      <w:jc w:val="center"/>
      <w:outlineLvl w:val="0"/>
    </w:pPr>
    <w:rPr>
      <w:rFonts w:ascii="Arial" w:hAnsi="Arial" w:cs="Arial"/>
      <w:bCs/>
      <w:color w:val="F68320"/>
      <w:kern w:val="28"/>
      <w:sz w:val="30"/>
      <w:szCs w:val="32"/>
      <w:lang w:val="en-US" w:eastAsia="en-US"/>
    </w:rPr>
  </w:style>
  <w:style w:type="paragraph" w:customStyle="1" w:styleId="SignatureBlock">
    <w:name w:val="Signature Block"/>
    <w:basedOn w:val="BodyText"/>
    <w:rsid w:val="00953CFE"/>
    <w:pPr>
      <w:spacing w:after="120" w:line="240" w:lineRule="auto"/>
    </w:pPr>
  </w:style>
  <w:style w:type="paragraph" w:customStyle="1" w:styleId="Numbered1">
    <w:name w:val="Numbered 1"/>
    <w:basedOn w:val="BodyText"/>
    <w:rsid w:val="00262BD7"/>
    <w:pPr>
      <w:numPr>
        <w:numId w:val="2"/>
      </w:numPr>
      <w:tabs>
        <w:tab w:val="clear" w:pos="760"/>
        <w:tab w:val="num" w:pos="1254"/>
      </w:tabs>
      <w:ind w:left="1260" w:hanging="532"/>
    </w:pPr>
  </w:style>
  <w:style w:type="paragraph" w:styleId="ListBullet2">
    <w:name w:val="List Bullet 2"/>
    <w:basedOn w:val="ListBullet"/>
    <w:rsid w:val="00262BD7"/>
    <w:pPr>
      <w:numPr>
        <w:numId w:val="3"/>
      </w:numPr>
      <w:tabs>
        <w:tab w:val="clear" w:pos="641"/>
        <w:tab w:val="num" w:pos="1710"/>
      </w:tabs>
      <w:ind w:left="1710" w:hanging="570"/>
    </w:pPr>
  </w:style>
  <w:style w:type="paragraph" w:customStyle="1" w:styleId="Numbered2">
    <w:name w:val="Numbered 2"/>
    <w:basedOn w:val="Numbered1"/>
    <w:rsid w:val="00262BD7"/>
    <w:pPr>
      <w:numPr>
        <w:ilvl w:val="1"/>
      </w:numPr>
      <w:tabs>
        <w:tab w:val="clear" w:pos="1440"/>
        <w:tab w:val="num" w:pos="1710"/>
      </w:tabs>
      <w:ind w:left="1710" w:hanging="570"/>
    </w:pPr>
  </w:style>
  <w:style w:type="character" w:customStyle="1" w:styleId="BodyTextChar">
    <w:name w:val="Body Text Char"/>
    <w:basedOn w:val="DefaultParagraphFont"/>
    <w:link w:val="BodyText"/>
    <w:rsid w:val="000B13C4"/>
    <w:rPr>
      <w:rFonts w:ascii="Folio LT Light" w:hAnsi="Folio LT Light" w:cs="Arial"/>
      <w:sz w:val="21"/>
      <w:szCs w:val="21"/>
      <w:lang w:eastAsia="en-US"/>
    </w:rPr>
  </w:style>
  <w:style w:type="character" w:customStyle="1" w:styleId="BodytextChar0">
    <w:name w:val="Body text Char"/>
    <w:basedOn w:val="DefaultParagraphFont"/>
    <w:link w:val="BodyText1"/>
    <w:locked/>
    <w:rsid w:val="00C72E38"/>
    <w:rPr>
      <w:rFonts w:ascii="Folio LT Light" w:hAnsi="Folio LT Light"/>
      <w:sz w:val="21"/>
      <w:szCs w:val="24"/>
      <w:lang w:eastAsia="en-US"/>
    </w:rPr>
  </w:style>
  <w:style w:type="paragraph" w:customStyle="1" w:styleId="BodyText1">
    <w:name w:val="Body Text1"/>
    <w:basedOn w:val="BodyText"/>
    <w:link w:val="BodytextChar0"/>
    <w:qFormat/>
    <w:rsid w:val="00C72E38"/>
    <w:pPr>
      <w:numPr>
        <w:numId w:val="5"/>
      </w:numPr>
      <w:autoSpaceDE/>
      <w:autoSpaceDN/>
      <w:adjustRightInd/>
    </w:pPr>
    <w:rPr>
      <w:rFonts w:cs="Times New Roman"/>
      <w:szCs w:val="24"/>
    </w:rPr>
  </w:style>
  <w:style w:type="character" w:customStyle="1" w:styleId="FooterChar">
    <w:name w:val="Footer Char"/>
    <w:basedOn w:val="DefaultParagraphFont"/>
    <w:link w:val="Footer"/>
    <w:uiPriority w:val="99"/>
    <w:rsid w:val="002A0F21"/>
    <w:rPr>
      <w:rFonts w:ascii="Arial" w:hAnsi="Arial"/>
      <w:sz w:val="16"/>
      <w:szCs w:val="24"/>
      <w:lang w:eastAsia="en-US"/>
    </w:rPr>
  </w:style>
  <w:style w:type="character" w:customStyle="1" w:styleId="FootnoteTextChar">
    <w:name w:val="Footnote Text Char"/>
    <w:basedOn w:val="DefaultParagraphFont"/>
    <w:link w:val="FootnoteText"/>
    <w:semiHidden/>
    <w:rsid w:val="00BC37C1"/>
    <w:rPr>
      <w:rFonts w:ascii="Arial" w:hAnsi="Arial"/>
      <w:sz w:val="14"/>
      <w:lang w:eastAsia="en-US"/>
    </w:rPr>
  </w:style>
  <w:style w:type="character" w:styleId="CommentReference">
    <w:name w:val="annotation reference"/>
    <w:basedOn w:val="DefaultParagraphFont"/>
    <w:rsid w:val="0006405A"/>
    <w:rPr>
      <w:sz w:val="16"/>
      <w:szCs w:val="16"/>
    </w:rPr>
  </w:style>
  <w:style w:type="paragraph" w:styleId="CommentText">
    <w:name w:val="annotation text"/>
    <w:basedOn w:val="Normal"/>
    <w:link w:val="CommentTextChar"/>
    <w:rsid w:val="0006405A"/>
    <w:rPr>
      <w:sz w:val="20"/>
      <w:szCs w:val="20"/>
    </w:rPr>
  </w:style>
  <w:style w:type="character" w:customStyle="1" w:styleId="CommentTextChar">
    <w:name w:val="Comment Text Char"/>
    <w:basedOn w:val="DefaultParagraphFont"/>
    <w:link w:val="CommentText"/>
    <w:rsid w:val="0006405A"/>
    <w:rPr>
      <w:rFonts w:ascii="Folio LT Light" w:hAnsi="Folio LT Light"/>
      <w:lang w:eastAsia="en-US"/>
    </w:rPr>
  </w:style>
  <w:style w:type="paragraph" w:styleId="CommentSubject">
    <w:name w:val="annotation subject"/>
    <w:basedOn w:val="CommentText"/>
    <w:next w:val="CommentText"/>
    <w:link w:val="CommentSubjectChar"/>
    <w:rsid w:val="0006405A"/>
    <w:rPr>
      <w:b/>
      <w:bCs/>
    </w:rPr>
  </w:style>
  <w:style w:type="character" w:customStyle="1" w:styleId="CommentSubjectChar">
    <w:name w:val="Comment Subject Char"/>
    <w:basedOn w:val="CommentTextChar"/>
    <w:link w:val="CommentSubject"/>
    <w:rsid w:val="0006405A"/>
    <w:rPr>
      <w:rFonts w:ascii="Folio LT Light" w:hAnsi="Folio LT Ligh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099372">
      <w:bodyDiv w:val="1"/>
      <w:marLeft w:val="0"/>
      <w:marRight w:val="0"/>
      <w:marTop w:val="0"/>
      <w:marBottom w:val="0"/>
      <w:divBdr>
        <w:top w:val="none" w:sz="0" w:space="0" w:color="auto"/>
        <w:left w:val="none" w:sz="0" w:space="0" w:color="auto"/>
        <w:bottom w:val="none" w:sz="0" w:space="0" w:color="auto"/>
        <w:right w:val="none" w:sz="0" w:space="0" w:color="auto"/>
      </w:divBdr>
    </w:div>
    <w:div w:id="537472146">
      <w:bodyDiv w:val="1"/>
      <w:marLeft w:val="0"/>
      <w:marRight w:val="0"/>
      <w:marTop w:val="0"/>
      <w:marBottom w:val="0"/>
      <w:divBdr>
        <w:top w:val="none" w:sz="0" w:space="0" w:color="auto"/>
        <w:left w:val="none" w:sz="0" w:space="0" w:color="auto"/>
        <w:bottom w:val="none" w:sz="0" w:space="0" w:color="auto"/>
        <w:right w:val="none" w:sz="0" w:space="0" w:color="auto"/>
      </w:divBdr>
    </w:div>
    <w:div w:id="649673080">
      <w:bodyDiv w:val="1"/>
      <w:marLeft w:val="0"/>
      <w:marRight w:val="0"/>
      <w:marTop w:val="0"/>
      <w:marBottom w:val="0"/>
      <w:divBdr>
        <w:top w:val="none" w:sz="0" w:space="0" w:color="auto"/>
        <w:left w:val="none" w:sz="0" w:space="0" w:color="auto"/>
        <w:bottom w:val="none" w:sz="0" w:space="0" w:color="auto"/>
        <w:right w:val="none" w:sz="0" w:space="0" w:color="auto"/>
      </w:divBdr>
    </w:div>
    <w:div w:id="721829057">
      <w:bodyDiv w:val="1"/>
      <w:marLeft w:val="0"/>
      <w:marRight w:val="0"/>
      <w:marTop w:val="0"/>
      <w:marBottom w:val="0"/>
      <w:divBdr>
        <w:top w:val="none" w:sz="0" w:space="0" w:color="auto"/>
        <w:left w:val="none" w:sz="0" w:space="0" w:color="auto"/>
        <w:bottom w:val="none" w:sz="0" w:space="0" w:color="auto"/>
        <w:right w:val="none" w:sz="0" w:space="0" w:color="auto"/>
      </w:divBdr>
    </w:div>
    <w:div w:id="1006707724">
      <w:bodyDiv w:val="1"/>
      <w:marLeft w:val="0"/>
      <w:marRight w:val="0"/>
      <w:marTop w:val="0"/>
      <w:marBottom w:val="0"/>
      <w:divBdr>
        <w:top w:val="none" w:sz="0" w:space="0" w:color="auto"/>
        <w:left w:val="none" w:sz="0" w:space="0" w:color="auto"/>
        <w:bottom w:val="none" w:sz="0" w:space="0" w:color="auto"/>
        <w:right w:val="none" w:sz="0" w:space="0" w:color="auto"/>
      </w:divBdr>
    </w:div>
    <w:div w:id="1563522759">
      <w:bodyDiv w:val="1"/>
      <w:marLeft w:val="0"/>
      <w:marRight w:val="0"/>
      <w:marTop w:val="0"/>
      <w:marBottom w:val="0"/>
      <w:divBdr>
        <w:top w:val="none" w:sz="0" w:space="0" w:color="auto"/>
        <w:left w:val="none" w:sz="0" w:space="0" w:color="auto"/>
        <w:bottom w:val="none" w:sz="0" w:space="0" w:color="auto"/>
        <w:right w:val="none" w:sz="0" w:space="0" w:color="auto"/>
      </w:divBdr>
    </w:div>
    <w:div w:id="1623461279">
      <w:bodyDiv w:val="1"/>
      <w:marLeft w:val="0"/>
      <w:marRight w:val="0"/>
      <w:marTop w:val="0"/>
      <w:marBottom w:val="0"/>
      <w:divBdr>
        <w:top w:val="none" w:sz="0" w:space="0" w:color="auto"/>
        <w:left w:val="none" w:sz="0" w:space="0" w:color="auto"/>
        <w:bottom w:val="none" w:sz="0" w:space="0" w:color="auto"/>
        <w:right w:val="none" w:sz="0" w:space="0" w:color="auto"/>
      </w:divBdr>
    </w:div>
    <w:div w:id="1988312721">
      <w:bodyDiv w:val="1"/>
      <w:marLeft w:val="0"/>
      <w:marRight w:val="0"/>
      <w:marTop w:val="0"/>
      <w:marBottom w:val="0"/>
      <w:divBdr>
        <w:top w:val="none" w:sz="0" w:space="0" w:color="auto"/>
        <w:left w:val="none" w:sz="0" w:space="0" w:color="auto"/>
        <w:bottom w:val="none" w:sz="0" w:space="0" w:color="auto"/>
        <w:right w:val="none" w:sz="0" w:space="0" w:color="auto"/>
      </w:divBdr>
    </w:div>
    <w:div w:id="2015066039">
      <w:bodyDiv w:val="1"/>
      <w:marLeft w:val="0"/>
      <w:marRight w:val="0"/>
      <w:marTop w:val="0"/>
      <w:marBottom w:val="0"/>
      <w:divBdr>
        <w:top w:val="none" w:sz="0" w:space="0" w:color="auto"/>
        <w:left w:val="none" w:sz="0" w:space="0" w:color="auto"/>
        <w:bottom w:val="none" w:sz="0" w:space="0" w:color="auto"/>
        <w:right w:val="none" w:sz="0" w:space="0" w:color="auto"/>
      </w:divBdr>
      <w:divsChild>
        <w:div w:id="935334576">
          <w:marLeft w:val="0"/>
          <w:marRight w:val="0"/>
          <w:marTop w:val="0"/>
          <w:marBottom w:val="0"/>
          <w:divBdr>
            <w:top w:val="none" w:sz="0" w:space="0" w:color="auto"/>
            <w:left w:val="none" w:sz="0" w:space="0" w:color="auto"/>
            <w:bottom w:val="none" w:sz="0" w:space="0" w:color="auto"/>
            <w:right w:val="none" w:sz="0" w:space="0" w:color="auto"/>
          </w:divBdr>
          <w:divsChild>
            <w:div w:id="67533410">
              <w:marLeft w:val="0"/>
              <w:marRight w:val="0"/>
              <w:marTop w:val="0"/>
              <w:marBottom w:val="0"/>
              <w:divBdr>
                <w:top w:val="none" w:sz="0" w:space="0" w:color="auto"/>
                <w:left w:val="none" w:sz="0" w:space="0" w:color="auto"/>
                <w:bottom w:val="none" w:sz="0" w:space="0" w:color="auto"/>
                <w:right w:val="none" w:sz="0" w:space="0" w:color="auto"/>
              </w:divBdr>
            </w:div>
            <w:div w:id="183902699">
              <w:marLeft w:val="0"/>
              <w:marRight w:val="0"/>
              <w:marTop w:val="0"/>
              <w:marBottom w:val="0"/>
              <w:divBdr>
                <w:top w:val="none" w:sz="0" w:space="0" w:color="auto"/>
                <w:left w:val="none" w:sz="0" w:space="0" w:color="auto"/>
                <w:bottom w:val="none" w:sz="0" w:space="0" w:color="auto"/>
                <w:right w:val="none" w:sz="0" w:space="0" w:color="auto"/>
              </w:divBdr>
            </w:div>
            <w:div w:id="1403412770">
              <w:marLeft w:val="0"/>
              <w:marRight w:val="0"/>
              <w:marTop w:val="0"/>
              <w:marBottom w:val="0"/>
              <w:divBdr>
                <w:top w:val="none" w:sz="0" w:space="0" w:color="auto"/>
                <w:left w:val="none" w:sz="0" w:space="0" w:color="auto"/>
                <w:bottom w:val="none" w:sz="0" w:space="0" w:color="auto"/>
                <w:right w:val="none" w:sz="0" w:space="0" w:color="auto"/>
              </w:divBdr>
            </w:div>
            <w:div w:id="186994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42837-FAF4-4A5D-BA1D-AF211F7D0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1284</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27 April 2007</vt:lpstr>
    </vt:vector>
  </TitlesOfParts>
  <Company>Genesis Energy</Company>
  <LinksUpToDate>false</LinksUpToDate>
  <CharactersWithSpaces>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 April 2007</dc:title>
  <dc:creator>Rebekah Plachecki (WLG)</dc:creator>
  <cp:lastModifiedBy>Rebekah Cain (WLG)</cp:lastModifiedBy>
  <cp:revision>3</cp:revision>
  <cp:lastPrinted>2016-06-10T01:30:00Z</cp:lastPrinted>
  <dcterms:created xsi:type="dcterms:W3CDTF">2016-06-10T01:28:00Z</dcterms:created>
  <dcterms:modified xsi:type="dcterms:W3CDTF">2016-06-10T01:31:00Z</dcterms:modified>
</cp:coreProperties>
</file>