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365"/>
        <w:tblW w:w="0" w:type="auto"/>
        <w:tblCellMar>
          <w:left w:w="0" w:type="dxa"/>
          <w:right w:w="0" w:type="dxa"/>
        </w:tblCellMar>
        <w:tblLook w:val="0000" w:firstRow="0" w:lastRow="0" w:firstColumn="0" w:lastColumn="0" w:noHBand="0" w:noVBand="0"/>
      </w:tblPr>
      <w:tblGrid>
        <w:gridCol w:w="8512"/>
      </w:tblGrid>
      <w:tr w:rsidR="00C6575C" w:rsidRPr="000F0E7A">
        <w:tc>
          <w:tcPr>
            <w:tcW w:w="8512" w:type="dxa"/>
            <w:shd w:val="clear" w:color="auto" w:fill="auto"/>
            <w:vAlign w:val="center"/>
          </w:tcPr>
          <w:p w:rsidR="00C6575C" w:rsidRPr="00530C8E" w:rsidRDefault="00DE056F" w:rsidP="00DE056F">
            <w:pPr>
              <w:pStyle w:val="AgreementTitle"/>
            </w:pPr>
            <w:r>
              <w:t>Gas Transmission Access Code</w:t>
            </w:r>
          </w:p>
        </w:tc>
      </w:tr>
    </w:tbl>
    <w:p w:rsidR="00C6575C" w:rsidRPr="00530C8E" w:rsidRDefault="00C6575C">
      <w:pPr>
        <w:rPr>
          <w:sz w:val="29"/>
        </w:rPr>
      </w:pPr>
    </w:p>
    <w:p w:rsidR="00183E69" w:rsidRDefault="00183E69" w:rsidP="00D6006A">
      <w:pPr>
        <w:rPr>
          <w:sz w:val="28"/>
        </w:rPr>
      </w:pPr>
    </w:p>
    <w:p w:rsidR="007F5C37" w:rsidRDefault="007F5C37" w:rsidP="00D6006A">
      <w:pPr>
        <w:rPr>
          <w:sz w:val="28"/>
        </w:rPr>
      </w:pPr>
    </w:p>
    <w:p w:rsidR="007F5C37" w:rsidRDefault="007F5C37" w:rsidP="00D6006A">
      <w:pPr>
        <w:rPr>
          <w:sz w:val="28"/>
        </w:rPr>
      </w:pPr>
    </w:p>
    <w:p w:rsidR="007F5C37" w:rsidRDefault="007F5C37" w:rsidP="00D6006A">
      <w:pPr>
        <w:rPr>
          <w:sz w:val="28"/>
        </w:rPr>
      </w:pPr>
    </w:p>
    <w:p w:rsidR="00183E69" w:rsidRDefault="00183E69" w:rsidP="00D6006A">
      <w:pPr>
        <w:rPr>
          <w:sz w:val="28"/>
        </w:rPr>
      </w:pPr>
    </w:p>
    <w:p w:rsidR="00542E90" w:rsidRPr="00530C8E" w:rsidRDefault="00542E90" w:rsidP="00D6006A">
      <w:pPr>
        <w:rPr>
          <w:sz w:val="28"/>
        </w:rPr>
      </w:pPr>
    </w:p>
    <w:p w:rsidR="00C6575C" w:rsidRPr="00530C8E" w:rsidRDefault="00C6575C" w:rsidP="00D6006A">
      <w:pPr>
        <w:rPr>
          <w:sz w:val="28"/>
        </w:rPr>
      </w:pPr>
    </w:p>
    <w:p w:rsidR="00C6575C" w:rsidRPr="00530C8E" w:rsidRDefault="00C6575C">
      <w:pPr>
        <w:rPr>
          <w:b/>
          <w:bCs/>
        </w:rPr>
        <w:sectPr w:rsidR="00C6575C" w:rsidRPr="00530C8E" w:rsidSect="00082E43">
          <w:headerReference w:type="even" r:id="rId8"/>
          <w:headerReference w:type="default" r:id="rId9"/>
          <w:footerReference w:type="default" r:id="rId10"/>
          <w:headerReference w:type="first" r:id="rId11"/>
          <w:type w:val="continuous"/>
          <w:pgSz w:w="11907" w:h="16840" w:code="9"/>
          <w:pgMar w:top="5500" w:right="1701" w:bottom="1701" w:left="1417" w:header="964" w:footer="510" w:gutter="0"/>
          <w:paperSrc w:first="7" w:other="7"/>
          <w:cols w:space="708"/>
          <w:titlePg/>
          <w:docGrid w:linePitch="360"/>
        </w:sectPr>
      </w:pPr>
    </w:p>
    <w:p w:rsidR="00C6575C" w:rsidRPr="00530C8E" w:rsidRDefault="00C6575C">
      <w:pPr>
        <w:rPr>
          <w:b/>
          <w:bCs/>
        </w:rPr>
      </w:pPr>
      <w:r w:rsidRPr="00530C8E">
        <w:rPr>
          <w:b/>
          <w:bCs/>
        </w:rPr>
        <w:lastRenderedPageBreak/>
        <w:t>TABLE OF CONTENTS</w:t>
      </w:r>
    </w:p>
    <w:p w:rsidR="00AB3F1B" w:rsidRDefault="006B52A9">
      <w:pPr>
        <w:pStyle w:val="TOC1"/>
        <w:rPr>
          <w:rFonts w:asciiTheme="minorHAnsi" w:eastAsiaTheme="minorEastAsia" w:hAnsiTheme="minorHAnsi" w:cstheme="minorBidi"/>
          <w:b w:val="0"/>
          <w:caps w:val="0"/>
          <w:sz w:val="22"/>
          <w:szCs w:val="22"/>
        </w:rPr>
      </w:pPr>
      <w:r w:rsidRPr="00530C8E">
        <w:rPr>
          <w:b w:val="0"/>
          <w:bCs/>
        </w:rPr>
        <w:fldChar w:fldCharType="begin"/>
      </w:r>
      <w:r w:rsidRPr="00530C8E">
        <w:rPr>
          <w:b w:val="0"/>
          <w:bCs/>
        </w:rPr>
        <w:instrText xml:space="preserve"> TOC \o "1-1" \h \z \u </w:instrText>
      </w:r>
      <w:r w:rsidRPr="00530C8E">
        <w:rPr>
          <w:b w:val="0"/>
          <w:bCs/>
        </w:rPr>
        <w:fldChar w:fldCharType="separate"/>
      </w:r>
      <w:hyperlink w:anchor="_Toc492910794" w:history="1">
        <w:r w:rsidR="00AB3F1B" w:rsidRPr="0029102D">
          <w:rPr>
            <w:rStyle w:val="Hyperlink"/>
            <w:snapToGrid w:val="0"/>
          </w:rPr>
          <w:t>1</w:t>
        </w:r>
        <w:r w:rsidR="00AB3F1B">
          <w:rPr>
            <w:rFonts w:asciiTheme="minorHAnsi" w:eastAsiaTheme="minorEastAsia" w:hAnsiTheme="minorHAnsi" w:cstheme="minorBidi"/>
            <w:b w:val="0"/>
            <w:caps w:val="0"/>
            <w:sz w:val="22"/>
            <w:szCs w:val="22"/>
          </w:rPr>
          <w:tab/>
        </w:r>
        <w:r w:rsidR="00AB3F1B" w:rsidRPr="0029102D">
          <w:rPr>
            <w:rStyle w:val="Hyperlink"/>
            <w:snapToGrid w:val="0"/>
          </w:rPr>
          <w:t>definitions and construction</w:t>
        </w:r>
        <w:r w:rsidR="00AB3F1B">
          <w:rPr>
            <w:webHidden/>
          </w:rPr>
          <w:tab/>
        </w:r>
        <w:r w:rsidR="00AB3F1B">
          <w:rPr>
            <w:webHidden/>
          </w:rPr>
          <w:fldChar w:fldCharType="begin"/>
        </w:r>
        <w:r w:rsidR="00AB3F1B">
          <w:rPr>
            <w:webHidden/>
          </w:rPr>
          <w:instrText xml:space="preserve"> PAGEREF _Toc492910794 \h </w:instrText>
        </w:r>
        <w:r w:rsidR="00AB3F1B">
          <w:rPr>
            <w:webHidden/>
          </w:rPr>
        </w:r>
        <w:r w:rsidR="00AB3F1B">
          <w:rPr>
            <w:webHidden/>
          </w:rPr>
          <w:fldChar w:fldCharType="separate"/>
        </w:r>
        <w:r w:rsidR="00AB3F1B">
          <w:rPr>
            <w:webHidden/>
          </w:rPr>
          <w:t>3</w:t>
        </w:r>
        <w:r w:rsidR="00AB3F1B">
          <w:rPr>
            <w:webHidden/>
          </w:rPr>
          <w:fldChar w:fldCharType="end"/>
        </w:r>
      </w:hyperlink>
    </w:p>
    <w:p w:rsidR="00AB3F1B" w:rsidRDefault="00141A6C">
      <w:pPr>
        <w:pStyle w:val="TOC1"/>
        <w:rPr>
          <w:rFonts w:asciiTheme="minorHAnsi" w:eastAsiaTheme="minorEastAsia" w:hAnsiTheme="minorHAnsi" w:cstheme="minorBidi"/>
          <w:b w:val="0"/>
          <w:caps w:val="0"/>
          <w:sz w:val="22"/>
          <w:szCs w:val="22"/>
        </w:rPr>
      </w:pPr>
      <w:hyperlink w:anchor="_Toc492910795" w:history="1">
        <w:r w:rsidR="00AB3F1B" w:rsidRPr="0029102D">
          <w:rPr>
            <w:rStyle w:val="Hyperlink"/>
            <w:snapToGrid w:val="0"/>
          </w:rPr>
          <w:t>2</w:t>
        </w:r>
        <w:r w:rsidR="00AB3F1B">
          <w:rPr>
            <w:rFonts w:asciiTheme="minorHAnsi" w:eastAsiaTheme="minorEastAsia" w:hAnsiTheme="minorHAnsi" w:cstheme="minorBidi"/>
            <w:b w:val="0"/>
            <w:caps w:val="0"/>
            <w:sz w:val="22"/>
            <w:szCs w:val="22"/>
          </w:rPr>
          <w:tab/>
        </w:r>
        <w:r w:rsidR="00AB3F1B" w:rsidRPr="0029102D">
          <w:rPr>
            <w:rStyle w:val="Hyperlink"/>
            <w:snapToGrid w:val="0"/>
          </w:rPr>
          <w:t>transmission services</w:t>
        </w:r>
        <w:r w:rsidR="00AB3F1B">
          <w:rPr>
            <w:webHidden/>
          </w:rPr>
          <w:tab/>
        </w:r>
        <w:r w:rsidR="00AB3F1B">
          <w:rPr>
            <w:webHidden/>
          </w:rPr>
          <w:fldChar w:fldCharType="begin"/>
        </w:r>
        <w:r w:rsidR="00AB3F1B">
          <w:rPr>
            <w:webHidden/>
          </w:rPr>
          <w:instrText xml:space="preserve"> PAGEREF _Toc492910795 \h </w:instrText>
        </w:r>
        <w:r w:rsidR="00AB3F1B">
          <w:rPr>
            <w:webHidden/>
          </w:rPr>
        </w:r>
        <w:r w:rsidR="00AB3F1B">
          <w:rPr>
            <w:webHidden/>
          </w:rPr>
          <w:fldChar w:fldCharType="separate"/>
        </w:r>
        <w:r w:rsidR="00AB3F1B">
          <w:rPr>
            <w:webHidden/>
          </w:rPr>
          <w:t>19</w:t>
        </w:r>
        <w:r w:rsidR="00AB3F1B">
          <w:rPr>
            <w:webHidden/>
          </w:rPr>
          <w:fldChar w:fldCharType="end"/>
        </w:r>
      </w:hyperlink>
    </w:p>
    <w:p w:rsidR="00AB3F1B" w:rsidRDefault="00141A6C">
      <w:pPr>
        <w:pStyle w:val="TOC1"/>
        <w:rPr>
          <w:rFonts w:asciiTheme="minorHAnsi" w:eastAsiaTheme="minorEastAsia" w:hAnsiTheme="minorHAnsi" w:cstheme="minorBidi"/>
          <w:b w:val="0"/>
          <w:caps w:val="0"/>
          <w:sz w:val="22"/>
          <w:szCs w:val="22"/>
        </w:rPr>
      </w:pPr>
      <w:hyperlink w:anchor="_Toc492910796" w:history="1">
        <w:r w:rsidR="00AB3F1B" w:rsidRPr="0029102D">
          <w:rPr>
            <w:rStyle w:val="Hyperlink"/>
          </w:rPr>
          <w:t>3</w:t>
        </w:r>
        <w:r w:rsidR="00AB3F1B">
          <w:rPr>
            <w:rFonts w:asciiTheme="minorHAnsi" w:eastAsiaTheme="minorEastAsia" w:hAnsiTheme="minorHAnsi" w:cstheme="minorBidi"/>
            <w:b w:val="0"/>
            <w:caps w:val="0"/>
            <w:sz w:val="22"/>
            <w:szCs w:val="22"/>
          </w:rPr>
          <w:tab/>
        </w:r>
        <w:r w:rsidR="00AB3F1B" w:rsidRPr="0029102D">
          <w:rPr>
            <w:rStyle w:val="Hyperlink"/>
          </w:rPr>
          <w:t>transmission products and zones</w:t>
        </w:r>
        <w:r w:rsidR="00AB3F1B">
          <w:rPr>
            <w:webHidden/>
          </w:rPr>
          <w:tab/>
        </w:r>
        <w:r w:rsidR="00AB3F1B">
          <w:rPr>
            <w:webHidden/>
          </w:rPr>
          <w:fldChar w:fldCharType="begin"/>
        </w:r>
        <w:r w:rsidR="00AB3F1B">
          <w:rPr>
            <w:webHidden/>
          </w:rPr>
          <w:instrText xml:space="preserve"> PAGEREF _Toc492910796 \h </w:instrText>
        </w:r>
        <w:r w:rsidR="00AB3F1B">
          <w:rPr>
            <w:webHidden/>
          </w:rPr>
        </w:r>
        <w:r w:rsidR="00AB3F1B">
          <w:rPr>
            <w:webHidden/>
          </w:rPr>
          <w:fldChar w:fldCharType="separate"/>
        </w:r>
        <w:r w:rsidR="00AB3F1B">
          <w:rPr>
            <w:webHidden/>
          </w:rPr>
          <w:t>21</w:t>
        </w:r>
        <w:r w:rsidR="00AB3F1B">
          <w:rPr>
            <w:webHidden/>
          </w:rPr>
          <w:fldChar w:fldCharType="end"/>
        </w:r>
      </w:hyperlink>
    </w:p>
    <w:p w:rsidR="00AB3F1B" w:rsidRDefault="00141A6C">
      <w:pPr>
        <w:pStyle w:val="TOC1"/>
        <w:rPr>
          <w:rFonts w:asciiTheme="minorHAnsi" w:eastAsiaTheme="minorEastAsia" w:hAnsiTheme="minorHAnsi" w:cstheme="minorBidi"/>
          <w:b w:val="0"/>
          <w:caps w:val="0"/>
          <w:sz w:val="22"/>
          <w:szCs w:val="22"/>
        </w:rPr>
      </w:pPr>
      <w:hyperlink w:anchor="_Toc492910797" w:history="1">
        <w:r w:rsidR="00AB3F1B" w:rsidRPr="0029102D">
          <w:rPr>
            <w:rStyle w:val="Hyperlink"/>
            <w:snapToGrid w:val="0"/>
          </w:rPr>
          <w:t>4</w:t>
        </w:r>
        <w:r w:rsidR="00AB3F1B">
          <w:rPr>
            <w:rFonts w:asciiTheme="minorHAnsi" w:eastAsiaTheme="minorEastAsia" w:hAnsiTheme="minorHAnsi" w:cstheme="minorBidi"/>
            <w:b w:val="0"/>
            <w:caps w:val="0"/>
            <w:sz w:val="22"/>
            <w:szCs w:val="22"/>
          </w:rPr>
          <w:tab/>
        </w:r>
        <w:r w:rsidR="00AB3F1B" w:rsidRPr="0029102D">
          <w:rPr>
            <w:rStyle w:val="Hyperlink"/>
            <w:snapToGrid w:val="0"/>
          </w:rPr>
          <w:t>nominations</w:t>
        </w:r>
        <w:r w:rsidR="00AB3F1B">
          <w:rPr>
            <w:webHidden/>
          </w:rPr>
          <w:tab/>
        </w:r>
        <w:r w:rsidR="00AB3F1B">
          <w:rPr>
            <w:webHidden/>
          </w:rPr>
          <w:fldChar w:fldCharType="begin"/>
        </w:r>
        <w:r w:rsidR="00AB3F1B">
          <w:rPr>
            <w:webHidden/>
          </w:rPr>
          <w:instrText xml:space="preserve"> PAGEREF _Toc492910797 \h </w:instrText>
        </w:r>
        <w:r w:rsidR="00AB3F1B">
          <w:rPr>
            <w:webHidden/>
          </w:rPr>
        </w:r>
        <w:r w:rsidR="00AB3F1B">
          <w:rPr>
            <w:webHidden/>
          </w:rPr>
          <w:fldChar w:fldCharType="separate"/>
        </w:r>
        <w:r w:rsidR="00AB3F1B">
          <w:rPr>
            <w:webHidden/>
          </w:rPr>
          <w:t>25</w:t>
        </w:r>
        <w:r w:rsidR="00AB3F1B">
          <w:rPr>
            <w:webHidden/>
          </w:rPr>
          <w:fldChar w:fldCharType="end"/>
        </w:r>
      </w:hyperlink>
    </w:p>
    <w:p w:rsidR="00AB3F1B" w:rsidRDefault="00141A6C">
      <w:pPr>
        <w:pStyle w:val="TOC1"/>
        <w:rPr>
          <w:rFonts w:asciiTheme="minorHAnsi" w:eastAsiaTheme="minorEastAsia" w:hAnsiTheme="minorHAnsi" w:cstheme="minorBidi"/>
          <w:b w:val="0"/>
          <w:caps w:val="0"/>
          <w:sz w:val="22"/>
          <w:szCs w:val="22"/>
        </w:rPr>
      </w:pPr>
      <w:hyperlink w:anchor="_Toc492910798" w:history="1">
        <w:r w:rsidR="00AB3F1B" w:rsidRPr="0029102D">
          <w:rPr>
            <w:rStyle w:val="Hyperlink"/>
            <w:snapToGrid w:val="0"/>
          </w:rPr>
          <w:t>5</w:t>
        </w:r>
        <w:r w:rsidR="00AB3F1B">
          <w:rPr>
            <w:rFonts w:asciiTheme="minorHAnsi" w:eastAsiaTheme="minorEastAsia" w:hAnsiTheme="minorHAnsi" w:cstheme="minorBidi"/>
            <w:b w:val="0"/>
            <w:caps w:val="0"/>
            <w:sz w:val="22"/>
            <w:szCs w:val="22"/>
          </w:rPr>
          <w:tab/>
        </w:r>
        <w:r w:rsidR="00AB3F1B" w:rsidRPr="0029102D">
          <w:rPr>
            <w:rStyle w:val="Hyperlink"/>
            <w:snapToGrid w:val="0"/>
          </w:rPr>
          <w:t>energy quantity determination</w:t>
        </w:r>
        <w:r w:rsidR="00AB3F1B">
          <w:rPr>
            <w:webHidden/>
          </w:rPr>
          <w:tab/>
        </w:r>
        <w:r w:rsidR="00AB3F1B">
          <w:rPr>
            <w:webHidden/>
          </w:rPr>
          <w:fldChar w:fldCharType="begin"/>
        </w:r>
        <w:r w:rsidR="00AB3F1B">
          <w:rPr>
            <w:webHidden/>
          </w:rPr>
          <w:instrText xml:space="preserve"> PAGEREF _Toc492910798 \h </w:instrText>
        </w:r>
        <w:r w:rsidR="00AB3F1B">
          <w:rPr>
            <w:webHidden/>
          </w:rPr>
        </w:r>
        <w:r w:rsidR="00AB3F1B">
          <w:rPr>
            <w:webHidden/>
          </w:rPr>
          <w:fldChar w:fldCharType="separate"/>
        </w:r>
        <w:r w:rsidR="00AB3F1B">
          <w:rPr>
            <w:webHidden/>
          </w:rPr>
          <w:t>28</w:t>
        </w:r>
        <w:r w:rsidR="00AB3F1B">
          <w:rPr>
            <w:webHidden/>
          </w:rPr>
          <w:fldChar w:fldCharType="end"/>
        </w:r>
      </w:hyperlink>
    </w:p>
    <w:p w:rsidR="00AB3F1B" w:rsidRDefault="00141A6C">
      <w:pPr>
        <w:pStyle w:val="TOC1"/>
        <w:rPr>
          <w:rFonts w:asciiTheme="minorHAnsi" w:eastAsiaTheme="minorEastAsia" w:hAnsiTheme="minorHAnsi" w:cstheme="minorBidi"/>
          <w:b w:val="0"/>
          <w:caps w:val="0"/>
          <w:sz w:val="22"/>
          <w:szCs w:val="22"/>
        </w:rPr>
      </w:pPr>
      <w:hyperlink w:anchor="_Toc492910799" w:history="1">
        <w:r w:rsidR="00AB3F1B" w:rsidRPr="0029102D">
          <w:rPr>
            <w:rStyle w:val="Hyperlink"/>
            <w:snapToGrid w:val="0"/>
          </w:rPr>
          <w:t>6</w:t>
        </w:r>
        <w:r w:rsidR="00AB3F1B">
          <w:rPr>
            <w:rFonts w:asciiTheme="minorHAnsi" w:eastAsiaTheme="minorEastAsia" w:hAnsiTheme="minorHAnsi" w:cstheme="minorBidi"/>
            <w:b w:val="0"/>
            <w:caps w:val="0"/>
            <w:sz w:val="22"/>
            <w:szCs w:val="22"/>
          </w:rPr>
          <w:tab/>
        </w:r>
        <w:r w:rsidR="00AB3F1B" w:rsidRPr="0029102D">
          <w:rPr>
            <w:rStyle w:val="Hyperlink"/>
            <w:snapToGrid w:val="0"/>
          </w:rPr>
          <w:t>energy allocations</w:t>
        </w:r>
        <w:r w:rsidR="00AB3F1B">
          <w:rPr>
            <w:webHidden/>
          </w:rPr>
          <w:tab/>
        </w:r>
        <w:r w:rsidR="00AB3F1B">
          <w:rPr>
            <w:webHidden/>
          </w:rPr>
          <w:fldChar w:fldCharType="begin"/>
        </w:r>
        <w:r w:rsidR="00AB3F1B">
          <w:rPr>
            <w:webHidden/>
          </w:rPr>
          <w:instrText xml:space="preserve"> PAGEREF _Toc492910799 \h </w:instrText>
        </w:r>
        <w:r w:rsidR="00AB3F1B">
          <w:rPr>
            <w:webHidden/>
          </w:rPr>
        </w:r>
        <w:r w:rsidR="00AB3F1B">
          <w:rPr>
            <w:webHidden/>
          </w:rPr>
          <w:fldChar w:fldCharType="separate"/>
        </w:r>
        <w:r w:rsidR="00AB3F1B">
          <w:rPr>
            <w:webHidden/>
          </w:rPr>
          <w:t>31</w:t>
        </w:r>
        <w:r w:rsidR="00AB3F1B">
          <w:rPr>
            <w:webHidden/>
          </w:rPr>
          <w:fldChar w:fldCharType="end"/>
        </w:r>
      </w:hyperlink>
    </w:p>
    <w:p w:rsidR="00AB3F1B" w:rsidRDefault="00141A6C">
      <w:pPr>
        <w:pStyle w:val="TOC1"/>
        <w:rPr>
          <w:rFonts w:asciiTheme="minorHAnsi" w:eastAsiaTheme="minorEastAsia" w:hAnsiTheme="minorHAnsi" w:cstheme="minorBidi"/>
          <w:b w:val="0"/>
          <w:caps w:val="0"/>
          <w:sz w:val="22"/>
          <w:szCs w:val="22"/>
        </w:rPr>
      </w:pPr>
      <w:hyperlink w:anchor="_Toc492910800" w:history="1">
        <w:r w:rsidR="00AB3F1B" w:rsidRPr="0029102D">
          <w:rPr>
            <w:rStyle w:val="Hyperlink"/>
            <w:snapToGrid w:val="0"/>
          </w:rPr>
          <w:t>7</w:t>
        </w:r>
        <w:r w:rsidR="00AB3F1B">
          <w:rPr>
            <w:rFonts w:asciiTheme="minorHAnsi" w:eastAsiaTheme="minorEastAsia" w:hAnsiTheme="minorHAnsi" w:cstheme="minorBidi"/>
            <w:b w:val="0"/>
            <w:caps w:val="0"/>
            <w:sz w:val="22"/>
            <w:szCs w:val="22"/>
          </w:rPr>
          <w:tab/>
        </w:r>
        <w:r w:rsidR="00AB3F1B" w:rsidRPr="0029102D">
          <w:rPr>
            <w:rStyle w:val="Hyperlink"/>
            <w:snapToGrid w:val="0"/>
          </w:rPr>
          <w:t>additional agreements</w:t>
        </w:r>
        <w:r w:rsidR="00AB3F1B">
          <w:rPr>
            <w:webHidden/>
          </w:rPr>
          <w:tab/>
        </w:r>
        <w:r w:rsidR="00AB3F1B">
          <w:rPr>
            <w:webHidden/>
          </w:rPr>
          <w:fldChar w:fldCharType="begin"/>
        </w:r>
        <w:r w:rsidR="00AB3F1B">
          <w:rPr>
            <w:webHidden/>
          </w:rPr>
          <w:instrText xml:space="preserve"> PAGEREF _Toc492910800 \h </w:instrText>
        </w:r>
        <w:r w:rsidR="00AB3F1B">
          <w:rPr>
            <w:webHidden/>
          </w:rPr>
        </w:r>
        <w:r w:rsidR="00AB3F1B">
          <w:rPr>
            <w:webHidden/>
          </w:rPr>
          <w:fldChar w:fldCharType="separate"/>
        </w:r>
        <w:r w:rsidR="00AB3F1B">
          <w:rPr>
            <w:webHidden/>
          </w:rPr>
          <w:t>33</w:t>
        </w:r>
        <w:r w:rsidR="00AB3F1B">
          <w:rPr>
            <w:webHidden/>
          </w:rPr>
          <w:fldChar w:fldCharType="end"/>
        </w:r>
      </w:hyperlink>
    </w:p>
    <w:p w:rsidR="00AB3F1B" w:rsidRDefault="00141A6C">
      <w:pPr>
        <w:pStyle w:val="TOC1"/>
        <w:rPr>
          <w:rFonts w:asciiTheme="minorHAnsi" w:eastAsiaTheme="minorEastAsia" w:hAnsiTheme="minorHAnsi" w:cstheme="minorBidi"/>
          <w:b w:val="0"/>
          <w:caps w:val="0"/>
          <w:sz w:val="22"/>
          <w:szCs w:val="22"/>
        </w:rPr>
      </w:pPr>
      <w:hyperlink w:anchor="_Toc492910801" w:history="1">
        <w:r w:rsidR="00AB3F1B" w:rsidRPr="0029102D">
          <w:rPr>
            <w:rStyle w:val="Hyperlink"/>
            <w:snapToGrid w:val="0"/>
          </w:rPr>
          <w:t>8</w:t>
        </w:r>
        <w:r w:rsidR="00AB3F1B">
          <w:rPr>
            <w:rFonts w:asciiTheme="minorHAnsi" w:eastAsiaTheme="minorEastAsia" w:hAnsiTheme="minorHAnsi" w:cstheme="minorBidi"/>
            <w:b w:val="0"/>
            <w:caps w:val="0"/>
            <w:sz w:val="22"/>
            <w:szCs w:val="22"/>
          </w:rPr>
          <w:tab/>
        </w:r>
        <w:r w:rsidR="00AB3F1B" w:rsidRPr="0029102D">
          <w:rPr>
            <w:rStyle w:val="Hyperlink"/>
            <w:snapToGrid w:val="0"/>
          </w:rPr>
          <w:t>balancing</w:t>
        </w:r>
        <w:r w:rsidR="00AB3F1B">
          <w:rPr>
            <w:webHidden/>
          </w:rPr>
          <w:tab/>
        </w:r>
        <w:r w:rsidR="00AB3F1B">
          <w:rPr>
            <w:webHidden/>
          </w:rPr>
          <w:fldChar w:fldCharType="begin"/>
        </w:r>
        <w:r w:rsidR="00AB3F1B">
          <w:rPr>
            <w:webHidden/>
          </w:rPr>
          <w:instrText xml:space="preserve"> PAGEREF _Toc492910801 \h </w:instrText>
        </w:r>
        <w:r w:rsidR="00AB3F1B">
          <w:rPr>
            <w:webHidden/>
          </w:rPr>
        </w:r>
        <w:r w:rsidR="00AB3F1B">
          <w:rPr>
            <w:webHidden/>
          </w:rPr>
          <w:fldChar w:fldCharType="separate"/>
        </w:r>
        <w:r w:rsidR="00AB3F1B">
          <w:rPr>
            <w:webHidden/>
          </w:rPr>
          <w:t>38</w:t>
        </w:r>
        <w:r w:rsidR="00AB3F1B">
          <w:rPr>
            <w:webHidden/>
          </w:rPr>
          <w:fldChar w:fldCharType="end"/>
        </w:r>
      </w:hyperlink>
    </w:p>
    <w:p w:rsidR="00AB3F1B" w:rsidRDefault="00141A6C">
      <w:pPr>
        <w:pStyle w:val="TOC1"/>
        <w:rPr>
          <w:rFonts w:asciiTheme="minorHAnsi" w:eastAsiaTheme="minorEastAsia" w:hAnsiTheme="minorHAnsi" w:cstheme="minorBidi"/>
          <w:b w:val="0"/>
          <w:caps w:val="0"/>
          <w:sz w:val="22"/>
          <w:szCs w:val="22"/>
        </w:rPr>
      </w:pPr>
      <w:hyperlink w:anchor="_Toc492910802" w:history="1">
        <w:r w:rsidR="00AB3F1B" w:rsidRPr="0029102D">
          <w:rPr>
            <w:rStyle w:val="Hyperlink"/>
            <w:snapToGrid w:val="0"/>
          </w:rPr>
          <w:t>9</w:t>
        </w:r>
        <w:r w:rsidR="00AB3F1B">
          <w:rPr>
            <w:rFonts w:asciiTheme="minorHAnsi" w:eastAsiaTheme="minorEastAsia" w:hAnsiTheme="minorHAnsi" w:cstheme="minorBidi"/>
            <w:b w:val="0"/>
            <w:caps w:val="0"/>
            <w:sz w:val="22"/>
            <w:szCs w:val="22"/>
          </w:rPr>
          <w:tab/>
        </w:r>
        <w:r w:rsidR="00AB3F1B" w:rsidRPr="0029102D">
          <w:rPr>
            <w:rStyle w:val="Hyperlink"/>
            <w:snapToGrid w:val="0"/>
          </w:rPr>
          <w:t>curtailment</w:t>
        </w:r>
        <w:r w:rsidR="00AB3F1B">
          <w:rPr>
            <w:webHidden/>
          </w:rPr>
          <w:tab/>
        </w:r>
        <w:r w:rsidR="00AB3F1B">
          <w:rPr>
            <w:webHidden/>
          </w:rPr>
          <w:fldChar w:fldCharType="begin"/>
        </w:r>
        <w:r w:rsidR="00AB3F1B">
          <w:rPr>
            <w:webHidden/>
          </w:rPr>
          <w:instrText xml:space="preserve"> PAGEREF _Toc492910802 \h </w:instrText>
        </w:r>
        <w:r w:rsidR="00AB3F1B">
          <w:rPr>
            <w:webHidden/>
          </w:rPr>
        </w:r>
        <w:r w:rsidR="00AB3F1B">
          <w:rPr>
            <w:webHidden/>
          </w:rPr>
          <w:fldChar w:fldCharType="separate"/>
        </w:r>
        <w:r w:rsidR="00AB3F1B">
          <w:rPr>
            <w:webHidden/>
          </w:rPr>
          <w:t>44</w:t>
        </w:r>
        <w:r w:rsidR="00AB3F1B">
          <w:rPr>
            <w:webHidden/>
          </w:rPr>
          <w:fldChar w:fldCharType="end"/>
        </w:r>
      </w:hyperlink>
    </w:p>
    <w:p w:rsidR="00AB3F1B" w:rsidRDefault="00141A6C">
      <w:pPr>
        <w:pStyle w:val="TOC1"/>
        <w:rPr>
          <w:rFonts w:asciiTheme="minorHAnsi" w:eastAsiaTheme="minorEastAsia" w:hAnsiTheme="minorHAnsi" w:cstheme="minorBidi"/>
          <w:b w:val="0"/>
          <w:caps w:val="0"/>
          <w:sz w:val="22"/>
          <w:szCs w:val="22"/>
        </w:rPr>
      </w:pPr>
      <w:hyperlink w:anchor="_Toc492910803" w:history="1">
        <w:r w:rsidR="00AB3F1B" w:rsidRPr="0029102D">
          <w:rPr>
            <w:rStyle w:val="Hyperlink"/>
            <w:snapToGrid w:val="0"/>
          </w:rPr>
          <w:t>10</w:t>
        </w:r>
        <w:r w:rsidR="00AB3F1B">
          <w:rPr>
            <w:rFonts w:asciiTheme="minorHAnsi" w:eastAsiaTheme="minorEastAsia" w:hAnsiTheme="minorHAnsi" w:cstheme="minorBidi"/>
            <w:b w:val="0"/>
            <w:caps w:val="0"/>
            <w:sz w:val="22"/>
            <w:szCs w:val="22"/>
          </w:rPr>
          <w:tab/>
        </w:r>
        <w:r w:rsidR="00AB3F1B" w:rsidRPr="0029102D">
          <w:rPr>
            <w:rStyle w:val="Hyperlink"/>
            <w:snapToGrid w:val="0"/>
          </w:rPr>
          <w:t>congestion management</w:t>
        </w:r>
        <w:r w:rsidR="00AB3F1B">
          <w:rPr>
            <w:webHidden/>
          </w:rPr>
          <w:tab/>
        </w:r>
        <w:r w:rsidR="00AB3F1B">
          <w:rPr>
            <w:webHidden/>
          </w:rPr>
          <w:fldChar w:fldCharType="begin"/>
        </w:r>
        <w:r w:rsidR="00AB3F1B">
          <w:rPr>
            <w:webHidden/>
          </w:rPr>
          <w:instrText xml:space="preserve"> PAGEREF _Toc492910803 \h </w:instrText>
        </w:r>
        <w:r w:rsidR="00AB3F1B">
          <w:rPr>
            <w:webHidden/>
          </w:rPr>
        </w:r>
        <w:r w:rsidR="00AB3F1B">
          <w:rPr>
            <w:webHidden/>
          </w:rPr>
          <w:fldChar w:fldCharType="separate"/>
        </w:r>
        <w:r w:rsidR="00AB3F1B">
          <w:rPr>
            <w:webHidden/>
          </w:rPr>
          <w:t>46</w:t>
        </w:r>
        <w:r w:rsidR="00AB3F1B">
          <w:rPr>
            <w:webHidden/>
          </w:rPr>
          <w:fldChar w:fldCharType="end"/>
        </w:r>
      </w:hyperlink>
    </w:p>
    <w:p w:rsidR="00AB3F1B" w:rsidRDefault="00141A6C">
      <w:pPr>
        <w:pStyle w:val="TOC1"/>
        <w:rPr>
          <w:rFonts w:asciiTheme="minorHAnsi" w:eastAsiaTheme="minorEastAsia" w:hAnsiTheme="minorHAnsi" w:cstheme="minorBidi"/>
          <w:b w:val="0"/>
          <w:caps w:val="0"/>
          <w:sz w:val="22"/>
          <w:szCs w:val="22"/>
        </w:rPr>
      </w:pPr>
      <w:hyperlink w:anchor="_Toc492910804" w:history="1">
        <w:r w:rsidR="00AB3F1B" w:rsidRPr="0029102D">
          <w:rPr>
            <w:rStyle w:val="Hyperlink"/>
            <w:snapToGrid w:val="0"/>
          </w:rPr>
          <w:t>11</w:t>
        </w:r>
        <w:r w:rsidR="00AB3F1B">
          <w:rPr>
            <w:rFonts w:asciiTheme="minorHAnsi" w:eastAsiaTheme="minorEastAsia" w:hAnsiTheme="minorHAnsi" w:cstheme="minorBidi"/>
            <w:b w:val="0"/>
            <w:caps w:val="0"/>
            <w:sz w:val="22"/>
            <w:szCs w:val="22"/>
          </w:rPr>
          <w:tab/>
        </w:r>
        <w:r w:rsidR="00AB3F1B" w:rsidRPr="0029102D">
          <w:rPr>
            <w:rStyle w:val="Hyperlink"/>
            <w:snapToGrid w:val="0"/>
          </w:rPr>
          <w:t>fees and charges</w:t>
        </w:r>
        <w:r w:rsidR="00AB3F1B">
          <w:rPr>
            <w:webHidden/>
          </w:rPr>
          <w:tab/>
        </w:r>
        <w:r w:rsidR="00AB3F1B">
          <w:rPr>
            <w:webHidden/>
          </w:rPr>
          <w:fldChar w:fldCharType="begin"/>
        </w:r>
        <w:r w:rsidR="00AB3F1B">
          <w:rPr>
            <w:webHidden/>
          </w:rPr>
          <w:instrText xml:space="preserve"> PAGEREF _Toc492910804 \h </w:instrText>
        </w:r>
        <w:r w:rsidR="00AB3F1B">
          <w:rPr>
            <w:webHidden/>
          </w:rPr>
        </w:r>
        <w:r w:rsidR="00AB3F1B">
          <w:rPr>
            <w:webHidden/>
          </w:rPr>
          <w:fldChar w:fldCharType="separate"/>
        </w:r>
        <w:r w:rsidR="00AB3F1B">
          <w:rPr>
            <w:webHidden/>
          </w:rPr>
          <w:t>50</w:t>
        </w:r>
        <w:r w:rsidR="00AB3F1B">
          <w:rPr>
            <w:webHidden/>
          </w:rPr>
          <w:fldChar w:fldCharType="end"/>
        </w:r>
      </w:hyperlink>
    </w:p>
    <w:p w:rsidR="00AB3F1B" w:rsidRDefault="00141A6C">
      <w:pPr>
        <w:pStyle w:val="TOC1"/>
        <w:rPr>
          <w:rFonts w:asciiTheme="minorHAnsi" w:eastAsiaTheme="minorEastAsia" w:hAnsiTheme="minorHAnsi" w:cstheme="minorBidi"/>
          <w:b w:val="0"/>
          <w:caps w:val="0"/>
          <w:sz w:val="22"/>
          <w:szCs w:val="22"/>
        </w:rPr>
      </w:pPr>
      <w:hyperlink w:anchor="_Toc492910805" w:history="1">
        <w:r w:rsidR="00AB3F1B" w:rsidRPr="0029102D">
          <w:rPr>
            <w:rStyle w:val="Hyperlink"/>
            <w:snapToGrid w:val="0"/>
          </w:rPr>
          <w:t>12</w:t>
        </w:r>
        <w:r w:rsidR="00AB3F1B">
          <w:rPr>
            <w:rFonts w:asciiTheme="minorHAnsi" w:eastAsiaTheme="minorEastAsia" w:hAnsiTheme="minorHAnsi" w:cstheme="minorBidi"/>
            <w:b w:val="0"/>
            <w:caps w:val="0"/>
            <w:sz w:val="22"/>
            <w:szCs w:val="22"/>
          </w:rPr>
          <w:tab/>
        </w:r>
        <w:r w:rsidR="00AB3F1B" w:rsidRPr="0029102D">
          <w:rPr>
            <w:rStyle w:val="Hyperlink"/>
            <w:snapToGrid w:val="0"/>
          </w:rPr>
          <w:t>gas quality</w:t>
        </w:r>
        <w:r w:rsidR="00AB3F1B">
          <w:rPr>
            <w:webHidden/>
          </w:rPr>
          <w:tab/>
        </w:r>
        <w:r w:rsidR="00AB3F1B">
          <w:rPr>
            <w:webHidden/>
          </w:rPr>
          <w:fldChar w:fldCharType="begin"/>
        </w:r>
        <w:r w:rsidR="00AB3F1B">
          <w:rPr>
            <w:webHidden/>
          </w:rPr>
          <w:instrText xml:space="preserve"> PAGEREF _Toc492910805 \h </w:instrText>
        </w:r>
        <w:r w:rsidR="00AB3F1B">
          <w:rPr>
            <w:webHidden/>
          </w:rPr>
        </w:r>
        <w:r w:rsidR="00AB3F1B">
          <w:rPr>
            <w:webHidden/>
          </w:rPr>
          <w:fldChar w:fldCharType="separate"/>
        </w:r>
        <w:r w:rsidR="00AB3F1B">
          <w:rPr>
            <w:webHidden/>
          </w:rPr>
          <w:t>59</w:t>
        </w:r>
        <w:r w:rsidR="00AB3F1B">
          <w:rPr>
            <w:webHidden/>
          </w:rPr>
          <w:fldChar w:fldCharType="end"/>
        </w:r>
      </w:hyperlink>
    </w:p>
    <w:p w:rsidR="00AB3F1B" w:rsidRDefault="00141A6C">
      <w:pPr>
        <w:pStyle w:val="TOC1"/>
        <w:rPr>
          <w:rFonts w:asciiTheme="minorHAnsi" w:eastAsiaTheme="minorEastAsia" w:hAnsiTheme="minorHAnsi" w:cstheme="minorBidi"/>
          <w:b w:val="0"/>
          <w:caps w:val="0"/>
          <w:sz w:val="22"/>
          <w:szCs w:val="22"/>
        </w:rPr>
      </w:pPr>
      <w:hyperlink w:anchor="_Toc492910806" w:history="1">
        <w:r w:rsidR="00AB3F1B" w:rsidRPr="0029102D">
          <w:rPr>
            <w:rStyle w:val="Hyperlink"/>
            <w:snapToGrid w:val="0"/>
          </w:rPr>
          <w:t>13</w:t>
        </w:r>
        <w:r w:rsidR="00AB3F1B">
          <w:rPr>
            <w:rFonts w:asciiTheme="minorHAnsi" w:eastAsiaTheme="minorEastAsia" w:hAnsiTheme="minorHAnsi" w:cstheme="minorBidi"/>
            <w:b w:val="0"/>
            <w:caps w:val="0"/>
            <w:sz w:val="22"/>
            <w:szCs w:val="22"/>
          </w:rPr>
          <w:tab/>
        </w:r>
        <w:r w:rsidR="00AB3F1B" w:rsidRPr="0029102D">
          <w:rPr>
            <w:rStyle w:val="Hyperlink"/>
            <w:snapToGrid w:val="0"/>
          </w:rPr>
          <w:t>odorisation</w:t>
        </w:r>
        <w:r w:rsidR="00AB3F1B">
          <w:rPr>
            <w:webHidden/>
          </w:rPr>
          <w:tab/>
        </w:r>
        <w:r w:rsidR="00AB3F1B">
          <w:rPr>
            <w:webHidden/>
          </w:rPr>
          <w:fldChar w:fldCharType="begin"/>
        </w:r>
        <w:r w:rsidR="00AB3F1B">
          <w:rPr>
            <w:webHidden/>
          </w:rPr>
          <w:instrText xml:space="preserve"> PAGEREF _Toc492910806 \h </w:instrText>
        </w:r>
        <w:r w:rsidR="00AB3F1B">
          <w:rPr>
            <w:webHidden/>
          </w:rPr>
        </w:r>
        <w:r w:rsidR="00AB3F1B">
          <w:rPr>
            <w:webHidden/>
          </w:rPr>
          <w:fldChar w:fldCharType="separate"/>
        </w:r>
        <w:r w:rsidR="00AB3F1B">
          <w:rPr>
            <w:webHidden/>
          </w:rPr>
          <w:t>61</w:t>
        </w:r>
        <w:r w:rsidR="00AB3F1B">
          <w:rPr>
            <w:webHidden/>
          </w:rPr>
          <w:fldChar w:fldCharType="end"/>
        </w:r>
      </w:hyperlink>
    </w:p>
    <w:p w:rsidR="00AB3F1B" w:rsidRDefault="00141A6C">
      <w:pPr>
        <w:pStyle w:val="TOC1"/>
        <w:rPr>
          <w:rFonts w:asciiTheme="minorHAnsi" w:eastAsiaTheme="minorEastAsia" w:hAnsiTheme="minorHAnsi" w:cstheme="minorBidi"/>
          <w:b w:val="0"/>
          <w:caps w:val="0"/>
          <w:sz w:val="22"/>
          <w:szCs w:val="22"/>
        </w:rPr>
      </w:pPr>
      <w:hyperlink w:anchor="_Toc492910807" w:history="1">
        <w:r w:rsidR="00AB3F1B" w:rsidRPr="0029102D">
          <w:rPr>
            <w:rStyle w:val="Hyperlink"/>
            <w:snapToGrid w:val="0"/>
          </w:rPr>
          <w:t>14</w:t>
        </w:r>
        <w:r w:rsidR="00AB3F1B">
          <w:rPr>
            <w:rFonts w:asciiTheme="minorHAnsi" w:eastAsiaTheme="minorEastAsia" w:hAnsiTheme="minorHAnsi" w:cstheme="minorBidi"/>
            <w:b w:val="0"/>
            <w:caps w:val="0"/>
            <w:sz w:val="22"/>
            <w:szCs w:val="22"/>
          </w:rPr>
          <w:tab/>
        </w:r>
        <w:r w:rsidR="00AB3F1B" w:rsidRPr="0029102D">
          <w:rPr>
            <w:rStyle w:val="Hyperlink"/>
            <w:snapToGrid w:val="0"/>
          </w:rPr>
          <w:t>prudential requirements</w:t>
        </w:r>
        <w:r w:rsidR="00AB3F1B">
          <w:rPr>
            <w:webHidden/>
          </w:rPr>
          <w:tab/>
        </w:r>
        <w:r w:rsidR="00AB3F1B">
          <w:rPr>
            <w:webHidden/>
          </w:rPr>
          <w:fldChar w:fldCharType="begin"/>
        </w:r>
        <w:r w:rsidR="00AB3F1B">
          <w:rPr>
            <w:webHidden/>
          </w:rPr>
          <w:instrText xml:space="preserve"> PAGEREF _Toc492910807 \h </w:instrText>
        </w:r>
        <w:r w:rsidR="00AB3F1B">
          <w:rPr>
            <w:webHidden/>
          </w:rPr>
        </w:r>
        <w:r w:rsidR="00AB3F1B">
          <w:rPr>
            <w:webHidden/>
          </w:rPr>
          <w:fldChar w:fldCharType="separate"/>
        </w:r>
        <w:r w:rsidR="00AB3F1B">
          <w:rPr>
            <w:webHidden/>
          </w:rPr>
          <w:t>62</w:t>
        </w:r>
        <w:r w:rsidR="00AB3F1B">
          <w:rPr>
            <w:webHidden/>
          </w:rPr>
          <w:fldChar w:fldCharType="end"/>
        </w:r>
      </w:hyperlink>
    </w:p>
    <w:p w:rsidR="00AB3F1B" w:rsidRDefault="00141A6C">
      <w:pPr>
        <w:pStyle w:val="TOC1"/>
        <w:rPr>
          <w:rFonts w:asciiTheme="minorHAnsi" w:eastAsiaTheme="minorEastAsia" w:hAnsiTheme="minorHAnsi" w:cstheme="minorBidi"/>
          <w:b w:val="0"/>
          <w:caps w:val="0"/>
          <w:sz w:val="22"/>
          <w:szCs w:val="22"/>
        </w:rPr>
      </w:pPr>
      <w:hyperlink w:anchor="_Toc492910808" w:history="1">
        <w:r w:rsidR="00AB3F1B" w:rsidRPr="0029102D">
          <w:rPr>
            <w:rStyle w:val="Hyperlink"/>
            <w:snapToGrid w:val="0"/>
          </w:rPr>
          <w:t>15</w:t>
        </w:r>
        <w:r w:rsidR="00AB3F1B">
          <w:rPr>
            <w:rFonts w:asciiTheme="minorHAnsi" w:eastAsiaTheme="minorEastAsia" w:hAnsiTheme="minorHAnsi" w:cstheme="minorBidi"/>
            <w:b w:val="0"/>
            <w:caps w:val="0"/>
            <w:sz w:val="22"/>
            <w:szCs w:val="22"/>
          </w:rPr>
          <w:tab/>
        </w:r>
        <w:r w:rsidR="00AB3F1B" w:rsidRPr="0029102D">
          <w:rPr>
            <w:rStyle w:val="Hyperlink"/>
            <w:snapToGrid w:val="0"/>
          </w:rPr>
          <w:t>force majeure</w:t>
        </w:r>
        <w:r w:rsidR="00AB3F1B">
          <w:rPr>
            <w:webHidden/>
          </w:rPr>
          <w:tab/>
        </w:r>
        <w:r w:rsidR="00AB3F1B">
          <w:rPr>
            <w:webHidden/>
          </w:rPr>
          <w:fldChar w:fldCharType="begin"/>
        </w:r>
        <w:r w:rsidR="00AB3F1B">
          <w:rPr>
            <w:webHidden/>
          </w:rPr>
          <w:instrText xml:space="preserve"> PAGEREF _Toc492910808 \h </w:instrText>
        </w:r>
        <w:r w:rsidR="00AB3F1B">
          <w:rPr>
            <w:webHidden/>
          </w:rPr>
        </w:r>
        <w:r w:rsidR="00AB3F1B">
          <w:rPr>
            <w:webHidden/>
          </w:rPr>
          <w:fldChar w:fldCharType="separate"/>
        </w:r>
        <w:r w:rsidR="00AB3F1B">
          <w:rPr>
            <w:webHidden/>
          </w:rPr>
          <w:t>64</w:t>
        </w:r>
        <w:r w:rsidR="00AB3F1B">
          <w:rPr>
            <w:webHidden/>
          </w:rPr>
          <w:fldChar w:fldCharType="end"/>
        </w:r>
      </w:hyperlink>
    </w:p>
    <w:p w:rsidR="00AB3F1B" w:rsidRDefault="00141A6C">
      <w:pPr>
        <w:pStyle w:val="TOC1"/>
        <w:rPr>
          <w:rFonts w:asciiTheme="minorHAnsi" w:eastAsiaTheme="minorEastAsia" w:hAnsiTheme="minorHAnsi" w:cstheme="minorBidi"/>
          <w:b w:val="0"/>
          <w:caps w:val="0"/>
          <w:sz w:val="22"/>
          <w:szCs w:val="22"/>
        </w:rPr>
      </w:pPr>
      <w:hyperlink w:anchor="_Toc492910809" w:history="1">
        <w:r w:rsidR="00AB3F1B" w:rsidRPr="0029102D">
          <w:rPr>
            <w:rStyle w:val="Hyperlink"/>
            <w:snapToGrid w:val="0"/>
          </w:rPr>
          <w:t>16</w:t>
        </w:r>
        <w:r w:rsidR="00AB3F1B">
          <w:rPr>
            <w:rFonts w:asciiTheme="minorHAnsi" w:eastAsiaTheme="minorEastAsia" w:hAnsiTheme="minorHAnsi" w:cstheme="minorBidi"/>
            <w:b w:val="0"/>
            <w:caps w:val="0"/>
            <w:sz w:val="22"/>
            <w:szCs w:val="22"/>
          </w:rPr>
          <w:tab/>
        </w:r>
        <w:r w:rsidR="00AB3F1B" w:rsidRPr="0029102D">
          <w:rPr>
            <w:rStyle w:val="Hyperlink"/>
            <w:snapToGrid w:val="0"/>
          </w:rPr>
          <w:t>liabilities</w:t>
        </w:r>
        <w:r w:rsidR="00AB3F1B">
          <w:rPr>
            <w:webHidden/>
          </w:rPr>
          <w:tab/>
        </w:r>
        <w:r w:rsidR="00AB3F1B">
          <w:rPr>
            <w:webHidden/>
          </w:rPr>
          <w:fldChar w:fldCharType="begin"/>
        </w:r>
        <w:r w:rsidR="00AB3F1B">
          <w:rPr>
            <w:webHidden/>
          </w:rPr>
          <w:instrText xml:space="preserve"> PAGEREF _Toc492910809 \h </w:instrText>
        </w:r>
        <w:r w:rsidR="00AB3F1B">
          <w:rPr>
            <w:webHidden/>
          </w:rPr>
        </w:r>
        <w:r w:rsidR="00AB3F1B">
          <w:rPr>
            <w:webHidden/>
          </w:rPr>
          <w:fldChar w:fldCharType="separate"/>
        </w:r>
        <w:r w:rsidR="00AB3F1B">
          <w:rPr>
            <w:webHidden/>
          </w:rPr>
          <w:t>66</w:t>
        </w:r>
        <w:r w:rsidR="00AB3F1B">
          <w:rPr>
            <w:webHidden/>
          </w:rPr>
          <w:fldChar w:fldCharType="end"/>
        </w:r>
      </w:hyperlink>
    </w:p>
    <w:p w:rsidR="00AB3F1B" w:rsidRDefault="00141A6C">
      <w:pPr>
        <w:pStyle w:val="TOC1"/>
        <w:rPr>
          <w:rFonts w:asciiTheme="minorHAnsi" w:eastAsiaTheme="minorEastAsia" w:hAnsiTheme="minorHAnsi" w:cstheme="minorBidi"/>
          <w:b w:val="0"/>
          <w:caps w:val="0"/>
          <w:sz w:val="22"/>
          <w:szCs w:val="22"/>
        </w:rPr>
      </w:pPr>
      <w:hyperlink w:anchor="_Toc492910810" w:history="1">
        <w:r w:rsidR="00AB3F1B" w:rsidRPr="0029102D">
          <w:rPr>
            <w:rStyle w:val="Hyperlink"/>
            <w:snapToGrid w:val="0"/>
          </w:rPr>
          <w:t>17</w:t>
        </w:r>
        <w:r w:rsidR="00AB3F1B">
          <w:rPr>
            <w:rFonts w:asciiTheme="minorHAnsi" w:eastAsiaTheme="minorEastAsia" w:hAnsiTheme="minorHAnsi" w:cstheme="minorBidi"/>
            <w:b w:val="0"/>
            <w:caps w:val="0"/>
            <w:sz w:val="22"/>
            <w:szCs w:val="22"/>
          </w:rPr>
          <w:tab/>
        </w:r>
        <w:r w:rsidR="00AB3F1B" w:rsidRPr="0029102D">
          <w:rPr>
            <w:rStyle w:val="Hyperlink"/>
            <w:snapToGrid w:val="0"/>
          </w:rPr>
          <w:t>code changes</w:t>
        </w:r>
        <w:r w:rsidR="00AB3F1B">
          <w:rPr>
            <w:webHidden/>
          </w:rPr>
          <w:tab/>
        </w:r>
        <w:r w:rsidR="00AB3F1B">
          <w:rPr>
            <w:webHidden/>
          </w:rPr>
          <w:fldChar w:fldCharType="begin"/>
        </w:r>
        <w:r w:rsidR="00AB3F1B">
          <w:rPr>
            <w:webHidden/>
          </w:rPr>
          <w:instrText xml:space="preserve"> PAGEREF _Toc492910810 \h </w:instrText>
        </w:r>
        <w:r w:rsidR="00AB3F1B">
          <w:rPr>
            <w:webHidden/>
          </w:rPr>
        </w:r>
        <w:r w:rsidR="00AB3F1B">
          <w:rPr>
            <w:webHidden/>
          </w:rPr>
          <w:fldChar w:fldCharType="separate"/>
        </w:r>
        <w:r w:rsidR="00AB3F1B">
          <w:rPr>
            <w:webHidden/>
          </w:rPr>
          <w:t>70</w:t>
        </w:r>
        <w:r w:rsidR="00AB3F1B">
          <w:rPr>
            <w:webHidden/>
          </w:rPr>
          <w:fldChar w:fldCharType="end"/>
        </w:r>
      </w:hyperlink>
    </w:p>
    <w:p w:rsidR="00AB3F1B" w:rsidRDefault="00141A6C">
      <w:pPr>
        <w:pStyle w:val="TOC1"/>
        <w:rPr>
          <w:rFonts w:asciiTheme="minorHAnsi" w:eastAsiaTheme="minorEastAsia" w:hAnsiTheme="minorHAnsi" w:cstheme="minorBidi"/>
          <w:b w:val="0"/>
          <w:caps w:val="0"/>
          <w:sz w:val="22"/>
          <w:szCs w:val="22"/>
        </w:rPr>
      </w:pPr>
      <w:hyperlink w:anchor="_Toc492910811" w:history="1">
        <w:r w:rsidR="00AB3F1B" w:rsidRPr="0029102D">
          <w:rPr>
            <w:rStyle w:val="Hyperlink"/>
            <w:snapToGrid w:val="0"/>
          </w:rPr>
          <w:t>18</w:t>
        </w:r>
        <w:r w:rsidR="00AB3F1B">
          <w:rPr>
            <w:rFonts w:asciiTheme="minorHAnsi" w:eastAsiaTheme="minorEastAsia" w:hAnsiTheme="minorHAnsi" w:cstheme="minorBidi"/>
            <w:b w:val="0"/>
            <w:caps w:val="0"/>
            <w:sz w:val="22"/>
            <w:szCs w:val="22"/>
          </w:rPr>
          <w:tab/>
        </w:r>
        <w:r w:rsidR="00AB3F1B" w:rsidRPr="0029102D">
          <w:rPr>
            <w:rStyle w:val="Hyperlink"/>
            <w:snapToGrid w:val="0"/>
          </w:rPr>
          <w:t>dispute resolution</w:t>
        </w:r>
        <w:r w:rsidR="00AB3F1B">
          <w:rPr>
            <w:webHidden/>
          </w:rPr>
          <w:tab/>
        </w:r>
        <w:r w:rsidR="00AB3F1B">
          <w:rPr>
            <w:webHidden/>
          </w:rPr>
          <w:fldChar w:fldCharType="begin"/>
        </w:r>
        <w:r w:rsidR="00AB3F1B">
          <w:rPr>
            <w:webHidden/>
          </w:rPr>
          <w:instrText xml:space="preserve"> PAGEREF _Toc492910811 \h </w:instrText>
        </w:r>
        <w:r w:rsidR="00AB3F1B">
          <w:rPr>
            <w:webHidden/>
          </w:rPr>
        </w:r>
        <w:r w:rsidR="00AB3F1B">
          <w:rPr>
            <w:webHidden/>
          </w:rPr>
          <w:fldChar w:fldCharType="separate"/>
        </w:r>
        <w:r w:rsidR="00AB3F1B">
          <w:rPr>
            <w:webHidden/>
          </w:rPr>
          <w:t>73</w:t>
        </w:r>
        <w:r w:rsidR="00AB3F1B">
          <w:rPr>
            <w:webHidden/>
          </w:rPr>
          <w:fldChar w:fldCharType="end"/>
        </w:r>
      </w:hyperlink>
    </w:p>
    <w:p w:rsidR="00AB3F1B" w:rsidRDefault="00141A6C">
      <w:pPr>
        <w:pStyle w:val="TOC1"/>
        <w:rPr>
          <w:rFonts w:asciiTheme="minorHAnsi" w:eastAsiaTheme="minorEastAsia" w:hAnsiTheme="minorHAnsi" w:cstheme="minorBidi"/>
          <w:b w:val="0"/>
          <w:caps w:val="0"/>
          <w:sz w:val="22"/>
          <w:szCs w:val="22"/>
        </w:rPr>
      </w:pPr>
      <w:hyperlink w:anchor="_Toc492910812" w:history="1">
        <w:r w:rsidR="00AB3F1B" w:rsidRPr="0029102D">
          <w:rPr>
            <w:rStyle w:val="Hyperlink"/>
            <w:snapToGrid w:val="0"/>
          </w:rPr>
          <w:t>19</w:t>
        </w:r>
        <w:r w:rsidR="00AB3F1B">
          <w:rPr>
            <w:rFonts w:asciiTheme="minorHAnsi" w:eastAsiaTheme="minorEastAsia" w:hAnsiTheme="minorHAnsi" w:cstheme="minorBidi"/>
            <w:b w:val="0"/>
            <w:caps w:val="0"/>
            <w:sz w:val="22"/>
            <w:szCs w:val="22"/>
          </w:rPr>
          <w:tab/>
        </w:r>
        <w:r w:rsidR="00AB3F1B" w:rsidRPr="0029102D">
          <w:rPr>
            <w:rStyle w:val="Hyperlink"/>
            <w:snapToGrid w:val="0"/>
          </w:rPr>
          <w:t>term and TERMINATION</w:t>
        </w:r>
        <w:r w:rsidR="00AB3F1B">
          <w:rPr>
            <w:webHidden/>
          </w:rPr>
          <w:tab/>
        </w:r>
        <w:r w:rsidR="00AB3F1B">
          <w:rPr>
            <w:webHidden/>
          </w:rPr>
          <w:fldChar w:fldCharType="begin"/>
        </w:r>
        <w:r w:rsidR="00AB3F1B">
          <w:rPr>
            <w:webHidden/>
          </w:rPr>
          <w:instrText xml:space="preserve"> PAGEREF _Toc492910812 \h </w:instrText>
        </w:r>
        <w:r w:rsidR="00AB3F1B">
          <w:rPr>
            <w:webHidden/>
          </w:rPr>
        </w:r>
        <w:r w:rsidR="00AB3F1B">
          <w:rPr>
            <w:webHidden/>
          </w:rPr>
          <w:fldChar w:fldCharType="separate"/>
        </w:r>
        <w:r w:rsidR="00AB3F1B">
          <w:rPr>
            <w:webHidden/>
          </w:rPr>
          <w:t>74</w:t>
        </w:r>
        <w:r w:rsidR="00AB3F1B">
          <w:rPr>
            <w:webHidden/>
          </w:rPr>
          <w:fldChar w:fldCharType="end"/>
        </w:r>
      </w:hyperlink>
    </w:p>
    <w:p w:rsidR="00AB3F1B" w:rsidRDefault="00141A6C">
      <w:pPr>
        <w:pStyle w:val="TOC1"/>
        <w:rPr>
          <w:rFonts w:asciiTheme="minorHAnsi" w:eastAsiaTheme="minorEastAsia" w:hAnsiTheme="minorHAnsi" w:cstheme="minorBidi"/>
          <w:b w:val="0"/>
          <w:caps w:val="0"/>
          <w:sz w:val="22"/>
          <w:szCs w:val="22"/>
        </w:rPr>
      </w:pPr>
      <w:hyperlink w:anchor="_Toc492910813" w:history="1">
        <w:r w:rsidR="00AB3F1B" w:rsidRPr="0029102D">
          <w:rPr>
            <w:rStyle w:val="Hyperlink"/>
          </w:rPr>
          <w:t>20</w:t>
        </w:r>
        <w:r w:rsidR="00AB3F1B">
          <w:rPr>
            <w:rFonts w:asciiTheme="minorHAnsi" w:eastAsiaTheme="minorEastAsia" w:hAnsiTheme="minorHAnsi" w:cstheme="minorBidi"/>
            <w:b w:val="0"/>
            <w:caps w:val="0"/>
            <w:sz w:val="22"/>
            <w:szCs w:val="22"/>
          </w:rPr>
          <w:tab/>
        </w:r>
        <w:r w:rsidR="00AB3F1B" w:rsidRPr="0029102D">
          <w:rPr>
            <w:rStyle w:val="Hyperlink"/>
            <w:snapToGrid w:val="0"/>
          </w:rPr>
          <w:t>general and legal</w:t>
        </w:r>
        <w:r w:rsidR="00AB3F1B">
          <w:rPr>
            <w:webHidden/>
          </w:rPr>
          <w:tab/>
        </w:r>
        <w:r w:rsidR="00AB3F1B">
          <w:rPr>
            <w:webHidden/>
          </w:rPr>
          <w:fldChar w:fldCharType="begin"/>
        </w:r>
        <w:r w:rsidR="00AB3F1B">
          <w:rPr>
            <w:webHidden/>
          </w:rPr>
          <w:instrText xml:space="preserve"> PAGEREF _Toc492910813 \h </w:instrText>
        </w:r>
        <w:r w:rsidR="00AB3F1B">
          <w:rPr>
            <w:webHidden/>
          </w:rPr>
        </w:r>
        <w:r w:rsidR="00AB3F1B">
          <w:rPr>
            <w:webHidden/>
          </w:rPr>
          <w:fldChar w:fldCharType="separate"/>
        </w:r>
        <w:r w:rsidR="00AB3F1B">
          <w:rPr>
            <w:webHidden/>
          </w:rPr>
          <w:t>76</w:t>
        </w:r>
        <w:r w:rsidR="00AB3F1B">
          <w:rPr>
            <w:webHidden/>
          </w:rPr>
          <w:fldChar w:fldCharType="end"/>
        </w:r>
      </w:hyperlink>
    </w:p>
    <w:p w:rsidR="00AB3F1B" w:rsidRDefault="00141A6C">
      <w:pPr>
        <w:pStyle w:val="TOC1"/>
        <w:rPr>
          <w:rFonts w:asciiTheme="minorHAnsi" w:eastAsiaTheme="minorEastAsia" w:hAnsiTheme="minorHAnsi" w:cstheme="minorBidi"/>
          <w:b w:val="0"/>
          <w:caps w:val="0"/>
          <w:sz w:val="22"/>
          <w:szCs w:val="22"/>
        </w:rPr>
      </w:pPr>
      <w:hyperlink w:anchor="_Toc492910814" w:history="1">
        <w:r w:rsidR="00AB3F1B" w:rsidRPr="0029102D">
          <w:rPr>
            <w:rStyle w:val="Hyperlink"/>
            <w:snapToGrid w:val="0"/>
            <w:lang w:val="en-AU"/>
          </w:rPr>
          <w:t>schedule one:  transmission services agreement</w:t>
        </w:r>
        <w:r w:rsidR="00AB3F1B">
          <w:rPr>
            <w:webHidden/>
          </w:rPr>
          <w:tab/>
        </w:r>
        <w:r w:rsidR="00AB3F1B">
          <w:rPr>
            <w:webHidden/>
          </w:rPr>
          <w:fldChar w:fldCharType="begin"/>
        </w:r>
        <w:r w:rsidR="00AB3F1B">
          <w:rPr>
            <w:webHidden/>
          </w:rPr>
          <w:instrText xml:space="preserve"> PAGEREF _Toc492910814 \h </w:instrText>
        </w:r>
        <w:r w:rsidR="00AB3F1B">
          <w:rPr>
            <w:webHidden/>
          </w:rPr>
        </w:r>
        <w:r w:rsidR="00AB3F1B">
          <w:rPr>
            <w:webHidden/>
          </w:rPr>
          <w:fldChar w:fldCharType="separate"/>
        </w:r>
        <w:r w:rsidR="00AB3F1B">
          <w:rPr>
            <w:webHidden/>
          </w:rPr>
          <w:t>80</w:t>
        </w:r>
        <w:r w:rsidR="00AB3F1B">
          <w:rPr>
            <w:webHidden/>
          </w:rPr>
          <w:fldChar w:fldCharType="end"/>
        </w:r>
      </w:hyperlink>
    </w:p>
    <w:p w:rsidR="00AB3F1B" w:rsidRDefault="00141A6C">
      <w:pPr>
        <w:pStyle w:val="TOC1"/>
        <w:rPr>
          <w:rFonts w:asciiTheme="minorHAnsi" w:eastAsiaTheme="minorEastAsia" w:hAnsiTheme="minorHAnsi" w:cstheme="minorBidi"/>
          <w:b w:val="0"/>
          <w:caps w:val="0"/>
          <w:sz w:val="22"/>
          <w:szCs w:val="22"/>
        </w:rPr>
      </w:pPr>
      <w:hyperlink w:anchor="_Toc492910815" w:history="1">
        <w:r w:rsidR="00AB3F1B" w:rsidRPr="0029102D">
          <w:rPr>
            <w:rStyle w:val="Hyperlink"/>
            <w:snapToGrid w:val="0"/>
            <w:lang w:val="en-AU"/>
          </w:rPr>
          <w:t>schedule two:  information to be published</w:t>
        </w:r>
        <w:r w:rsidR="00AB3F1B">
          <w:rPr>
            <w:webHidden/>
          </w:rPr>
          <w:tab/>
        </w:r>
        <w:r w:rsidR="00AB3F1B">
          <w:rPr>
            <w:webHidden/>
          </w:rPr>
          <w:fldChar w:fldCharType="begin"/>
        </w:r>
        <w:r w:rsidR="00AB3F1B">
          <w:rPr>
            <w:webHidden/>
          </w:rPr>
          <w:instrText xml:space="preserve"> PAGEREF _Toc492910815 \h </w:instrText>
        </w:r>
        <w:r w:rsidR="00AB3F1B">
          <w:rPr>
            <w:webHidden/>
          </w:rPr>
        </w:r>
        <w:r w:rsidR="00AB3F1B">
          <w:rPr>
            <w:webHidden/>
          </w:rPr>
          <w:fldChar w:fldCharType="separate"/>
        </w:r>
        <w:r w:rsidR="00AB3F1B">
          <w:rPr>
            <w:webHidden/>
          </w:rPr>
          <w:t>82</w:t>
        </w:r>
        <w:r w:rsidR="00AB3F1B">
          <w:rPr>
            <w:webHidden/>
          </w:rPr>
          <w:fldChar w:fldCharType="end"/>
        </w:r>
      </w:hyperlink>
    </w:p>
    <w:p w:rsidR="00AB3F1B" w:rsidRDefault="00141A6C">
      <w:pPr>
        <w:pStyle w:val="TOC1"/>
        <w:rPr>
          <w:rFonts w:asciiTheme="minorHAnsi" w:eastAsiaTheme="minorEastAsia" w:hAnsiTheme="minorHAnsi" w:cstheme="minorBidi"/>
          <w:b w:val="0"/>
          <w:caps w:val="0"/>
          <w:sz w:val="22"/>
          <w:szCs w:val="22"/>
        </w:rPr>
      </w:pPr>
      <w:hyperlink w:anchor="_Toc492910816" w:history="1">
        <w:r w:rsidR="00AB3F1B" w:rsidRPr="0029102D">
          <w:rPr>
            <w:rStyle w:val="Hyperlink"/>
            <w:snapToGrid w:val="0"/>
            <w:lang w:val="en-AU"/>
          </w:rPr>
          <w:t>schedule three:  requirements of gas transfer agreements</w:t>
        </w:r>
        <w:r w:rsidR="00AB3F1B">
          <w:rPr>
            <w:webHidden/>
          </w:rPr>
          <w:tab/>
        </w:r>
        <w:r w:rsidR="00AB3F1B">
          <w:rPr>
            <w:webHidden/>
          </w:rPr>
          <w:fldChar w:fldCharType="begin"/>
        </w:r>
        <w:r w:rsidR="00AB3F1B">
          <w:rPr>
            <w:webHidden/>
          </w:rPr>
          <w:instrText xml:space="preserve"> PAGEREF _Toc492910816 \h </w:instrText>
        </w:r>
        <w:r w:rsidR="00AB3F1B">
          <w:rPr>
            <w:webHidden/>
          </w:rPr>
        </w:r>
        <w:r w:rsidR="00AB3F1B">
          <w:rPr>
            <w:webHidden/>
          </w:rPr>
          <w:fldChar w:fldCharType="separate"/>
        </w:r>
        <w:r w:rsidR="00AB3F1B">
          <w:rPr>
            <w:webHidden/>
          </w:rPr>
          <w:t>84</w:t>
        </w:r>
        <w:r w:rsidR="00AB3F1B">
          <w:rPr>
            <w:webHidden/>
          </w:rPr>
          <w:fldChar w:fldCharType="end"/>
        </w:r>
      </w:hyperlink>
    </w:p>
    <w:p w:rsidR="00C6575C" w:rsidRPr="00530C8E" w:rsidRDefault="006B52A9">
      <w:pPr>
        <w:pStyle w:val="TOC1"/>
        <w:sectPr w:rsidR="00C6575C" w:rsidRPr="00530C8E" w:rsidSect="00082E43">
          <w:headerReference w:type="default" r:id="rId12"/>
          <w:pgSz w:w="11907" w:h="16840" w:code="9"/>
          <w:pgMar w:top="1984" w:right="1701" w:bottom="1701" w:left="1417" w:header="964" w:footer="510" w:gutter="0"/>
          <w:paperSrc w:first="7" w:other="7"/>
          <w:cols w:space="708"/>
          <w:docGrid w:linePitch="360"/>
        </w:sectPr>
      </w:pPr>
      <w:r w:rsidRPr="00530C8E">
        <w:rPr>
          <w:b w:val="0"/>
          <w:bCs/>
        </w:rPr>
        <w:fldChar w:fldCharType="end"/>
      </w:r>
    </w:p>
    <w:p w:rsidR="00096228" w:rsidRPr="00096228" w:rsidRDefault="00096228" w:rsidP="00096228">
      <w:pPr>
        <w:keepNext/>
        <w:spacing w:after="290" w:line="290" w:lineRule="atLeast"/>
        <w:ind w:left="624"/>
      </w:pPr>
      <w:bookmarkStart w:id="0" w:name="_Toc377732192"/>
      <w:bookmarkStart w:id="1" w:name="_Toc377733521"/>
      <w:bookmarkStart w:id="2" w:name="_Toc377733791"/>
      <w:bookmarkStart w:id="3" w:name="_Toc377733935"/>
      <w:bookmarkStart w:id="4" w:name="_Toc377738136"/>
      <w:bookmarkStart w:id="5" w:name="_Toc377738547"/>
      <w:bookmarkStart w:id="6" w:name="_Toc377738704"/>
      <w:bookmarkStart w:id="7" w:name="_Toc377738928"/>
      <w:bookmarkStart w:id="8" w:name="_Toc377739085"/>
      <w:bookmarkStart w:id="9" w:name="_Toc377739157"/>
      <w:bookmarkStart w:id="10" w:name="_Toc378062567"/>
      <w:bookmarkStart w:id="11" w:name="_Toc377732193"/>
      <w:bookmarkStart w:id="12" w:name="_Toc377733522"/>
      <w:bookmarkStart w:id="13" w:name="_Toc377733792"/>
      <w:bookmarkStart w:id="14" w:name="_Toc377733936"/>
      <w:bookmarkStart w:id="15" w:name="_Toc377738137"/>
      <w:bookmarkStart w:id="16" w:name="_Toc377738548"/>
      <w:bookmarkStart w:id="17" w:name="_Toc377738705"/>
      <w:bookmarkStart w:id="18" w:name="_Toc377738929"/>
      <w:bookmarkStart w:id="19" w:name="_Toc377739086"/>
      <w:bookmarkStart w:id="20" w:name="_Toc377739158"/>
      <w:bookmarkStart w:id="21" w:name="_Toc378062568"/>
      <w:bookmarkStart w:id="22" w:name="_Toc377732194"/>
      <w:bookmarkStart w:id="23" w:name="_Toc377733523"/>
      <w:bookmarkStart w:id="24" w:name="_Toc377733793"/>
      <w:bookmarkStart w:id="25" w:name="_Toc377733937"/>
      <w:bookmarkStart w:id="26" w:name="_Toc377738138"/>
      <w:bookmarkStart w:id="27" w:name="_Toc377738549"/>
      <w:bookmarkStart w:id="28" w:name="_Toc377738706"/>
      <w:bookmarkStart w:id="29" w:name="_Toc377738930"/>
      <w:bookmarkStart w:id="30" w:name="_Toc377739087"/>
      <w:bookmarkStart w:id="31" w:name="_Toc377739159"/>
      <w:bookmarkStart w:id="32" w:name="_Toc378062569"/>
      <w:bookmarkStart w:id="33" w:name="_Toc377732195"/>
      <w:bookmarkStart w:id="34" w:name="_Toc377733524"/>
      <w:bookmarkStart w:id="35" w:name="_Toc377733794"/>
      <w:bookmarkStart w:id="36" w:name="_Toc377733938"/>
      <w:bookmarkStart w:id="37" w:name="_Toc377738139"/>
      <w:bookmarkStart w:id="38" w:name="_Toc377738550"/>
      <w:bookmarkStart w:id="39" w:name="_Toc377738707"/>
      <w:bookmarkStart w:id="40" w:name="_Toc377738931"/>
      <w:bookmarkStart w:id="41" w:name="_Toc377739088"/>
      <w:bookmarkStart w:id="42" w:name="_Toc377739160"/>
      <w:bookmarkStart w:id="43" w:name="_Toc378062570"/>
      <w:bookmarkStart w:id="44" w:name="_Toc377732196"/>
      <w:bookmarkStart w:id="45" w:name="_Toc377733525"/>
      <w:bookmarkStart w:id="46" w:name="_Toc377733795"/>
      <w:bookmarkStart w:id="47" w:name="_Toc377733939"/>
      <w:bookmarkStart w:id="48" w:name="_Toc377738140"/>
      <w:bookmarkStart w:id="49" w:name="_Toc377738551"/>
      <w:bookmarkStart w:id="50" w:name="_Toc377738708"/>
      <w:bookmarkStart w:id="51" w:name="_Toc377738932"/>
      <w:bookmarkStart w:id="52" w:name="_Toc377739089"/>
      <w:bookmarkStart w:id="53" w:name="_Toc377739161"/>
      <w:bookmarkStart w:id="54" w:name="_Toc378062571"/>
      <w:bookmarkStart w:id="55" w:name="_Toc377732197"/>
      <w:bookmarkStart w:id="56" w:name="_Toc377733526"/>
      <w:bookmarkStart w:id="57" w:name="_Toc377733796"/>
      <w:bookmarkStart w:id="58" w:name="_Toc377733940"/>
      <w:bookmarkStart w:id="59" w:name="_Toc377738141"/>
      <w:bookmarkStart w:id="60" w:name="_Toc377738552"/>
      <w:bookmarkStart w:id="61" w:name="_Toc377738709"/>
      <w:bookmarkStart w:id="62" w:name="_Toc377738933"/>
      <w:bookmarkStart w:id="63" w:name="_Toc377739090"/>
      <w:bookmarkStart w:id="64" w:name="_Toc377739162"/>
      <w:bookmarkStart w:id="65" w:name="_Toc378062572"/>
      <w:bookmarkStart w:id="66" w:name="_Toc377732198"/>
      <w:bookmarkStart w:id="67" w:name="_Toc377733527"/>
      <w:bookmarkStart w:id="68" w:name="_Toc377733797"/>
      <w:bookmarkStart w:id="69" w:name="_Toc377733941"/>
      <w:bookmarkStart w:id="70" w:name="_Toc377738142"/>
      <w:bookmarkStart w:id="71" w:name="_Toc377738553"/>
      <w:bookmarkStart w:id="72" w:name="_Toc377738710"/>
      <w:bookmarkStart w:id="73" w:name="_Toc377738934"/>
      <w:bookmarkStart w:id="74" w:name="_Toc377739091"/>
      <w:bookmarkStart w:id="75" w:name="_Toc377739163"/>
      <w:bookmarkStart w:id="76" w:name="_Toc378062573"/>
      <w:bookmarkStart w:id="77" w:name="_Toc377732199"/>
      <w:bookmarkStart w:id="78" w:name="_Toc377733528"/>
      <w:bookmarkStart w:id="79" w:name="_Toc377733798"/>
      <w:bookmarkStart w:id="80" w:name="_Toc377733942"/>
      <w:bookmarkStart w:id="81" w:name="_Toc377738143"/>
      <w:bookmarkStart w:id="82" w:name="_Toc377738554"/>
      <w:bookmarkStart w:id="83" w:name="_Toc377738711"/>
      <w:bookmarkStart w:id="84" w:name="_Toc377738935"/>
      <w:bookmarkStart w:id="85" w:name="_Toc377739092"/>
      <w:bookmarkStart w:id="86" w:name="_Toc377739164"/>
      <w:bookmarkStart w:id="87" w:name="_Toc378062574"/>
      <w:bookmarkStart w:id="88" w:name="_Toc377732200"/>
      <w:bookmarkStart w:id="89" w:name="_Toc377733529"/>
      <w:bookmarkStart w:id="90" w:name="_Toc377733799"/>
      <w:bookmarkStart w:id="91" w:name="_Toc377733943"/>
      <w:bookmarkStart w:id="92" w:name="_Toc377738144"/>
      <w:bookmarkStart w:id="93" w:name="_Toc377738555"/>
      <w:bookmarkStart w:id="94" w:name="_Toc377738712"/>
      <w:bookmarkStart w:id="95" w:name="_Toc377738936"/>
      <w:bookmarkStart w:id="96" w:name="_Toc377739093"/>
      <w:bookmarkStart w:id="97" w:name="_Toc377739165"/>
      <w:bookmarkStart w:id="98" w:name="_Toc378062575"/>
      <w:bookmarkStart w:id="99" w:name="_Toc377732201"/>
      <w:bookmarkStart w:id="100" w:name="_Toc377733530"/>
      <w:bookmarkStart w:id="101" w:name="_Toc377733800"/>
      <w:bookmarkStart w:id="102" w:name="_Toc377733944"/>
      <w:bookmarkStart w:id="103" w:name="_Toc377738145"/>
      <w:bookmarkStart w:id="104" w:name="_Toc377738556"/>
      <w:bookmarkStart w:id="105" w:name="_Toc377738713"/>
      <w:bookmarkStart w:id="106" w:name="_Toc377738937"/>
      <w:bookmarkStart w:id="107" w:name="_Toc377739094"/>
      <w:bookmarkStart w:id="108" w:name="_Toc377739166"/>
      <w:bookmarkStart w:id="109" w:name="_Toc378062576"/>
      <w:bookmarkStart w:id="110" w:name="_Toc377732202"/>
      <w:bookmarkStart w:id="111" w:name="_Toc377733531"/>
      <w:bookmarkStart w:id="112" w:name="_Toc377733801"/>
      <w:bookmarkStart w:id="113" w:name="_Toc377733945"/>
      <w:bookmarkStart w:id="114" w:name="_Toc377738146"/>
      <w:bookmarkStart w:id="115" w:name="_Toc377738557"/>
      <w:bookmarkStart w:id="116" w:name="_Toc377738714"/>
      <w:bookmarkStart w:id="117" w:name="_Toc377738938"/>
      <w:bookmarkStart w:id="118" w:name="_Toc377739095"/>
      <w:bookmarkStart w:id="119" w:name="_Toc377739167"/>
      <w:bookmarkStart w:id="120" w:name="_Toc378062577"/>
      <w:bookmarkStart w:id="121" w:name="_Toc377732203"/>
      <w:bookmarkStart w:id="122" w:name="_Toc377733532"/>
      <w:bookmarkStart w:id="123" w:name="_Toc377733802"/>
      <w:bookmarkStart w:id="124" w:name="_Toc377733946"/>
      <w:bookmarkStart w:id="125" w:name="_Toc377738147"/>
      <w:bookmarkStart w:id="126" w:name="_Toc377738558"/>
      <w:bookmarkStart w:id="127" w:name="_Toc377738715"/>
      <w:bookmarkStart w:id="128" w:name="_Toc377738939"/>
      <w:bookmarkStart w:id="129" w:name="_Toc377739096"/>
      <w:bookmarkStart w:id="130" w:name="_Toc377739168"/>
      <w:bookmarkStart w:id="131" w:name="_Toc378062578"/>
      <w:bookmarkStart w:id="132" w:name="_Toc377732204"/>
      <w:bookmarkStart w:id="133" w:name="_Toc377733533"/>
      <w:bookmarkStart w:id="134" w:name="_Toc377733803"/>
      <w:bookmarkStart w:id="135" w:name="_Toc377733947"/>
      <w:bookmarkStart w:id="136" w:name="_Toc377738148"/>
      <w:bookmarkStart w:id="137" w:name="_Toc377738559"/>
      <w:bookmarkStart w:id="138" w:name="_Toc377738716"/>
      <w:bookmarkStart w:id="139" w:name="_Toc377738940"/>
      <w:bookmarkStart w:id="140" w:name="_Toc377739097"/>
      <w:bookmarkStart w:id="141" w:name="_Toc377739169"/>
      <w:bookmarkStart w:id="142" w:name="_Toc378062579"/>
      <w:bookmarkStart w:id="143" w:name="_Toc377732205"/>
      <w:bookmarkStart w:id="144" w:name="_Toc377733534"/>
      <w:bookmarkStart w:id="145" w:name="_Toc377733804"/>
      <w:bookmarkStart w:id="146" w:name="_Toc377733948"/>
      <w:bookmarkStart w:id="147" w:name="_Toc377738149"/>
      <w:bookmarkStart w:id="148" w:name="_Toc377738560"/>
      <w:bookmarkStart w:id="149" w:name="_Toc377738717"/>
      <w:bookmarkStart w:id="150" w:name="_Toc377738941"/>
      <w:bookmarkStart w:id="151" w:name="_Toc377739098"/>
      <w:bookmarkStart w:id="152" w:name="_Toc377739170"/>
      <w:bookmarkStart w:id="153" w:name="_Toc378062580"/>
      <w:bookmarkStart w:id="154" w:name="_Toc377732206"/>
      <w:bookmarkStart w:id="155" w:name="_Toc377733535"/>
      <w:bookmarkStart w:id="156" w:name="_Toc377733805"/>
      <w:bookmarkStart w:id="157" w:name="_Toc377733949"/>
      <w:bookmarkStart w:id="158" w:name="_Toc377738150"/>
      <w:bookmarkStart w:id="159" w:name="_Toc377738561"/>
      <w:bookmarkStart w:id="160" w:name="_Toc377738718"/>
      <w:bookmarkStart w:id="161" w:name="_Toc377738942"/>
      <w:bookmarkStart w:id="162" w:name="_Toc377739099"/>
      <w:bookmarkStart w:id="163" w:name="_Toc377739171"/>
      <w:bookmarkStart w:id="164" w:name="_Toc378062581"/>
      <w:bookmarkStart w:id="165" w:name="_Toc377732207"/>
      <w:bookmarkStart w:id="166" w:name="_Toc377733536"/>
      <w:bookmarkStart w:id="167" w:name="_Toc377733806"/>
      <w:bookmarkStart w:id="168" w:name="_Toc377733950"/>
      <w:bookmarkStart w:id="169" w:name="_Toc377738151"/>
      <w:bookmarkStart w:id="170" w:name="_Toc377738562"/>
      <w:bookmarkStart w:id="171" w:name="_Toc377738719"/>
      <w:bookmarkStart w:id="172" w:name="_Toc377738943"/>
      <w:bookmarkStart w:id="173" w:name="_Toc377739100"/>
      <w:bookmarkStart w:id="174" w:name="_Toc377739172"/>
      <w:bookmarkStart w:id="175" w:name="_Toc378062582"/>
      <w:bookmarkStart w:id="176" w:name="_Toc377732208"/>
      <w:bookmarkStart w:id="177" w:name="_Toc377733537"/>
      <w:bookmarkStart w:id="178" w:name="_Toc377733807"/>
      <w:bookmarkStart w:id="179" w:name="_Toc377733951"/>
      <w:bookmarkStart w:id="180" w:name="_Toc377738152"/>
      <w:bookmarkStart w:id="181" w:name="_Toc377738563"/>
      <w:bookmarkStart w:id="182" w:name="_Toc377738720"/>
      <w:bookmarkStart w:id="183" w:name="_Toc377738944"/>
      <w:bookmarkStart w:id="184" w:name="_Toc377739101"/>
      <w:bookmarkStart w:id="185" w:name="_Toc377739173"/>
      <w:bookmarkStart w:id="186" w:name="_Toc378062583"/>
      <w:bookmarkStart w:id="187" w:name="_Toc312050231"/>
      <w:bookmarkStart w:id="188" w:name="_Toc312050232"/>
      <w:bookmarkStart w:id="189" w:name="_Toc377732209"/>
      <w:bookmarkStart w:id="190" w:name="_Toc377733538"/>
      <w:bookmarkStart w:id="191" w:name="_Toc377733808"/>
      <w:bookmarkStart w:id="192" w:name="_Toc377733952"/>
      <w:bookmarkStart w:id="193" w:name="_Toc377738153"/>
      <w:bookmarkStart w:id="194" w:name="_Toc377738564"/>
      <w:bookmarkStart w:id="195" w:name="_Toc377738721"/>
      <w:bookmarkStart w:id="196" w:name="_Toc377738945"/>
      <w:bookmarkStart w:id="197" w:name="_Toc377739102"/>
      <w:bookmarkStart w:id="198" w:name="_Toc377739174"/>
      <w:bookmarkStart w:id="199" w:name="_Toc378062584"/>
      <w:bookmarkStart w:id="200" w:name="_Toc377732210"/>
      <w:bookmarkStart w:id="201" w:name="_Toc377733539"/>
      <w:bookmarkStart w:id="202" w:name="_Toc377733809"/>
      <w:bookmarkStart w:id="203" w:name="_Toc377733953"/>
      <w:bookmarkStart w:id="204" w:name="_Toc377738154"/>
      <w:bookmarkStart w:id="205" w:name="_Toc377738565"/>
      <w:bookmarkStart w:id="206" w:name="_Toc377738722"/>
      <w:bookmarkStart w:id="207" w:name="_Toc377738946"/>
      <w:bookmarkStart w:id="208" w:name="_Toc377739103"/>
      <w:bookmarkStart w:id="209" w:name="_Toc377739175"/>
      <w:bookmarkStart w:id="210" w:name="_Toc378062585"/>
      <w:bookmarkStart w:id="211" w:name="_Toc377732211"/>
      <w:bookmarkStart w:id="212" w:name="_Toc377733540"/>
      <w:bookmarkStart w:id="213" w:name="_Toc377733810"/>
      <w:bookmarkStart w:id="214" w:name="_Toc377733954"/>
      <w:bookmarkStart w:id="215" w:name="_Toc377738155"/>
      <w:bookmarkStart w:id="216" w:name="_Toc377738566"/>
      <w:bookmarkStart w:id="217" w:name="_Toc377738723"/>
      <w:bookmarkStart w:id="218" w:name="_Toc377738947"/>
      <w:bookmarkStart w:id="219" w:name="_Toc377739104"/>
      <w:bookmarkStart w:id="220" w:name="_Toc377739176"/>
      <w:bookmarkStart w:id="221" w:name="_Toc378062586"/>
      <w:bookmarkStart w:id="222" w:name="_Toc377732212"/>
      <w:bookmarkStart w:id="223" w:name="_Toc377733541"/>
      <w:bookmarkStart w:id="224" w:name="_Toc377733811"/>
      <w:bookmarkStart w:id="225" w:name="_Toc377733955"/>
      <w:bookmarkStart w:id="226" w:name="_Toc377738156"/>
      <w:bookmarkStart w:id="227" w:name="_Toc377738567"/>
      <w:bookmarkStart w:id="228" w:name="_Toc377738724"/>
      <w:bookmarkStart w:id="229" w:name="_Toc377738948"/>
      <w:bookmarkStart w:id="230" w:name="_Toc377739105"/>
      <w:bookmarkStart w:id="231" w:name="_Toc377739177"/>
      <w:bookmarkStart w:id="232" w:name="_Toc378062587"/>
      <w:bookmarkStart w:id="233" w:name="_Toc377732213"/>
      <w:bookmarkStart w:id="234" w:name="_Toc377733542"/>
      <w:bookmarkStart w:id="235" w:name="_Toc377733812"/>
      <w:bookmarkStart w:id="236" w:name="_Toc377733956"/>
      <w:bookmarkStart w:id="237" w:name="_Toc377738157"/>
      <w:bookmarkStart w:id="238" w:name="_Toc377738568"/>
      <w:bookmarkStart w:id="239" w:name="_Toc377738725"/>
      <w:bookmarkStart w:id="240" w:name="_Toc377738949"/>
      <w:bookmarkStart w:id="241" w:name="_Toc377739106"/>
      <w:bookmarkStart w:id="242" w:name="_Toc377739178"/>
      <w:bookmarkStart w:id="243" w:name="_Toc378062588"/>
      <w:bookmarkStart w:id="244" w:name="_Toc377732214"/>
      <w:bookmarkStart w:id="245" w:name="_Toc377733543"/>
      <w:bookmarkStart w:id="246" w:name="_Toc377733813"/>
      <w:bookmarkStart w:id="247" w:name="_Toc377733957"/>
      <w:bookmarkStart w:id="248" w:name="_Toc377738158"/>
      <w:bookmarkStart w:id="249" w:name="_Toc377738569"/>
      <w:bookmarkStart w:id="250" w:name="_Toc377738726"/>
      <w:bookmarkStart w:id="251" w:name="_Toc377738950"/>
      <w:bookmarkStart w:id="252" w:name="_Toc377739107"/>
      <w:bookmarkStart w:id="253" w:name="_Toc377739179"/>
      <w:bookmarkStart w:id="254" w:name="_Toc378062589"/>
      <w:bookmarkStart w:id="255" w:name="_Toc377732215"/>
      <w:bookmarkStart w:id="256" w:name="_Toc377733544"/>
      <w:bookmarkStart w:id="257" w:name="_Toc377733814"/>
      <w:bookmarkStart w:id="258" w:name="_Toc377733958"/>
      <w:bookmarkStart w:id="259" w:name="_Toc377738159"/>
      <w:bookmarkStart w:id="260" w:name="_Toc377738570"/>
      <w:bookmarkStart w:id="261" w:name="_Toc377738727"/>
      <w:bookmarkStart w:id="262" w:name="_Toc377738951"/>
      <w:bookmarkStart w:id="263" w:name="_Toc377739108"/>
      <w:bookmarkStart w:id="264" w:name="_Toc377739180"/>
      <w:bookmarkStart w:id="265" w:name="_Toc378062590"/>
      <w:bookmarkStart w:id="266" w:name="_Toc377732216"/>
      <w:bookmarkStart w:id="267" w:name="_Toc377733545"/>
      <w:bookmarkStart w:id="268" w:name="_Toc377733815"/>
      <w:bookmarkStart w:id="269" w:name="_Toc377733959"/>
      <w:bookmarkStart w:id="270" w:name="_Toc377738160"/>
      <w:bookmarkStart w:id="271" w:name="_Toc377738571"/>
      <w:bookmarkStart w:id="272" w:name="_Toc377738728"/>
      <w:bookmarkStart w:id="273" w:name="_Toc377738952"/>
      <w:bookmarkStart w:id="274" w:name="_Toc377739109"/>
      <w:bookmarkStart w:id="275" w:name="_Toc377739181"/>
      <w:bookmarkStart w:id="276" w:name="_Toc378062591"/>
      <w:bookmarkStart w:id="277" w:name="_Toc377732217"/>
      <w:bookmarkStart w:id="278" w:name="_Toc377733546"/>
      <w:bookmarkStart w:id="279" w:name="_Toc377733816"/>
      <w:bookmarkStart w:id="280" w:name="_Toc377733960"/>
      <w:bookmarkStart w:id="281" w:name="_Toc377738161"/>
      <w:bookmarkStart w:id="282" w:name="_Toc377738572"/>
      <w:bookmarkStart w:id="283" w:name="_Toc377738729"/>
      <w:bookmarkStart w:id="284" w:name="_Toc377738953"/>
      <w:bookmarkStart w:id="285" w:name="_Toc377739110"/>
      <w:bookmarkStart w:id="286" w:name="_Toc377739182"/>
      <w:bookmarkStart w:id="287" w:name="_Toc378062592"/>
      <w:bookmarkStart w:id="288" w:name="_Toc377732218"/>
      <w:bookmarkStart w:id="289" w:name="_Toc377733547"/>
      <w:bookmarkStart w:id="290" w:name="_Toc377733817"/>
      <w:bookmarkStart w:id="291" w:name="_Toc377733961"/>
      <w:bookmarkStart w:id="292" w:name="_Toc377738162"/>
      <w:bookmarkStart w:id="293" w:name="_Toc377738573"/>
      <w:bookmarkStart w:id="294" w:name="_Toc377738730"/>
      <w:bookmarkStart w:id="295" w:name="_Toc377738954"/>
      <w:bookmarkStart w:id="296" w:name="_Toc377739111"/>
      <w:bookmarkStart w:id="297" w:name="_Toc377739183"/>
      <w:bookmarkStart w:id="298" w:name="_Toc378062593"/>
      <w:bookmarkStart w:id="299" w:name="_Toc377732219"/>
      <w:bookmarkStart w:id="300" w:name="_Toc377733548"/>
      <w:bookmarkStart w:id="301" w:name="_Toc377733818"/>
      <w:bookmarkStart w:id="302" w:name="_Toc377733962"/>
      <w:bookmarkStart w:id="303" w:name="_Toc377738163"/>
      <w:bookmarkStart w:id="304" w:name="_Toc377738574"/>
      <w:bookmarkStart w:id="305" w:name="_Toc377738731"/>
      <w:bookmarkStart w:id="306" w:name="_Toc377738955"/>
      <w:bookmarkStart w:id="307" w:name="_Toc377739112"/>
      <w:bookmarkStart w:id="308" w:name="_Toc377739184"/>
      <w:bookmarkStart w:id="309" w:name="_Toc378062594"/>
      <w:bookmarkStart w:id="310" w:name="_Toc377732220"/>
      <w:bookmarkStart w:id="311" w:name="_Toc377733549"/>
      <w:bookmarkStart w:id="312" w:name="_Toc377733819"/>
      <w:bookmarkStart w:id="313" w:name="_Toc377733963"/>
      <w:bookmarkStart w:id="314" w:name="_Toc377738164"/>
      <w:bookmarkStart w:id="315" w:name="_Toc377738575"/>
      <w:bookmarkStart w:id="316" w:name="_Toc377738732"/>
      <w:bookmarkStart w:id="317" w:name="_Toc377738956"/>
      <w:bookmarkStart w:id="318" w:name="_Toc377739113"/>
      <w:bookmarkStart w:id="319" w:name="_Toc377739185"/>
      <w:bookmarkStart w:id="320" w:name="_Toc378062595"/>
      <w:bookmarkStart w:id="321" w:name="_Toc215651658"/>
      <w:bookmarkStart w:id="322" w:name="_Toc215651659"/>
      <w:bookmarkStart w:id="323" w:name="_Toc422303871"/>
      <w:bookmarkStart w:id="324" w:name="_Toc422303872"/>
      <w:bookmarkStart w:id="325" w:name="_Toc422303896"/>
      <w:bookmarkStart w:id="326" w:name="_Toc422303930"/>
      <w:bookmarkStart w:id="327" w:name="_Toc422303932"/>
      <w:bookmarkStart w:id="328" w:name="_Toc422303933"/>
      <w:bookmarkStart w:id="329" w:name="_Toc422297932"/>
      <w:bookmarkStart w:id="330" w:name="_Toc422302516"/>
      <w:bookmarkStart w:id="331" w:name="_Toc422302856"/>
      <w:bookmarkStart w:id="332" w:name="_Toc422303036"/>
      <w:bookmarkStart w:id="333" w:name="_Toc422303218"/>
      <w:bookmarkStart w:id="334" w:name="_Toc422303375"/>
      <w:bookmarkStart w:id="335" w:name="_Toc422303488"/>
      <w:bookmarkStart w:id="336" w:name="_Toc422297934"/>
      <w:bookmarkStart w:id="337" w:name="_Toc422302518"/>
      <w:bookmarkStart w:id="338" w:name="_Toc422302858"/>
      <w:bookmarkStart w:id="339" w:name="_Toc422303038"/>
      <w:bookmarkStart w:id="340" w:name="_Toc422303220"/>
      <w:bookmarkStart w:id="341" w:name="_Toc422303377"/>
      <w:bookmarkStart w:id="342" w:name="_Toc422303490"/>
      <w:bookmarkStart w:id="343" w:name="_Toc422297937"/>
      <w:bookmarkStart w:id="344" w:name="_Toc422302521"/>
      <w:bookmarkStart w:id="345" w:name="_Toc422302861"/>
      <w:bookmarkStart w:id="346" w:name="_Toc422303041"/>
      <w:bookmarkStart w:id="347" w:name="_Toc422303223"/>
      <w:bookmarkStart w:id="348" w:name="_Toc422303380"/>
      <w:bookmarkStart w:id="349" w:name="_Toc422303493"/>
      <w:bookmarkStart w:id="350" w:name="_Toc489805940"/>
      <w:bookmarkStart w:id="351" w:name="_Toc5764980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r w:rsidRPr="00096228">
        <w:lastRenderedPageBreak/>
        <w:t>This Code sets out the terms and conditions on which First Gas provides gas transmission services</w:t>
      </w:r>
      <w:r>
        <w:t>.</w:t>
      </w:r>
    </w:p>
    <w:p w:rsidR="002D37CC" w:rsidRDefault="006852F6" w:rsidP="006852F6">
      <w:pPr>
        <w:pStyle w:val="Heading1"/>
        <w:numPr>
          <w:ilvl w:val="0"/>
          <w:numId w:val="3"/>
        </w:numPr>
        <w:rPr>
          <w:snapToGrid w:val="0"/>
        </w:rPr>
      </w:pPr>
      <w:bookmarkStart w:id="352" w:name="_Toc492910794"/>
      <w:r>
        <w:rPr>
          <w:snapToGrid w:val="0"/>
        </w:rPr>
        <w:t>definitions and construction</w:t>
      </w:r>
      <w:bookmarkEnd w:id="350"/>
      <w:bookmarkEnd w:id="352"/>
    </w:p>
    <w:p w:rsidR="006852F6" w:rsidRDefault="006852F6" w:rsidP="006852F6">
      <w:pPr>
        <w:pStyle w:val="Heading2"/>
        <w:ind w:left="623"/>
      </w:pPr>
      <w:r>
        <w:t>Defined Terms</w:t>
      </w:r>
    </w:p>
    <w:p w:rsidR="00D069F6" w:rsidRPr="00EC150F" w:rsidRDefault="00D069F6" w:rsidP="003737E9">
      <w:pPr>
        <w:keepNext/>
        <w:numPr>
          <w:ilvl w:val="1"/>
          <w:numId w:val="20"/>
        </w:numPr>
        <w:spacing w:after="290" w:line="290" w:lineRule="atLeast"/>
      </w:pPr>
      <w:r>
        <w:t>In this Code:</w:t>
      </w:r>
    </w:p>
    <w:p w:rsidR="006852F6" w:rsidRPr="00CE26DC" w:rsidRDefault="006852F6" w:rsidP="00EC150F">
      <w:pPr>
        <w:keepNext/>
        <w:spacing w:after="290" w:line="290" w:lineRule="atLeast"/>
        <w:ind w:left="624"/>
      </w:pPr>
      <w:r w:rsidRPr="003737E9">
        <w:rPr>
          <w:i/>
        </w:rPr>
        <w:t xml:space="preserve">Acceptable </w:t>
      </w:r>
      <w:r w:rsidR="005A7D69" w:rsidRPr="003737E9">
        <w:rPr>
          <w:i/>
        </w:rPr>
        <w:t>Line Pack</w:t>
      </w:r>
      <w:r w:rsidRPr="003737E9">
        <w:rPr>
          <w:i/>
        </w:rPr>
        <w:t xml:space="preserve"> Limits </w:t>
      </w:r>
      <w:r w:rsidRPr="00B7097E">
        <w:t xml:space="preserve">means the upper and lower </w:t>
      </w:r>
      <w:r w:rsidR="005A7D69" w:rsidRPr="00B7097E">
        <w:t xml:space="preserve">operating limits for </w:t>
      </w:r>
      <w:r w:rsidRPr="00B7097E">
        <w:t>Line Pack</w:t>
      </w:r>
      <w:r w:rsidR="005A7D69" w:rsidRPr="00B7097E">
        <w:t xml:space="preserve"> determined by First Gas and published on OATIS</w:t>
      </w:r>
      <w:r w:rsidR="005A7D69" w:rsidRPr="009B624D">
        <w:t>;</w:t>
      </w:r>
      <w:r w:rsidR="005A7D69">
        <w:t xml:space="preserve"> </w:t>
      </w:r>
    </w:p>
    <w:p w:rsidR="006852F6" w:rsidRDefault="006852F6" w:rsidP="006852F6">
      <w:pPr>
        <w:ind w:left="624"/>
      </w:pPr>
      <w:r w:rsidRPr="00CE26DC">
        <w:rPr>
          <w:i/>
          <w:iCs/>
        </w:rPr>
        <w:t>Accurate</w:t>
      </w:r>
      <w:r w:rsidRPr="00CE26DC">
        <w:t xml:space="preserve"> </w:t>
      </w:r>
      <w:r w:rsidR="00D069F6">
        <w:t xml:space="preserve">has the meaning </w:t>
      </w:r>
      <w:r w:rsidR="005A0C1A" w:rsidRPr="00530C8E">
        <w:t>set out in the Metering Requirements</w:t>
      </w:r>
      <w:r w:rsidR="005A0C1A">
        <w:t xml:space="preserve">, and </w:t>
      </w:r>
      <w:r w:rsidR="005A0C1A">
        <w:rPr>
          <w:i/>
        </w:rPr>
        <w:t>Accuracy</w:t>
      </w:r>
      <w:r w:rsidR="005A0C1A">
        <w:t xml:space="preserve"> and </w:t>
      </w:r>
      <w:r w:rsidR="005A0C1A" w:rsidRPr="00527368">
        <w:rPr>
          <w:i/>
        </w:rPr>
        <w:t>Accurately</w:t>
      </w:r>
      <w:r w:rsidR="005A0C1A">
        <w:t xml:space="preserve"> shall be construed accordingly</w:t>
      </w:r>
      <w:r w:rsidRPr="00CE26DC">
        <w:t>;</w:t>
      </w:r>
    </w:p>
    <w:p w:rsidR="00CA1C03" w:rsidRDefault="0058074D" w:rsidP="00D869C3">
      <w:pPr>
        <w:ind w:left="624"/>
      </w:pPr>
      <w:r w:rsidRPr="0058074D">
        <w:rPr>
          <w:i/>
        </w:rPr>
        <w:t>Agreed Hourly Profile</w:t>
      </w:r>
      <w:r>
        <w:t xml:space="preserve"> </w:t>
      </w:r>
      <w:r w:rsidR="00FE3251">
        <w:t>means</w:t>
      </w:r>
      <w:r w:rsidR="00FE3251" w:rsidRPr="00D069F6">
        <w:rPr>
          <w:snapToGrid w:val="0"/>
        </w:rPr>
        <w:t xml:space="preserve"> a schedule of consecutive Hourly quantities of Gas that may be injected into, or taken from the Transmission System (</w:t>
      </w:r>
      <w:proofErr w:type="gramStart"/>
      <w:r w:rsidR="00FE3251" w:rsidRPr="00D069F6">
        <w:rPr>
          <w:snapToGrid w:val="0"/>
        </w:rPr>
        <w:t>as the case may be)</w:t>
      </w:r>
      <w:proofErr w:type="gramEnd"/>
      <w:r w:rsidR="00FE3251" w:rsidRPr="00D069F6">
        <w:rPr>
          <w:snapToGrid w:val="0"/>
        </w:rPr>
        <w:t xml:space="preserve">, for </w:t>
      </w:r>
      <w:r w:rsidR="00FE3251">
        <w:rPr>
          <w:snapToGrid w:val="0"/>
        </w:rPr>
        <w:t>one or more</w:t>
      </w:r>
      <w:r w:rsidR="00FE3251" w:rsidRPr="00D069F6">
        <w:rPr>
          <w:snapToGrid w:val="0"/>
        </w:rPr>
        <w:t xml:space="preserve"> consecutive Days</w:t>
      </w:r>
      <w:r w:rsidR="00FE3251">
        <w:rPr>
          <w:snapToGrid w:val="0"/>
        </w:rPr>
        <w:t>;</w:t>
      </w:r>
    </w:p>
    <w:p w:rsidR="006852F6" w:rsidRPr="00CE26DC" w:rsidRDefault="006852F6" w:rsidP="006852F6">
      <w:pPr>
        <w:ind w:left="624"/>
      </w:pPr>
      <w:r w:rsidRPr="00CE26DC">
        <w:rPr>
          <w:i/>
        </w:rPr>
        <w:t xml:space="preserve">Allocation Agent </w:t>
      </w:r>
      <w:r w:rsidRPr="00CE26DC">
        <w:t xml:space="preserve">means the person </w:t>
      </w:r>
      <w:r w:rsidR="00383FA1">
        <w:t>appointed to undertake that role under</w:t>
      </w:r>
      <w:r w:rsidRPr="00CE26DC">
        <w:t xml:space="preserve"> the D</w:t>
      </w:r>
      <w:r w:rsidR="008D62A3">
        <w:t>RR</w:t>
      </w:r>
      <w:r w:rsidRPr="00CE26DC">
        <w:t xml:space="preserve"> or </w:t>
      </w:r>
      <w:r w:rsidR="00383FA1">
        <w:t xml:space="preserve">an </w:t>
      </w:r>
      <w:r w:rsidRPr="00CE26DC">
        <w:t>Allocation Agreement;</w:t>
      </w:r>
    </w:p>
    <w:p w:rsidR="006852F6" w:rsidRPr="00CE26DC" w:rsidRDefault="006852F6" w:rsidP="00F95C17">
      <w:pPr>
        <w:ind w:left="624"/>
      </w:pPr>
      <w:r w:rsidRPr="00CE26DC">
        <w:rPr>
          <w:i/>
        </w:rPr>
        <w:t>Allocation Agreement</w:t>
      </w:r>
      <w:r w:rsidRPr="00CE26DC">
        <w:t xml:space="preserve"> means, </w:t>
      </w:r>
      <w:r w:rsidR="004A4B8C">
        <w:t>for</w:t>
      </w:r>
      <w:r w:rsidRPr="00CE26DC">
        <w:t xml:space="preserve"> </w:t>
      </w:r>
      <w:r w:rsidR="009D61E3">
        <w:t>any</w:t>
      </w:r>
      <w:r w:rsidR="007C2845">
        <w:t xml:space="preserve"> </w:t>
      </w:r>
      <w:r w:rsidRPr="00CE26DC">
        <w:t xml:space="preserve">Delivery </w:t>
      </w:r>
      <w:r w:rsidR="007C2845">
        <w:t>Point</w:t>
      </w:r>
      <w:r w:rsidRPr="00CE26DC">
        <w:t xml:space="preserve"> used by more than one Shipper a</w:t>
      </w:r>
      <w:r w:rsidR="003A2604">
        <w:t>t which Delivery Quantities are</w:t>
      </w:r>
      <w:r w:rsidR="004A4B8C">
        <w:t xml:space="preserve"> </w:t>
      </w:r>
      <w:r w:rsidRPr="00CE26DC">
        <w:t xml:space="preserve">not </w:t>
      </w:r>
      <w:r w:rsidR="00383FA1">
        <w:t xml:space="preserve">determined </w:t>
      </w:r>
      <w:r w:rsidRPr="00CE26DC">
        <w:t xml:space="preserve">under </w:t>
      </w:r>
      <w:r w:rsidR="004A4B8C">
        <w:t xml:space="preserve">either </w:t>
      </w:r>
      <w:r w:rsidRPr="00CE26DC">
        <w:t>the D</w:t>
      </w:r>
      <w:r w:rsidR="008D62A3">
        <w:t>RR</w:t>
      </w:r>
      <w:r w:rsidR="004A4B8C">
        <w:t xml:space="preserve"> or</w:t>
      </w:r>
      <w:r w:rsidR="003A2604">
        <w:t xml:space="preserve"> an OBA</w:t>
      </w:r>
      <w:r w:rsidRPr="00CE26DC">
        <w:t>, an agreement which sets out the methodology to be used by t</w:t>
      </w:r>
      <w:r w:rsidR="008D62A3">
        <w:t>he</w:t>
      </w:r>
      <w:r w:rsidRPr="00CE26DC">
        <w:t xml:space="preserve"> </w:t>
      </w:r>
      <w:r w:rsidR="008D62A3">
        <w:t>A</w:t>
      </w:r>
      <w:r w:rsidRPr="00CE26DC">
        <w:t xml:space="preserve">llocation </w:t>
      </w:r>
      <w:r w:rsidR="008D62A3">
        <w:t>A</w:t>
      </w:r>
      <w:r w:rsidRPr="00CE26DC">
        <w:t xml:space="preserve">gent to apportion the metered quantity of Gas </w:t>
      </w:r>
      <w:r w:rsidR="00067C39">
        <w:t xml:space="preserve">amongst </w:t>
      </w:r>
      <w:r w:rsidR="003A2604">
        <w:t>those Shippers</w:t>
      </w:r>
      <w:r w:rsidR="00631CC9">
        <w:t xml:space="preserve"> </w:t>
      </w:r>
      <w:r w:rsidR="00383FA1">
        <w:t>to determine their</w:t>
      </w:r>
      <w:r w:rsidR="00631CC9">
        <w:t xml:space="preserve"> </w:t>
      </w:r>
      <w:r w:rsidR="00492F4E">
        <w:t>Delivery</w:t>
      </w:r>
      <w:r w:rsidR="00631CC9">
        <w:t xml:space="preserve"> Quantities</w:t>
      </w:r>
      <w:r w:rsidRPr="00CE26DC">
        <w:t>;</w:t>
      </w:r>
    </w:p>
    <w:p w:rsidR="00492F4E" w:rsidRDefault="006852F6" w:rsidP="001473AA">
      <w:pPr>
        <w:keepNext/>
        <w:ind w:left="624"/>
      </w:pPr>
      <w:r w:rsidRPr="00CE26DC">
        <w:rPr>
          <w:i/>
        </w:rPr>
        <w:t>Allocation Result</w:t>
      </w:r>
      <w:r w:rsidRPr="00CE26DC">
        <w:t xml:space="preserve"> means</w:t>
      </w:r>
      <w:r w:rsidR="00492F4E">
        <w:t>:</w:t>
      </w:r>
    </w:p>
    <w:p w:rsidR="00492F4E" w:rsidRDefault="001F0216" w:rsidP="00492F4E">
      <w:pPr>
        <w:numPr>
          <w:ilvl w:val="2"/>
          <w:numId w:val="52"/>
        </w:numPr>
        <w:spacing w:after="290" w:line="290" w:lineRule="atLeast"/>
      </w:pPr>
      <w:r>
        <w:t>for Delivery Points at which Gas is allocated under the DRR,</w:t>
      </w:r>
      <w:r w:rsidRPr="00CE26DC">
        <w:t xml:space="preserve"> </w:t>
      </w:r>
      <w:r>
        <w:t xml:space="preserve">the </w:t>
      </w:r>
      <w:r w:rsidR="00B5266C">
        <w:t>allocation result determined under</w:t>
      </w:r>
      <w:r>
        <w:t xml:space="preserve"> the DRR</w:t>
      </w:r>
      <w:r w:rsidR="00492F4E">
        <w:t>; and</w:t>
      </w:r>
    </w:p>
    <w:p w:rsidR="006852F6" w:rsidRPr="00CE26DC" w:rsidRDefault="001F0216" w:rsidP="00492F4E">
      <w:pPr>
        <w:numPr>
          <w:ilvl w:val="2"/>
          <w:numId w:val="52"/>
        </w:numPr>
        <w:spacing w:after="290" w:line="290" w:lineRule="atLeast"/>
      </w:pPr>
      <w:r>
        <w:t xml:space="preserve">for Delivery Points </w:t>
      </w:r>
      <w:r w:rsidRPr="00CE26DC">
        <w:t>used by more than one Shipper</w:t>
      </w:r>
      <w:r>
        <w:t xml:space="preserve"> at which Gas is not allocated under the DRR or an OBA, the Delivery Quantities determined under the relevant Allocation Agreement</w:t>
      </w:r>
      <w:r w:rsidR="006852F6" w:rsidRPr="00CE26DC">
        <w:t xml:space="preserve">; </w:t>
      </w:r>
    </w:p>
    <w:p w:rsidR="006852F6" w:rsidRDefault="006852F6" w:rsidP="006852F6">
      <w:pPr>
        <w:ind w:left="624"/>
      </w:pPr>
      <w:r w:rsidRPr="00CE26DC">
        <w:rPr>
          <w:i/>
        </w:rPr>
        <w:t xml:space="preserve">Approved </w:t>
      </w:r>
      <w:r w:rsidR="00856E27">
        <w:rPr>
          <w:i/>
        </w:rPr>
        <w:t>NQ</w:t>
      </w:r>
      <w:r w:rsidRPr="00D50D6B">
        <w:t xml:space="preserve"> </w:t>
      </w:r>
      <w:r w:rsidR="00D50D6B" w:rsidRPr="00D50D6B">
        <w:t>means the NQ</w:t>
      </w:r>
      <w:r w:rsidR="00D50D6B">
        <w:t xml:space="preserve"> approved by First Gas in the most recent nominations cycle</w:t>
      </w:r>
      <w:r w:rsidR="00E1496A">
        <w:t xml:space="preserve"> (subject to any subsequent curtailment by First Gas)</w:t>
      </w:r>
      <w:r w:rsidR="004B27E0">
        <w:t>;</w:t>
      </w:r>
    </w:p>
    <w:p w:rsidR="00130D34" w:rsidRPr="00CE26DC" w:rsidRDefault="00130D34" w:rsidP="006852F6">
      <w:pPr>
        <w:ind w:left="624"/>
      </w:pPr>
      <w:r>
        <w:rPr>
          <w:i/>
          <w:iCs/>
        </w:rPr>
        <w:t>Available Operational Capacity</w:t>
      </w:r>
      <w:r w:rsidRPr="00C24AA3">
        <w:rPr>
          <w:iCs/>
        </w:rPr>
        <w:t xml:space="preserve"> means</w:t>
      </w:r>
      <w:r>
        <w:rPr>
          <w:iCs/>
        </w:rPr>
        <w:t xml:space="preserve"> </w:t>
      </w:r>
      <w:r w:rsidR="00430861">
        <w:rPr>
          <w:iCs/>
        </w:rPr>
        <w:t xml:space="preserve">the amount of </w:t>
      </w:r>
      <w:r>
        <w:rPr>
          <w:iCs/>
        </w:rPr>
        <w:t>Operational Capacity</w:t>
      </w:r>
      <w:r w:rsidR="00430861">
        <w:rPr>
          <w:iCs/>
        </w:rPr>
        <w:t xml:space="preserve"> that First Gas determines it can make available as DNC;</w:t>
      </w:r>
    </w:p>
    <w:p w:rsidR="006852F6" w:rsidRDefault="006852F6" w:rsidP="006852F6">
      <w:pPr>
        <w:ind w:left="624"/>
      </w:pPr>
      <w:r w:rsidRPr="00CE26DC">
        <w:rPr>
          <w:i/>
        </w:rPr>
        <w:t>Balancing Gas</w:t>
      </w:r>
      <w:r w:rsidR="00EF2760">
        <w:t xml:space="preserve"> means</w:t>
      </w:r>
      <w:r w:rsidRPr="00CE26DC">
        <w:t xml:space="preserve"> any Gas bought or sold by </w:t>
      </w:r>
      <w:r w:rsidR="00462848">
        <w:t>First Gas</w:t>
      </w:r>
      <w:r w:rsidRPr="00CE26DC">
        <w:t xml:space="preserve"> </w:t>
      </w:r>
      <w:r w:rsidR="004E4239">
        <w:t>to maintain Line Pack within the Acceptable Line Pack Limits</w:t>
      </w:r>
      <w:r w:rsidR="001F6D25">
        <w:t xml:space="preserve"> or return it to within those limits</w:t>
      </w:r>
      <w:r w:rsidRPr="00CE26DC">
        <w:t>;</w:t>
      </w:r>
    </w:p>
    <w:p w:rsidR="005820F7" w:rsidRDefault="005820F7" w:rsidP="006852F6">
      <w:pPr>
        <w:ind w:left="624"/>
      </w:pPr>
      <w:r>
        <w:rPr>
          <w:i/>
        </w:rPr>
        <w:t>Balancing Gas Charge</w:t>
      </w:r>
      <w:r w:rsidRPr="005820F7">
        <w:t xml:space="preserve"> </w:t>
      </w:r>
      <w:r w:rsidR="00325C18">
        <w:t xml:space="preserve">has the meaning set out in </w:t>
      </w:r>
      <w:r w:rsidR="00325C18" w:rsidRPr="00325C18">
        <w:rPr>
          <w:i/>
        </w:rPr>
        <w:t xml:space="preserve">section </w:t>
      </w:r>
      <w:r w:rsidR="00515FE4">
        <w:rPr>
          <w:i/>
        </w:rPr>
        <w:t>8</w:t>
      </w:r>
      <w:r w:rsidR="00031898">
        <w:rPr>
          <w:i/>
        </w:rPr>
        <w:t>.8</w:t>
      </w:r>
      <w:r w:rsidR="00E96F20">
        <w:rPr>
          <w:i/>
        </w:rPr>
        <w:t>(a)</w:t>
      </w:r>
      <w:r w:rsidR="00325C18">
        <w:t>;</w:t>
      </w:r>
    </w:p>
    <w:p w:rsidR="005820F7" w:rsidRDefault="005820F7" w:rsidP="005820F7">
      <w:pPr>
        <w:ind w:left="624"/>
      </w:pPr>
      <w:r>
        <w:rPr>
          <w:i/>
        </w:rPr>
        <w:t>Balancing Gas Credit</w:t>
      </w:r>
      <w:r w:rsidRPr="005820F7">
        <w:t xml:space="preserve"> </w:t>
      </w:r>
      <w:r w:rsidR="00325C18">
        <w:t xml:space="preserve">has the meaning set out in </w:t>
      </w:r>
      <w:r w:rsidR="00325C18" w:rsidRPr="00325C18">
        <w:rPr>
          <w:i/>
        </w:rPr>
        <w:t xml:space="preserve">section </w:t>
      </w:r>
      <w:r w:rsidR="00515FE4">
        <w:rPr>
          <w:i/>
        </w:rPr>
        <w:t>8</w:t>
      </w:r>
      <w:r w:rsidR="00031898">
        <w:rPr>
          <w:i/>
        </w:rPr>
        <w:t>.9</w:t>
      </w:r>
      <w:r w:rsidR="00E96F20">
        <w:rPr>
          <w:i/>
        </w:rPr>
        <w:t>(a)</w:t>
      </w:r>
      <w:r w:rsidR="00325C18">
        <w:t>;</w:t>
      </w:r>
    </w:p>
    <w:p w:rsidR="005E7BB4" w:rsidRDefault="005E7BB4" w:rsidP="005820F7">
      <w:pPr>
        <w:ind w:left="624"/>
      </w:pPr>
      <w:r>
        <w:rPr>
          <w:i/>
        </w:rPr>
        <w:t>Beneficiary DP</w:t>
      </w:r>
      <w:r w:rsidRPr="005E7BB4">
        <w:t xml:space="preserve"> has the meaning set out in </w:t>
      </w:r>
      <w:r>
        <w:rPr>
          <w:i/>
        </w:rPr>
        <w:t xml:space="preserve">section </w:t>
      </w:r>
      <w:r w:rsidR="00683D5F">
        <w:rPr>
          <w:i/>
        </w:rPr>
        <w:t>10.11</w:t>
      </w:r>
      <w:r w:rsidRPr="005E7BB4">
        <w:t>;</w:t>
      </w:r>
    </w:p>
    <w:p w:rsidR="0090783A" w:rsidRPr="0090783A" w:rsidRDefault="0090783A" w:rsidP="0090783A">
      <w:pPr>
        <w:ind w:left="624"/>
        <w:rPr>
          <w:b/>
          <w:bCs/>
          <w:i/>
        </w:rPr>
      </w:pPr>
      <w:r>
        <w:rPr>
          <w:i/>
        </w:rPr>
        <w:lastRenderedPageBreak/>
        <w:t>Bi-directional Point</w:t>
      </w:r>
      <w:r w:rsidRPr="0090783A">
        <w:t xml:space="preserve"> means</w:t>
      </w:r>
      <w:r>
        <w:t xml:space="preserve"> a station which, at different times, may operate either as a Receipt Point</w:t>
      </w:r>
      <w:r w:rsidR="006F6EED">
        <w:t xml:space="preserve"> or as a Delivery Point;</w:t>
      </w:r>
      <w:r>
        <w:t xml:space="preserve"> </w:t>
      </w:r>
    </w:p>
    <w:p w:rsidR="006852F6" w:rsidRPr="00CE26DC" w:rsidRDefault="006852F6" w:rsidP="006852F6">
      <w:pPr>
        <w:ind w:left="624"/>
      </w:pPr>
      <w:r w:rsidRPr="00CE26DC">
        <w:rPr>
          <w:i/>
        </w:rPr>
        <w:t>Bill Rate</w:t>
      </w:r>
      <w:r w:rsidRPr="00CE26DC">
        <w:t xml:space="preserve"> means, on any Business Day, </w:t>
      </w:r>
      <w:r w:rsidR="004E307B">
        <w:t>the 90-Day Rate published by the Reserve Bank of New Zealand for the weekly period in which the Business Day falls</w:t>
      </w:r>
      <w:r w:rsidRPr="00CE26DC">
        <w:t>;</w:t>
      </w:r>
    </w:p>
    <w:p w:rsidR="006852F6" w:rsidRPr="00CE26DC" w:rsidRDefault="006852F6" w:rsidP="006852F6">
      <w:pPr>
        <w:ind w:left="624"/>
      </w:pPr>
      <w:r w:rsidRPr="00CE26DC">
        <w:rPr>
          <w:i/>
        </w:rPr>
        <w:t>Business Day</w:t>
      </w:r>
      <w:r w:rsidRPr="00CE26DC">
        <w:t xml:space="preserve"> means any </w:t>
      </w:r>
      <w:r w:rsidR="004E10E4">
        <w:t>Day</w:t>
      </w:r>
      <w:r w:rsidRPr="00CE26DC">
        <w:t xml:space="preserve"> (other than a Saturday, Sunday or a public holiday) on which registered banks are open for business in </w:t>
      </w:r>
      <w:r w:rsidR="004B27E0">
        <w:t xml:space="preserve">New Plymouth and </w:t>
      </w:r>
      <w:r w:rsidRPr="00CE26DC">
        <w:t>Wellington;</w:t>
      </w:r>
    </w:p>
    <w:p w:rsidR="006852F6" w:rsidRPr="00CE26DC" w:rsidRDefault="006852F6" w:rsidP="006852F6">
      <w:pPr>
        <w:ind w:left="624"/>
        <w:rPr>
          <w:iCs/>
        </w:rPr>
      </w:pPr>
      <w:r w:rsidRPr="00CE26DC">
        <w:rPr>
          <w:i/>
        </w:rPr>
        <w:t xml:space="preserve">Capped Amounts </w:t>
      </w:r>
      <w:r w:rsidRPr="00CE26DC">
        <w:rPr>
          <w:iCs/>
        </w:rPr>
        <w:t xml:space="preserve">has the meaning </w:t>
      </w:r>
      <w:r w:rsidR="004E4239">
        <w:rPr>
          <w:iCs/>
        </w:rPr>
        <w:t xml:space="preserve">set out </w:t>
      </w:r>
      <w:r w:rsidRPr="00CE26DC">
        <w:rPr>
          <w:iCs/>
        </w:rPr>
        <w:t xml:space="preserve">in </w:t>
      </w:r>
      <w:r w:rsidRPr="00CE26DC">
        <w:rPr>
          <w:i/>
        </w:rPr>
        <w:t>section </w:t>
      </w:r>
      <w:r w:rsidR="00EB0C5A">
        <w:rPr>
          <w:i/>
        </w:rPr>
        <w:t>16.5</w:t>
      </w:r>
      <w:r w:rsidRPr="00CE26DC">
        <w:rPr>
          <w:iCs/>
        </w:rPr>
        <w:t>;</w:t>
      </w:r>
    </w:p>
    <w:p w:rsidR="00CC6D0B" w:rsidRDefault="00CC6D0B" w:rsidP="00CC6D0B">
      <w:pPr>
        <w:spacing w:after="290" w:line="290" w:lineRule="atLeast"/>
        <w:ind w:left="624"/>
      </w:pPr>
      <w:r w:rsidRPr="00CC6D0B">
        <w:rPr>
          <w:i/>
        </w:rPr>
        <w:t xml:space="preserve">CCM Regulations </w:t>
      </w:r>
      <w:r w:rsidRPr="00CE26DC">
        <w:t>means</w:t>
      </w:r>
      <w:r>
        <w:t xml:space="preserve"> </w:t>
      </w:r>
      <w:r w:rsidRPr="00CE26DC">
        <w:t>the Gas Governance (Critical Contingency Management) Regulations 2008;</w:t>
      </w:r>
    </w:p>
    <w:p w:rsidR="006852F6" w:rsidRDefault="006852F6" w:rsidP="006852F6">
      <w:pPr>
        <w:ind w:left="624"/>
      </w:pPr>
      <w:r w:rsidRPr="00CE26DC">
        <w:rPr>
          <w:i/>
        </w:rPr>
        <w:t xml:space="preserve">Change Request </w:t>
      </w:r>
      <w:r w:rsidRPr="0035553D">
        <w:t xml:space="preserve">has the meaning set out in </w:t>
      </w:r>
      <w:r w:rsidRPr="00CE26DC">
        <w:rPr>
          <w:i/>
        </w:rPr>
        <w:t>section </w:t>
      </w:r>
      <w:r w:rsidR="006C392D">
        <w:rPr>
          <w:i/>
        </w:rPr>
        <w:t>17.9</w:t>
      </w:r>
      <w:r w:rsidRPr="0035553D">
        <w:t>;</w:t>
      </w:r>
    </w:p>
    <w:p w:rsidR="00500229" w:rsidRDefault="00500229" w:rsidP="006852F6">
      <w:pPr>
        <w:ind w:left="624"/>
      </w:pPr>
      <w:r>
        <w:rPr>
          <w:i/>
        </w:rPr>
        <w:t xml:space="preserve">Changed Provisional </w:t>
      </w:r>
      <w:r w:rsidR="00CC75FD">
        <w:rPr>
          <w:i/>
        </w:rPr>
        <w:t>NQ</w:t>
      </w:r>
      <w:r w:rsidRPr="00B16B41">
        <w:t xml:space="preserve"> </w:t>
      </w:r>
      <w:r>
        <w:t xml:space="preserve">has the meaning set out </w:t>
      </w:r>
      <w:r w:rsidRPr="00B16B41">
        <w:t xml:space="preserve">in </w:t>
      </w:r>
      <w:r w:rsidRPr="00E14F9F">
        <w:rPr>
          <w:i/>
          <w:iCs/>
        </w:rPr>
        <w:t xml:space="preserve">section </w:t>
      </w:r>
      <w:r w:rsidR="005A71A6">
        <w:rPr>
          <w:i/>
          <w:iCs/>
        </w:rPr>
        <w:t>4.13</w:t>
      </w:r>
      <w:r>
        <w:t>;</w:t>
      </w:r>
    </w:p>
    <w:p w:rsidR="00652569" w:rsidRDefault="00652569" w:rsidP="006852F6">
      <w:pPr>
        <w:ind w:left="624"/>
      </w:pPr>
      <w:r>
        <w:rPr>
          <w:i/>
        </w:rPr>
        <w:t>Changed Provisional Nominations Deadline</w:t>
      </w:r>
      <w:r w:rsidRPr="00652569">
        <w:t xml:space="preserve"> means</w:t>
      </w:r>
      <w:r>
        <w:t xml:space="preserve"> the time</w:t>
      </w:r>
      <w:r w:rsidR="00116212">
        <w:t xml:space="preserve"> notified by First Gas on OATIS,</w:t>
      </w:r>
      <w:r>
        <w:t xml:space="preserve"> </w:t>
      </w:r>
      <w:r w:rsidR="004E4239">
        <w:t xml:space="preserve">by which a Shipper must submit its Changed Provisional NQs on OATIS </w:t>
      </w:r>
      <w:r>
        <w:t xml:space="preserve">on the Day before the Day </w:t>
      </w:r>
      <w:r w:rsidR="004E4239">
        <w:t xml:space="preserve">to which </w:t>
      </w:r>
      <w:r w:rsidR="00B5266C">
        <w:t xml:space="preserve">those </w:t>
      </w:r>
      <w:r w:rsidR="004E4239">
        <w:t>NQs relate</w:t>
      </w:r>
      <w:r>
        <w:t>;</w:t>
      </w:r>
      <w:r w:rsidR="00116212">
        <w:t xml:space="preserve"> </w:t>
      </w:r>
    </w:p>
    <w:p w:rsidR="006852F6" w:rsidRPr="00CE26DC" w:rsidRDefault="006852F6" w:rsidP="006852F6">
      <w:pPr>
        <w:ind w:left="624"/>
        <w:rPr>
          <w:iCs/>
        </w:rPr>
      </w:pPr>
      <w:r w:rsidRPr="00CE26DC">
        <w:rPr>
          <w:i/>
        </w:rPr>
        <w:t>Code</w:t>
      </w:r>
      <w:r w:rsidR="004B27E0">
        <w:rPr>
          <w:iCs/>
        </w:rPr>
        <w:t xml:space="preserve"> means this Gas Transmission Access</w:t>
      </w:r>
      <w:r w:rsidRPr="00CE26DC">
        <w:rPr>
          <w:iCs/>
        </w:rPr>
        <w:t xml:space="preserve"> Code</w:t>
      </w:r>
      <w:r w:rsidR="00D95F83">
        <w:rPr>
          <w:iCs/>
        </w:rPr>
        <w:t xml:space="preserve">, including all </w:t>
      </w:r>
      <w:r w:rsidR="00EF6825">
        <w:rPr>
          <w:iCs/>
        </w:rPr>
        <w:t>schedules</w:t>
      </w:r>
      <w:r w:rsidR="00B5266C">
        <w:rPr>
          <w:iCs/>
        </w:rPr>
        <w:t xml:space="preserve"> to it</w:t>
      </w:r>
      <w:r w:rsidRPr="00CE26DC">
        <w:rPr>
          <w:iCs/>
        </w:rPr>
        <w:t>;</w:t>
      </w:r>
    </w:p>
    <w:p w:rsidR="006852F6" w:rsidRDefault="006852F6" w:rsidP="006852F6">
      <w:pPr>
        <w:ind w:left="624"/>
      </w:pPr>
      <w:r w:rsidRPr="00CE26DC">
        <w:rPr>
          <w:i/>
        </w:rPr>
        <w:t>Commencement Date</w:t>
      </w:r>
      <w:r w:rsidRPr="00CE26DC">
        <w:t xml:space="preserve"> means the commencement date specified in </w:t>
      </w:r>
      <w:r w:rsidR="0071413F">
        <w:t xml:space="preserve">a </w:t>
      </w:r>
      <w:r w:rsidRPr="00CE26DC">
        <w:t>TSA;</w:t>
      </w:r>
    </w:p>
    <w:p w:rsidR="006571A6" w:rsidRDefault="00255CEF" w:rsidP="001757B6">
      <w:pPr>
        <w:ind w:left="624"/>
      </w:pPr>
      <w:r>
        <w:rPr>
          <w:i/>
        </w:rPr>
        <w:t>Congestion</w:t>
      </w:r>
      <w:r w:rsidRPr="00255CEF">
        <w:t xml:space="preserve"> </w:t>
      </w:r>
      <w:r w:rsidR="00B5266C">
        <w:t>exists where</w:t>
      </w:r>
      <w:r w:rsidR="006571A6">
        <w:t>:</w:t>
      </w:r>
    </w:p>
    <w:p w:rsidR="00545EB7" w:rsidRDefault="000365E6" w:rsidP="000365E6">
      <w:pPr>
        <w:numPr>
          <w:ilvl w:val="2"/>
          <w:numId w:val="3"/>
        </w:numPr>
        <w:rPr>
          <w:snapToGrid w:val="0"/>
        </w:rPr>
      </w:pPr>
      <w:r>
        <w:t xml:space="preserve">Shippers’ aggregate </w:t>
      </w:r>
      <w:r w:rsidR="006571A6" w:rsidRPr="00545EB7">
        <w:rPr>
          <w:snapToGrid w:val="0"/>
        </w:rPr>
        <w:t>NQs e</w:t>
      </w:r>
      <w:r w:rsidR="00905D6D" w:rsidRPr="00545EB7">
        <w:rPr>
          <w:snapToGrid w:val="0"/>
        </w:rPr>
        <w:t>xceed</w:t>
      </w:r>
      <w:r w:rsidR="00545EB7">
        <w:rPr>
          <w:snapToGrid w:val="0"/>
        </w:rPr>
        <w:t xml:space="preserve"> </w:t>
      </w:r>
      <w:r w:rsidR="00545EB7" w:rsidRPr="00545EB7">
        <w:rPr>
          <w:snapToGrid w:val="0"/>
        </w:rPr>
        <w:t>the Available Operational Capacity</w:t>
      </w:r>
      <w:r w:rsidR="00545EB7">
        <w:rPr>
          <w:snapToGrid w:val="0"/>
        </w:rPr>
        <w:t xml:space="preserve"> </w:t>
      </w:r>
      <w:r>
        <w:rPr>
          <w:snapToGrid w:val="0"/>
        </w:rPr>
        <w:t xml:space="preserve">in </w:t>
      </w:r>
      <w:r w:rsidR="00545EB7" w:rsidRPr="000365E6">
        <w:rPr>
          <w:snapToGrid w:val="0"/>
        </w:rPr>
        <w:t>a Delivery Zone</w:t>
      </w:r>
      <w:r w:rsidRPr="000365E6">
        <w:rPr>
          <w:snapToGrid w:val="0"/>
        </w:rPr>
        <w:t xml:space="preserve">, </w:t>
      </w:r>
      <w:r w:rsidR="00545EB7" w:rsidRPr="000365E6">
        <w:rPr>
          <w:snapToGrid w:val="0"/>
        </w:rPr>
        <w:t xml:space="preserve">or </w:t>
      </w:r>
      <w:r>
        <w:rPr>
          <w:snapToGrid w:val="0"/>
        </w:rPr>
        <w:t xml:space="preserve">at </w:t>
      </w:r>
      <w:r w:rsidR="00545EB7" w:rsidRPr="000365E6">
        <w:rPr>
          <w:snapToGrid w:val="0"/>
        </w:rPr>
        <w:t>a Delivery Point not included in a Delivery Zone; or</w:t>
      </w:r>
    </w:p>
    <w:p w:rsidR="00545EB7" w:rsidRDefault="000365E6" w:rsidP="000365E6">
      <w:pPr>
        <w:numPr>
          <w:ilvl w:val="2"/>
          <w:numId w:val="3"/>
        </w:numPr>
        <w:rPr>
          <w:snapToGrid w:val="0"/>
        </w:rPr>
      </w:pPr>
      <w:r>
        <w:rPr>
          <w:snapToGrid w:val="0"/>
        </w:rPr>
        <w:t>the Available Operational Capacity of one or more</w:t>
      </w:r>
      <w:r w:rsidR="00545EB7" w:rsidRPr="000365E6">
        <w:rPr>
          <w:snapToGrid w:val="0"/>
        </w:rPr>
        <w:t xml:space="preserve"> Delivery Points</w:t>
      </w:r>
      <w:r w:rsidRPr="000365E6">
        <w:rPr>
          <w:snapToGrid w:val="0"/>
        </w:rPr>
        <w:t xml:space="preserve"> </w:t>
      </w:r>
      <w:r>
        <w:rPr>
          <w:snapToGrid w:val="0"/>
        </w:rPr>
        <w:t>is reduced below the expected requirement for DNC due to a</w:t>
      </w:r>
      <w:r w:rsidRPr="000365E6">
        <w:rPr>
          <w:snapToGrid w:val="0"/>
        </w:rPr>
        <w:t xml:space="preserve"> </w:t>
      </w:r>
      <w:r>
        <w:rPr>
          <w:snapToGrid w:val="0"/>
        </w:rPr>
        <w:t>reduction in the ca</w:t>
      </w:r>
      <w:r w:rsidRPr="000365E6">
        <w:rPr>
          <w:snapToGrid w:val="0"/>
        </w:rPr>
        <w:t xml:space="preserve">pacity </w:t>
      </w:r>
      <w:r>
        <w:rPr>
          <w:snapToGrid w:val="0"/>
        </w:rPr>
        <w:t>of</w:t>
      </w:r>
      <w:r w:rsidRPr="000365E6">
        <w:rPr>
          <w:snapToGrid w:val="0"/>
        </w:rPr>
        <w:t xml:space="preserve"> an upstream pipeline</w:t>
      </w:r>
      <w:r w:rsidR="006571A6" w:rsidRPr="000365E6">
        <w:rPr>
          <w:snapToGrid w:val="0"/>
        </w:rPr>
        <w:t xml:space="preserve">; </w:t>
      </w:r>
      <w:r>
        <w:rPr>
          <w:snapToGrid w:val="0"/>
        </w:rPr>
        <w:t>or</w:t>
      </w:r>
    </w:p>
    <w:p w:rsidR="000365E6" w:rsidRPr="000365E6" w:rsidRDefault="000365E6" w:rsidP="000365E6">
      <w:pPr>
        <w:numPr>
          <w:ilvl w:val="2"/>
          <w:numId w:val="3"/>
        </w:numPr>
        <w:rPr>
          <w:snapToGrid w:val="0"/>
        </w:rPr>
      </w:pPr>
      <w:r>
        <w:rPr>
          <w:snapToGrid w:val="0"/>
        </w:rPr>
        <w:t xml:space="preserve">current </w:t>
      </w:r>
      <w:r w:rsidRPr="006571A6">
        <w:rPr>
          <w:snapToGrid w:val="0"/>
        </w:rPr>
        <w:t>offtake exceeds the Physical MHQ</w:t>
      </w:r>
      <w:r>
        <w:rPr>
          <w:snapToGrid w:val="0"/>
        </w:rPr>
        <w:t xml:space="preserve"> of a Delivery Point;</w:t>
      </w:r>
    </w:p>
    <w:p w:rsidR="00121D4A" w:rsidRDefault="00121D4A" w:rsidP="00A17E3B">
      <w:pPr>
        <w:ind w:firstLine="624"/>
      </w:pPr>
      <w:r>
        <w:rPr>
          <w:i/>
        </w:rPr>
        <w:t>Congested Delivery Point</w:t>
      </w:r>
      <w:r w:rsidRPr="00121D4A">
        <w:t xml:space="preserve"> </w:t>
      </w:r>
      <w:r w:rsidR="00AC330B">
        <w:t xml:space="preserve">means a Delivery Point </w:t>
      </w:r>
      <w:r w:rsidR="002121DC">
        <w:t xml:space="preserve">that is, or may be </w:t>
      </w:r>
      <w:r w:rsidR="00AC330B">
        <w:t>subject to Congestion</w:t>
      </w:r>
      <w:r w:rsidRPr="00121D4A">
        <w:t>;</w:t>
      </w:r>
    </w:p>
    <w:p w:rsidR="00436684" w:rsidRDefault="00436684" w:rsidP="006852F6">
      <w:pPr>
        <w:ind w:left="624"/>
      </w:pPr>
      <w:r>
        <w:rPr>
          <w:i/>
        </w:rPr>
        <w:t xml:space="preserve">Congestion Management </w:t>
      </w:r>
      <w:r>
        <w:t xml:space="preserve">means the various measures that First Gas may initiate to alleviate Congestion, as described in </w:t>
      </w:r>
      <w:r w:rsidRPr="00255CEF">
        <w:rPr>
          <w:i/>
        </w:rPr>
        <w:t xml:space="preserve">section </w:t>
      </w:r>
      <w:r w:rsidR="00E96F20">
        <w:rPr>
          <w:i/>
        </w:rPr>
        <w:t>10</w:t>
      </w:r>
      <w:r w:rsidRPr="00255CEF">
        <w:t>;</w:t>
      </w:r>
    </w:p>
    <w:p w:rsidR="005E7BB4" w:rsidRDefault="005E7BB4" w:rsidP="006852F6">
      <w:pPr>
        <w:ind w:left="624"/>
      </w:pPr>
      <w:r>
        <w:rPr>
          <w:i/>
          <w:iCs/>
        </w:rPr>
        <w:t>Congestion Management Charge</w:t>
      </w:r>
      <w:r w:rsidRPr="00B24033">
        <w:rPr>
          <w:iCs/>
        </w:rPr>
        <w:t xml:space="preserve"> </w:t>
      </w:r>
      <w:r>
        <w:rPr>
          <w:iCs/>
        </w:rPr>
        <w:t>means</w:t>
      </w:r>
      <w:r>
        <w:t xml:space="preserve"> the charge to recover First Gas’ costs of Congestion Management, calculated in accordance with </w:t>
      </w:r>
      <w:r w:rsidRPr="006770D9">
        <w:rPr>
          <w:i/>
          <w:iCs/>
        </w:rPr>
        <w:t xml:space="preserve">section </w:t>
      </w:r>
      <w:r w:rsidR="00F45FD7">
        <w:rPr>
          <w:i/>
          <w:iCs/>
        </w:rPr>
        <w:t>11.12</w:t>
      </w:r>
      <w:r>
        <w:rPr>
          <w:iCs/>
        </w:rPr>
        <w:t>;</w:t>
      </w:r>
    </w:p>
    <w:p w:rsidR="006852F6" w:rsidRPr="00CE26DC" w:rsidRDefault="006852F6" w:rsidP="006852F6">
      <w:pPr>
        <w:ind w:left="624"/>
      </w:pPr>
      <w:r w:rsidRPr="00CE26DC">
        <w:rPr>
          <w:i/>
        </w:rPr>
        <w:t>Confidential Information</w:t>
      </w:r>
      <w:r w:rsidRPr="00CE26DC">
        <w:t xml:space="preserve"> </w:t>
      </w:r>
      <w:r w:rsidR="00707D6A">
        <w:t xml:space="preserve">is information that </w:t>
      </w:r>
      <w:r w:rsidR="00FF6618">
        <w:t xml:space="preserve">the relevant </w:t>
      </w:r>
      <w:r w:rsidR="001F6D25">
        <w:t>P</w:t>
      </w:r>
      <w:r w:rsidR="00FF6618">
        <w:t>arties agree is such,</w:t>
      </w:r>
      <w:r w:rsidR="00707D6A">
        <w:t xml:space="preserve"> in accordance with </w:t>
      </w:r>
      <w:r w:rsidR="00707D6A" w:rsidRPr="00707D6A">
        <w:rPr>
          <w:i/>
        </w:rPr>
        <w:t xml:space="preserve">sections </w:t>
      </w:r>
      <w:r w:rsidR="00AF781E" w:rsidRPr="00707D6A">
        <w:rPr>
          <w:i/>
        </w:rPr>
        <w:t>20.3</w:t>
      </w:r>
      <w:r w:rsidR="00707D6A">
        <w:rPr>
          <w:i/>
        </w:rPr>
        <w:t xml:space="preserve"> </w:t>
      </w:r>
      <w:r w:rsidR="00FF6618" w:rsidRPr="00003449">
        <w:t>to</w:t>
      </w:r>
      <w:r w:rsidR="00707D6A">
        <w:rPr>
          <w:i/>
        </w:rPr>
        <w:t xml:space="preserve"> 20.</w:t>
      </w:r>
      <w:r w:rsidR="00465EC0">
        <w:rPr>
          <w:i/>
        </w:rPr>
        <w:t>4</w:t>
      </w:r>
      <w:r w:rsidRPr="00CE26DC">
        <w:t>;</w:t>
      </w:r>
    </w:p>
    <w:p w:rsidR="006852F6" w:rsidRPr="001B1348" w:rsidRDefault="001B1348" w:rsidP="006852F6">
      <w:pPr>
        <w:ind w:left="624"/>
      </w:pPr>
      <w:r w:rsidRPr="001B1348">
        <w:rPr>
          <w:i/>
        </w:rPr>
        <w:t>CPI</w:t>
      </w:r>
      <w:r>
        <w:rPr>
          <w:i/>
        </w:rPr>
        <w:t xml:space="preserve"> Index</w:t>
      </w:r>
      <w:r w:rsidRPr="001B1348">
        <w:t xml:space="preserve"> means the most recently published consumer price index stipulated in the “All Groups Index SE9A” published by Statistics New Zealand or, if that index ceases to be published or in the opinion of the Government Statistician (or his/her replacement) the basis </w:t>
      </w:r>
      <w:r w:rsidRPr="001B1348">
        <w:lastRenderedPageBreak/>
        <w:t xml:space="preserve">for it changes significantly, </w:t>
      </w:r>
      <w:r w:rsidR="001B23A6">
        <w:t>another</w:t>
      </w:r>
      <w:r w:rsidRPr="001B1348">
        <w:t xml:space="preserve"> price index as First Gas considers most closely approximates the purpose and composition of </w:t>
      </w:r>
      <w:r w:rsidR="001B23A6">
        <w:t xml:space="preserve">the </w:t>
      </w:r>
      <w:r w:rsidRPr="001B1348">
        <w:t xml:space="preserve">CPI </w:t>
      </w:r>
      <w:r w:rsidR="001B23A6">
        <w:t>Index</w:t>
      </w:r>
      <w:r>
        <w:t>;</w:t>
      </w:r>
      <w:r w:rsidR="006852F6" w:rsidRPr="001B1348">
        <w:t xml:space="preserve"> </w:t>
      </w:r>
    </w:p>
    <w:p w:rsidR="006852F6" w:rsidRPr="00CE26DC" w:rsidRDefault="006852F6" w:rsidP="006852F6">
      <w:pPr>
        <w:ind w:left="624"/>
        <w:rPr>
          <w:iCs/>
        </w:rPr>
      </w:pPr>
      <w:r w:rsidRPr="00CE26DC">
        <w:rPr>
          <w:i/>
        </w:rPr>
        <w:t>Credit Support</w:t>
      </w:r>
      <w:r w:rsidRPr="00CE26DC">
        <w:rPr>
          <w:iCs/>
        </w:rPr>
        <w:t xml:space="preserve"> means the credit support arrangements set out in </w:t>
      </w:r>
      <w:r w:rsidRPr="00CE26DC">
        <w:rPr>
          <w:i/>
        </w:rPr>
        <w:t>section</w:t>
      </w:r>
      <w:r w:rsidR="00CB4BEE">
        <w:rPr>
          <w:i/>
        </w:rPr>
        <w:t xml:space="preserve"> </w:t>
      </w:r>
      <w:r w:rsidR="00226A5B">
        <w:rPr>
          <w:i/>
        </w:rPr>
        <w:t>14.1</w:t>
      </w:r>
      <w:r w:rsidR="00CB4BEE">
        <w:rPr>
          <w:i/>
        </w:rPr>
        <w:t>(b)</w:t>
      </w:r>
      <w:r w:rsidRPr="00CE26DC">
        <w:rPr>
          <w:iCs/>
        </w:rPr>
        <w:t>;</w:t>
      </w:r>
    </w:p>
    <w:p w:rsidR="006852F6" w:rsidRPr="00CE26DC" w:rsidRDefault="006852F6" w:rsidP="006852F6">
      <w:pPr>
        <w:ind w:left="624"/>
        <w:rPr>
          <w:iCs/>
        </w:rPr>
      </w:pPr>
      <w:r w:rsidRPr="00CE26DC">
        <w:rPr>
          <w:i/>
          <w:iCs/>
        </w:rPr>
        <w:t xml:space="preserve">Critical Contingency </w:t>
      </w:r>
      <w:r w:rsidRPr="00CE26DC">
        <w:rPr>
          <w:iCs/>
        </w:rPr>
        <w:t>has the meaning set out in the CCM Regulations;</w:t>
      </w:r>
    </w:p>
    <w:p w:rsidR="006852F6" w:rsidRPr="00CE26DC" w:rsidRDefault="006852F6" w:rsidP="006852F6">
      <w:pPr>
        <w:ind w:left="624"/>
        <w:rPr>
          <w:iCs/>
        </w:rPr>
      </w:pPr>
      <w:r w:rsidRPr="00CE26DC">
        <w:rPr>
          <w:i/>
          <w:iCs/>
        </w:rPr>
        <w:t xml:space="preserve">Critical Contingency Management Plan </w:t>
      </w:r>
      <w:r w:rsidRPr="00CE26DC">
        <w:rPr>
          <w:iCs/>
        </w:rPr>
        <w:t xml:space="preserve">means </w:t>
      </w:r>
      <w:r w:rsidR="00462848">
        <w:rPr>
          <w:iCs/>
        </w:rPr>
        <w:t>First Gas’</w:t>
      </w:r>
      <w:r w:rsidRPr="00CE26DC">
        <w:rPr>
          <w:iCs/>
        </w:rPr>
        <w:t xml:space="preserve"> critical contingency management plan approved in accordance with the CCM Regulations (with a copy of the plan being posted on OATIS);</w:t>
      </w:r>
    </w:p>
    <w:p w:rsidR="006852F6" w:rsidRDefault="006852F6" w:rsidP="006852F6">
      <w:pPr>
        <w:ind w:left="624"/>
        <w:rPr>
          <w:iCs/>
        </w:rPr>
      </w:pPr>
      <w:r w:rsidRPr="00CE26DC">
        <w:rPr>
          <w:i/>
          <w:iCs/>
        </w:rPr>
        <w:t>Critical Contingency Operator</w:t>
      </w:r>
      <w:r w:rsidRPr="00CF3E5D">
        <w:rPr>
          <w:iCs/>
        </w:rPr>
        <w:t xml:space="preserve"> </w:t>
      </w:r>
      <w:r w:rsidR="00CF3E5D" w:rsidRPr="00CF3E5D">
        <w:rPr>
          <w:iCs/>
        </w:rPr>
        <w:t xml:space="preserve">or </w:t>
      </w:r>
      <w:r w:rsidR="00CF3E5D">
        <w:rPr>
          <w:i/>
          <w:iCs/>
        </w:rPr>
        <w:t xml:space="preserve">CCO </w:t>
      </w:r>
      <w:r w:rsidRPr="00CE26DC">
        <w:rPr>
          <w:iCs/>
        </w:rPr>
        <w:t>has the meaning set out in the CCM Regulations;</w:t>
      </w:r>
    </w:p>
    <w:p w:rsidR="007F322F" w:rsidRDefault="00A836B3" w:rsidP="006852F6">
      <w:pPr>
        <w:ind w:left="624"/>
      </w:pPr>
      <w:r>
        <w:rPr>
          <w:i/>
        </w:rPr>
        <w:t>Daily Nominated Capacity</w:t>
      </w:r>
      <w:r w:rsidRPr="0021010F">
        <w:t xml:space="preserve"> </w:t>
      </w:r>
      <w:r>
        <w:t xml:space="preserve">or </w:t>
      </w:r>
      <w:r w:rsidRPr="009514C6">
        <w:rPr>
          <w:i/>
        </w:rPr>
        <w:t>DNC</w:t>
      </w:r>
      <w:r>
        <w:t xml:space="preserve"> </w:t>
      </w:r>
      <w:r w:rsidR="00D9377A">
        <w:t xml:space="preserve">comprises </w:t>
      </w:r>
      <w:r w:rsidR="00B82B2C">
        <w:t xml:space="preserve">the </w:t>
      </w:r>
      <w:r w:rsidR="002C7D97">
        <w:t xml:space="preserve">transmission capacity </w:t>
      </w:r>
      <w:r w:rsidR="00B82B2C">
        <w:t xml:space="preserve">defined by </w:t>
      </w:r>
      <w:r w:rsidR="00D9377A">
        <w:t>MDQ and MHQ</w:t>
      </w:r>
      <w:r w:rsidR="00B82B2C">
        <w:t xml:space="preserve"> respectively</w:t>
      </w:r>
      <w:r w:rsidR="00D9377A">
        <w:t xml:space="preserve">, where </w:t>
      </w:r>
      <w:r w:rsidR="00B82B2C">
        <w:t xml:space="preserve">the amount of </w:t>
      </w:r>
      <w:r w:rsidR="00D9377A">
        <w:t>a Shipper’s MDQ for a Day is that Shipper’s Approved NQ for that Day</w:t>
      </w:r>
      <w:r>
        <w:t>;</w:t>
      </w:r>
    </w:p>
    <w:p w:rsidR="00E2223D" w:rsidRPr="00E2223D" w:rsidRDefault="00E2223D" w:rsidP="006852F6">
      <w:pPr>
        <w:ind w:left="624"/>
        <w:rPr>
          <w:iCs/>
        </w:rPr>
      </w:pPr>
      <w:r>
        <w:rPr>
          <w:i/>
        </w:rPr>
        <w:t xml:space="preserve">Daily Nominated Capacity Fee </w:t>
      </w:r>
      <w:r w:rsidRPr="00E2223D">
        <w:t>or</w:t>
      </w:r>
      <w:r>
        <w:rPr>
          <w:i/>
        </w:rPr>
        <w:t xml:space="preserve"> </w:t>
      </w:r>
      <w:proofErr w:type="spellStart"/>
      <w:r>
        <w:rPr>
          <w:i/>
        </w:rPr>
        <w:t>DNC</w:t>
      </w:r>
      <w:r w:rsidRPr="009A66E5">
        <w:rPr>
          <w:i/>
          <w:vertAlign w:val="subscript"/>
        </w:rPr>
        <w:t>Fee</w:t>
      </w:r>
      <w:proofErr w:type="spellEnd"/>
      <w:r w:rsidR="002A45D4">
        <w:t xml:space="preserve"> means the fee payable by a Shipper for DNC</w:t>
      </w:r>
      <w:r w:rsidR="00B5266C">
        <w:t>, as posted on OATIS</w:t>
      </w:r>
      <w:r>
        <w:t>;</w:t>
      </w:r>
    </w:p>
    <w:p w:rsidR="00B24033" w:rsidRDefault="00B24033" w:rsidP="006852F6">
      <w:pPr>
        <w:ind w:left="624"/>
        <w:rPr>
          <w:iCs/>
        </w:rPr>
      </w:pPr>
      <w:r>
        <w:rPr>
          <w:i/>
          <w:iCs/>
        </w:rPr>
        <w:t xml:space="preserve">Daily </w:t>
      </w:r>
      <w:r w:rsidR="00093307">
        <w:rPr>
          <w:i/>
          <w:iCs/>
        </w:rPr>
        <w:t xml:space="preserve">Nominated </w:t>
      </w:r>
      <w:r>
        <w:rPr>
          <w:i/>
          <w:iCs/>
        </w:rPr>
        <w:t>Capacity Charge</w:t>
      </w:r>
      <w:r w:rsidRPr="00B24033">
        <w:rPr>
          <w:iCs/>
        </w:rPr>
        <w:t xml:space="preserve"> </w:t>
      </w:r>
      <w:r w:rsidR="00EF7441">
        <w:rPr>
          <w:iCs/>
        </w:rPr>
        <w:t>means</w:t>
      </w:r>
      <w:r w:rsidR="00EF7441">
        <w:t xml:space="preserve"> the charge for DNC calculated in accordance with </w:t>
      </w:r>
      <w:r w:rsidR="006770D9" w:rsidRPr="006770D9">
        <w:rPr>
          <w:i/>
          <w:iCs/>
        </w:rPr>
        <w:t xml:space="preserve">section </w:t>
      </w:r>
      <w:r w:rsidR="00E416A7">
        <w:rPr>
          <w:i/>
          <w:iCs/>
        </w:rPr>
        <w:t>11.1</w:t>
      </w:r>
      <w:r w:rsidR="006770D9">
        <w:rPr>
          <w:iCs/>
        </w:rPr>
        <w:t>;</w:t>
      </w:r>
    </w:p>
    <w:p w:rsidR="005A572C" w:rsidRDefault="005A572C" w:rsidP="005A572C">
      <w:pPr>
        <w:ind w:left="624"/>
      </w:pPr>
      <w:r>
        <w:rPr>
          <w:i/>
        </w:rPr>
        <w:t xml:space="preserve">Daily </w:t>
      </w:r>
      <w:r w:rsidRPr="00CE26DC">
        <w:rPr>
          <w:i/>
        </w:rPr>
        <w:t>Overrun Charge</w:t>
      </w:r>
      <w:r>
        <w:t xml:space="preserve"> means the charge payable</w:t>
      </w:r>
      <w:r w:rsidR="00C82176">
        <w:t xml:space="preserve"> for exceeding</w:t>
      </w:r>
      <w:r>
        <w:t xml:space="preserve">: </w:t>
      </w:r>
    </w:p>
    <w:p w:rsidR="005A572C" w:rsidRDefault="005A572C" w:rsidP="005A572C">
      <w:pPr>
        <w:numPr>
          <w:ilvl w:val="2"/>
          <w:numId w:val="61"/>
        </w:numPr>
        <w:spacing w:after="290" w:line="290" w:lineRule="atLeast"/>
      </w:pPr>
      <w:r>
        <w:t xml:space="preserve">DNC, calculated in accordance with </w:t>
      </w:r>
      <w:r w:rsidRPr="0002265A">
        <w:rPr>
          <w:i/>
        </w:rPr>
        <w:t xml:space="preserve">section </w:t>
      </w:r>
      <w:r>
        <w:rPr>
          <w:i/>
        </w:rPr>
        <w:t>11.5(a)</w:t>
      </w:r>
      <w:r>
        <w:t xml:space="preserve">; </w:t>
      </w:r>
      <w:r w:rsidR="00C82176">
        <w:t>or</w:t>
      </w:r>
    </w:p>
    <w:p w:rsidR="005A572C" w:rsidRPr="00CE26DC" w:rsidRDefault="00C82176" w:rsidP="00C82176">
      <w:pPr>
        <w:numPr>
          <w:ilvl w:val="2"/>
          <w:numId w:val="61"/>
        </w:numPr>
        <w:spacing w:after="290" w:line="290" w:lineRule="atLeast"/>
      </w:pPr>
      <w:r>
        <w:t xml:space="preserve">the MDQ </w:t>
      </w:r>
      <w:r w:rsidR="005A572C">
        <w:t>under a Supplementary Agreement</w:t>
      </w:r>
      <w:r>
        <w:t xml:space="preserve"> or Interruptible Agreement</w:t>
      </w:r>
      <w:r w:rsidR="005A572C">
        <w:t xml:space="preserve">, calculated </w:t>
      </w:r>
      <w:r>
        <w:t>as set out in the relevant agreement</w:t>
      </w:r>
      <w:r w:rsidR="005A572C" w:rsidRPr="00CE26DC">
        <w:t>;</w:t>
      </w:r>
    </w:p>
    <w:p w:rsidR="006852F6" w:rsidRDefault="006852F6" w:rsidP="006852F6">
      <w:pPr>
        <w:ind w:left="624"/>
      </w:pPr>
      <w:r w:rsidRPr="00CE26DC">
        <w:rPr>
          <w:i/>
        </w:rPr>
        <w:t>Day</w:t>
      </w:r>
      <w:r w:rsidRPr="00CE26DC">
        <w:t xml:space="preserve"> means a period of 24 consecutive hours, beginning at 0000 hours (New Zealand standard time) and </w:t>
      </w:r>
      <w:r w:rsidRPr="00CE26DC">
        <w:rPr>
          <w:bCs/>
          <w:i/>
          <w:iCs/>
        </w:rPr>
        <w:t>Daily</w:t>
      </w:r>
      <w:r w:rsidRPr="00CE26DC">
        <w:t xml:space="preserve"> shall be construed accordingly;</w:t>
      </w:r>
    </w:p>
    <w:p w:rsidR="0082029F" w:rsidRPr="00CE26DC" w:rsidRDefault="0082029F" w:rsidP="006852F6">
      <w:pPr>
        <w:ind w:left="624"/>
      </w:pPr>
      <w:r>
        <w:rPr>
          <w:i/>
        </w:rPr>
        <w:t>Dedicated Delivery Point</w:t>
      </w:r>
      <w:r w:rsidRPr="0082029F">
        <w:t xml:space="preserve"> means</w:t>
      </w:r>
      <w:r>
        <w:t xml:space="preserve"> a Delivery Point </w:t>
      </w:r>
      <w:r w:rsidR="002121DC">
        <w:t>that supplies Gas</w:t>
      </w:r>
      <w:r>
        <w:t xml:space="preserve"> to a single </w:t>
      </w:r>
      <w:r w:rsidR="007B7196">
        <w:t>End-user</w:t>
      </w:r>
      <w:r>
        <w:t xml:space="preserve">; </w:t>
      </w:r>
    </w:p>
    <w:p w:rsidR="006852F6" w:rsidRPr="00CE26DC" w:rsidRDefault="006852F6" w:rsidP="006852F6">
      <w:pPr>
        <w:ind w:left="624"/>
      </w:pPr>
      <w:r w:rsidRPr="00CE26DC">
        <w:rPr>
          <w:i/>
        </w:rPr>
        <w:t>Delivery Point</w:t>
      </w:r>
      <w:r w:rsidRPr="00CE26DC">
        <w:t xml:space="preserve"> means a </w:t>
      </w:r>
      <w:r w:rsidR="003B354C">
        <w:t>facility</w:t>
      </w:r>
      <w:r w:rsidR="00C43C63">
        <w:t xml:space="preserve"> </w:t>
      </w:r>
      <w:r w:rsidRPr="00CE26DC">
        <w:t xml:space="preserve">at which </w:t>
      </w:r>
      <w:r w:rsidR="007D6AB7">
        <w:t xml:space="preserve">one or more </w:t>
      </w:r>
      <w:r w:rsidRPr="00CE26DC">
        <w:t>Shipper</w:t>
      </w:r>
      <w:r w:rsidR="007D6AB7">
        <w:t>s take</w:t>
      </w:r>
      <w:r w:rsidR="006F6EED">
        <w:t xml:space="preserve"> (or may take) </w:t>
      </w:r>
      <w:r w:rsidRPr="00CE26DC">
        <w:t xml:space="preserve">Gas </w:t>
      </w:r>
      <w:r w:rsidR="0090783A">
        <w:t xml:space="preserve">from the Transmission System or, in the case of an </w:t>
      </w:r>
      <w:r w:rsidR="00BD05B1">
        <w:t>Existing Supplementary Agreement</w:t>
      </w:r>
      <w:r w:rsidR="00936D40">
        <w:t xml:space="preserve">, </w:t>
      </w:r>
      <w:r w:rsidR="00C43C63">
        <w:t xml:space="preserve">the </w:t>
      </w:r>
      <w:r w:rsidR="00722428">
        <w:t xml:space="preserve">delivery </w:t>
      </w:r>
      <w:r w:rsidR="00C43C63">
        <w:t xml:space="preserve">point named </w:t>
      </w:r>
      <w:r w:rsidR="00B5266C">
        <w:t>in that</w:t>
      </w:r>
      <w:r w:rsidR="00C43C63">
        <w:t xml:space="preserve"> agreement</w:t>
      </w:r>
      <w:r w:rsidRPr="00CE26DC">
        <w:t>;</w:t>
      </w:r>
    </w:p>
    <w:p w:rsidR="00F30D7C" w:rsidRDefault="006852F6" w:rsidP="006852F6">
      <w:pPr>
        <w:ind w:left="624"/>
        <w:rPr>
          <w:iCs/>
        </w:rPr>
      </w:pPr>
      <w:r w:rsidRPr="00CE26DC">
        <w:rPr>
          <w:i/>
        </w:rPr>
        <w:t xml:space="preserve">Delivery Quantity </w:t>
      </w:r>
      <w:r w:rsidR="00695698" w:rsidRPr="00695698">
        <w:t>or</w:t>
      </w:r>
      <w:r w:rsidR="00695698">
        <w:rPr>
          <w:i/>
        </w:rPr>
        <w:t xml:space="preserve"> DQ </w:t>
      </w:r>
      <w:r w:rsidRPr="00CE26DC">
        <w:rPr>
          <w:iCs/>
        </w:rPr>
        <w:t xml:space="preserve">means the </w:t>
      </w:r>
      <w:r w:rsidR="00722428">
        <w:rPr>
          <w:iCs/>
        </w:rPr>
        <w:t>quantity</w:t>
      </w:r>
      <w:r w:rsidR="004545F1">
        <w:rPr>
          <w:iCs/>
        </w:rPr>
        <w:t xml:space="preserve"> </w:t>
      </w:r>
      <w:r w:rsidRPr="00CE26DC">
        <w:rPr>
          <w:iCs/>
        </w:rPr>
        <w:t xml:space="preserve">of Gas taken </w:t>
      </w:r>
      <w:r w:rsidR="00F30D7C">
        <w:rPr>
          <w:iCs/>
        </w:rPr>
        <w:t xml:space="preserve">by a Shipper </w:t>
      </w:r>
      <w:r w:rsidR="00722428">
        <w:rPr>
          <w:iCs/>
        </w:rPr>
        <w:t xml:space="preserve">in a Delivery Zone or </w:t>
      </w:r>
      <w:r w:rsidR="004E2077">
        <w:rPr>
          <w:iCs/>
        </w:rPr>
        <w:t>at</w:t>
      </w:r>
      <w:r w:rsidR="00F30D7C">
        <w:rPr>
          <w:iCs/>
        </w:rPr>
        <w:t xml:space="preserve"> a </w:t>
      </w:r>
      <w:r w:rsidR="004F6086">
        <w:rPr>
          <w:iCs/>
        </w:rPr>
        <w:t>Delivery</w:t>
      </w:r>
      <w:r w:rsidR="004E2077">
        <w:rPr>
          <w:iCs/>
        </w:rPr>
        <w:t xml:space="preserve"> Point</w:t>
      </w:r>
      <w:r w:rsidR="00492F4E">
        <w:rPr>
          <w:iCs/>
        </w:rPr>
        <w:t xml:space="preserve"> on a Day</w:t>
      </w:r>
      <w:r w:rsidR="004E2077">
        <w:rPr>
          <w:iCs/>
        </w:rPr>
        <w:t>,</w:t>
      </w:r>
      <w:r w:rsidR="004F6086">
        <w:rPr>
          <w:iCs/>
        </w:rPr>
        <w:t xml:space="preserve"> </w:t>
      </w:r>
      <w:r w:rsidRPr="00CE26DC">
        <w:rPr>
          <w:iCs/>
        </w:rPr>
        <w:t xml:space="preserve">determined in accordance with </w:t>
      </w:r>
      <w:r w:rsidRPr="00CE26DC">
        <w:rPr>
          <w:i/>
        </w:rPr>
        <w:t>section </w:t>
      </w:r>
      <w:r w:rsidR="0089040C">
        <w:rPr>
          <w:i/>
        </w:rPr>
        <w:t>6</w:t>
      </w:r>
      <w:r w:rsidRPr="00CE26DC">
        <w:rPr>
          <w:iCs/>
        </w:rPr>
        <w:t>;</w:t>
      </w:r>
      <w:r w:rsidR="00F30D7C">
        <w:rPr>
          <w:iCs/>
        </w:rPr>
        <w:t xml:space="preserve"> </w:t>
      </w:r>
    </w:p>
    <w:p w:rsidR="0030714B" w:rsidRPr="00CE26DC" w:rsidRDefault="0030714B" w:rsidP="006852F6">
      <w:pPr>
        <w:ind w:left="624"/>
        <w:rPr>
          <w:iCs/>
        </w:rPr>
      </w:pPr>
      <w:r>
        <w:rPr>
          <w:i/>
        </w:rPr>
        <w:t>Delivery Zone</w:t>
      </w:r>
      <w:r w:rsidRPr="0030714B">
        <w:t xml:space="preserve"> </w:t>
      </w:r>
      <w:r w:rsidR="00491BE6">
        <w:t xml:space="preserve">means a group of </w:t>
      </w:r>
      <w:r w:rsidR="006A7C19">
        <w:t xml:space="preserve">two or more </w:t>
      </w:r>
      <w:r w:rsidR="00491BE6">
        <w:t>Delivery Points</w:t>
      </w:r>
      <w:r w:rsidR="00793CFF">
        <w:t xml:space="preserve"> </w:t>
      </w:r>
      <w:r w:rsidR="00793CFF" w:rsidRPr="001757B6">
        <w:rPr>
          <w:iCs/>
        </w:rPr>
        <w:t xml:space="preserve">which, for the purposes of </w:t>
      </w:r>
      <w:r w:rsidR="00793CFF" w:rsidRPr="001757B6">
        <w:rPr>
          <w:i/>
          <w:iCs/>
        </w:rPr>
        <w:t>sections 4</w:t>
      </w:r>
      <w:r w:rsidR="001757B6" w:rsidRPr="001757B6">
        <w:rPr>
          <w:iCs/>
        </w:rPr>
        <w:t xml:space="preserve"> and</w:t>
      </w:r>
      <w:r w:rsidR="001757B6" w:rsidRPr="001757B6">
        <w:rPr>
          <w:i/>
          <w:iCs/>
        </w:rPr>
        <w:t xml:space="preserve"> </w:t>
      </w:r>
      <w:r w:rsidR="00D87EC0" w:rsidRPr="001757B6">
        <w:rPr>
          <w:i/>
          <w:iCs/>
        </w:rPr>
        <w:t>11</w:t>
      </w:r>
      <w:r w:rsidR="00793CFF" w:rsidRPr="001757B6">
        <w:rPr>
          <w:iCs/>
        </w:rPr>
        <w:t xml:space="preserve"> are treated as a single notional delivery point</w:t>
      </w:r>
      <w:r w:rsidR="00491BE6" w:rsidRPr="001757B6">
        <w:rPr>
          <w:iCs/>
        </w:rPr>
        <w:t xml:space="preserve">, </w:t>
      </w:r>
      <w:proofErr w:type="gramStart"/>
      <w:r w:rsidR="00793CFF" w:rsidRPr="001757B6">
        <w:rPr>
          <w:iCs/>
        </w:rPr>
        <w:t>provided that</w:t>
      </w:r>
      <w:proofErr w:type="gramEnd"/>
      <w:r w:rsidR="00793CFF" w:rsidRPr="001757B6">
        <w:rPr>
          <w:iCs/>
        </w:rPr>
        <w:t xml:space="preserve"> no Delivery Zone shall include </w:t>
      </w:r>
      <w:r w:rsidR="004A7A68" w:rsidRPr="001757B6">
        <w:rPr>
          <w:iCs/>
        </w:rPr>
        <w:t xml:space="preserve">any </w:t>
      </w:r>
      <w:r w:rsidR="0023338D">
        <w:rPr>
          <w:iCs/>
        </w:rPr>
        <w:t xml:space="preserve">Delivery Point at which an OBA applies </w:t>
      </w:r>
      <w:r w:rsidR="00DE5925">
        <w:rPr>
          <w:iCs/>
        </w:rPr>
        <w:t xml:space="preserve">or any </w:t>
      </w:r>
      <w:r w:rsidR="004A7A68" w:rsidRPr="001757B6">
        <w:rPr>
          <w:iCs/>
        </w:rPr>
        <w:t>Congested Delivery Point</w:t>
      </w:r>
      <w:r>
        <w:t xml:space="preserve">; </w:t>
      </w:r>
    </w:p>
    <w:p w:rsidR="006852F6" w:rsidRPr="00CE26DC" w:rsidRDefault="006852F6" w:rsidP="006852F6">
      <w:pPr>
        <w:ind w:left="624"/>
        <w:rPr>
          <w:iCs/>
        </w:rPr>
      </w:pPr>
      <w:r w:rsidRPr="00CE26DC">
        <w:rPr>
          <w:i/>
        </w:rPr>
        <w:t>Dispute Notice</w:t>
      </w:r>
      <w:r w:rsidRPr="00CE26DC">
        <w:rPr>
          <w:iCs/>
        </w:rPr>
        <w:t xml:space="preserve"> has the meaning set out in </w:t>
      </w:r>
      <w:r w:rsidRPr="00CE26DC">
        <w:rPr>
          <w:i/>
        </w:rPr>
        <w:t>section </w:t>
      </w:r>
      <w:r w:rsidR="00B14F77">
        <w:rPr>
          <w:i/>
        </w:rPr>
        <w:t>18.1</w:t>
      </w:r>
      <w:r w:rsidRPr="00CE26DC">
        <w:rPr>
          <w:iCs/>
        </w:rPr>
        <w:t>;</w:t>
      </w:r>
    </w:p>
    <w:p w:rsidR="006852F6" w:rsidRDefault="006852F6" w:rsidP="006852F6">
      <w:pPr>
        <w:ind w:left="624"/>
      </w:pPr>
      <w:r w:rsidRPr="00CE26DC">
        <w:rPr>
          <w:i/>
        </w:rPr>
        <w:t xml:space="preserve">Distribution </w:t>
      </w:r>
      <w:r w:rsidR="00406E31">
        <w:rPr>
          <w:i/>
        </w:rPr>
        <w:t>Network</w:t>
      </w:r>
      <w:r w:rsidRPr="00CE26DC">
        <w:t xml:space="preserve"> means any pipeline </w:t>
      </w:r>
      <w:r w:rsidR="00406E31">
        <w:t xml:space="preserve">system </w:t>
      </w:r>
      <w:r w:rsidR="00197A25">
        <w:t xml:space="preserve">operating at a </w:t>
      </w:r>
      <w:r w:rsidRPr="00CE26DC">
        <w:t>pressure of less than 20 bar gauge</w:t>
      </w:r>
      <w:r w:rsidR="00197A25">
        <w:t xml:space="preserve"> </w:t>
      </w:r>
      <w:r w:rsidR="00AF4CDA">
        <w:t xml:space="preserve">and designed to </w:t>
      </w:r>
      <w:r w:rsidRPr="00CE26DC">
        <w:t>convey Gas</w:t>
      </w:r>
      <w:r w:rsidR="00197A25">
        <w:t xml:space="preserve"> </w:t>
      </w:r>
      <w:r w:rsidR="00936D40">
        <w:t xml:space="preserve">taken </w:t>
      </w:r>
      <w:r w:rsidR="000C048E">
        <w:t xml:space="preserve">at a Delivery Point </w:t>
      </w:r>
      <w:r w:rsidRPr="00CE26DC">
        <w:t xml:space="preserve">to </w:t>
      </w:r>
      <w:r w:rsidR="001C75AB">
        <w:t>more than one</w:t>
      </w:r>
      <w:r w:rsidRPr="00CE26DC">
        <w:t xml:space="preserve"> </w:t>
      </w:r>
      <w:r w:rsidR="001C75AB">
        <w:t>End-user</w:t>
      </w:r>
      <w:r w:rsidRPr="00CE26DC">
        <w:t>;</w:t>
      </w:r>
    </w:p>
    <w:p w:rsidR="006852F6" w:rsidRPr="00CE26DC" w:rsidRDefault="006852F6" w:rsidP="006852F6">
      <w:pPr>
        <w:ind w:left="624"/>
      </w:pPr>
      <w:r w:rsidRPr="00CE26DC">
        <w:rPr>
          <w:i/>
          <w:iCs/>
        </w:rPr>
        <w:lastRenderedPageBreak/>
        <w:t>Downstream Reconciliation Rules</w:t>
      </w:r>
      <w:r w:rsidR="00071210">
        <w:rPr>
          <w:i/>
          <w:iCs/>
        </w:rPr>
        <w:t xml:space="preserve"> </w:t>
      </w:r>
      <w:r w:rsidR="00071210" w:rsidRPr="00071210">
        <w:rPr>
          <w:iCs/>
        </w:rPr>
        <w:t>or</w:t>
      </w:r>
      <w:r w:rsidR="00071210">
        <w:rPr>
          <w:i/>
          <w:iCs/>
        </w:rPr>
        <w:t xml:space="preserve"> DRR</w:t>
      </w:r>
      <w:r w:rsidRPr="00CE26DC">
        <w:t xml:space="preserve"> means the Gas (Downstream Reconciliation) Rules 2008;</w:t>
      </w:r>
    </w:p>
    <w:p w:rsidR="006852F6" w:rsidRPr="00CE26DC" w:rsidRDefault="006852F6" w:rsidP="006852F6">
      <w:pPr>
        <w:ind w:left="624"/>
      </w:pPr>
      <w:r w:rsidRPr="00CE26DC">
        <w:rPr>
          <w:i/>
        </w:rPr>
        <w:t>Draft Change Request</w:t>
      </w:r>
      <w:r w:rsidRPr="00CE26DC">
        <w:t xml:space="preserve"> has the meaning set out in </w:t>
      </w:r>
      <w:r w:rsidRPr="00CE26DC">
        <w:rPr>
          <w:i/>
        </w:rPr>
        <w:t>section </w:t>
      </w:r>
      <w:r w:rsidR="00515FE4">
        <w:rPr>
          <w:i/>
        </w:rPr>
        <w:t>17.</w:t>
      </w:r>
      <w:r w:rsidR="006C392D">
        <w:rPr>
          <w:i/>
        </w:rPr>
        <w:t>3</w:t>
      </w:r>
      <w:r w:rsidRPr="00CE26DC">
        <w:t>;</w:t>
      </w:r>
    </w:p>
    <w:p w:rsidR="006852F6" w:rsidRPr="00CE26DC" w:rsidRDefault="006852F6" w:rsidP="006852F6">
      <w:pPr>
        <w:ind w:left="624"/>
      </w:pPr>
      <w:r w:rsidRPr="00CE26DC">
        <w:rPr>
          <w:bCs/>
          <w:i/>
          <w:iCs/>
        </w:rPr>
        <w:t>Emergency</w:t>
      </w:r>
      <w:r w:rsidRPr="00CE26DC">
        <w:t xml:space="preserve"> means an event or circumstance </w:t>
      </w:r>
      <w:r w:rsidR="00307843">
        <w:t xml:space="preserve">(or a series of events or circumstances) </w:t>
      </w:r>
      <w:r w:rsidR="000C048E" w:rsidRPr="00CE26DC">
        <w:t>which</w:t>
      </w:r>
      <w:r w:rsidRPr="00CE26DC">
        <w:t xml:space="preserve"> </w:t>
      </w:r>
      <w:r w:rsidR="00462848">
        <w:t>First Gas</w:t>
      </w:r>
      <w:r w:rsidRPr="00CE26DC">
        <w:t xml:space="preserve"> determines to be an emergency, irrespective of </w:t>
      </w:r>
      <w:r w:rsidR="00307843">
        <w:t>its</w:t>
      </w:r>
      <w:r w:rsidRPr="00CE26DC">
        <w:t xml:space="preserve"> cause </w:t>
      </w:r>
      <w:r w:rsidR="00307843">
        <w:t xml:space="preserve">or whoever (including </w:t>
      </w:r>
      <w:r w:rsidR="00462848">
        <w:t>First Gas</w:t>
      </w:r>
      <w:r w:rsidR="00307843">
        <w:t>)</w:t>
      </w:r>
      <w:r w:rsidRPr="00CE26DC">
        <w:t xml:space="preserve"> may have caused or contributed to </w:t>
      </w:r>
      <w:r w:rsidR="00307843">
        <w:t>that</w:t>
      </w:r>
      <w:r w:rsidRPr="00CE26DC">
        <w:t xml:space="preserve"> emergency.  </w:t>
      </w:r>
      <w:r w:rsidR="00307843">
        <w:t>An Emergency</w:t>
      </w:r>
      <w:r w:rsidRPr="00CE26DC">
        <w:t xml:space="preserve"> </w:t>
      </w:r>
      <w:r w:rsidRPr="00CE26DC">
        <w:rPr>
          <w:lang w:val="en-AU"/>
        </w:rPr>
        <w:t>may exist:</w:t>
      </w:r>
    </w:p>
    <w:p w:rsidR="006852F6" w:rsidRPr="00CE26DC" w:rsidRDefault="006852F6" w:rsidP="001F7A20">
      <w:pPr>
        <w:numPr>
          <w:ilvl w:val="2"/>
          <w:numId w:val="8"/>
        </w:numPr>
        <w:spacing w:after="290" w:line="290" w:lineRule="atLeast"/>
        <w:rPr>
          <w:snapToGrid w:val="0"/>
          <w:lang w:val="en-AU"/>
        </w:rPr>
      </w:pPr>
      <w:proofErr w:type="gramStart"/>
      <w:r w:rsidRPr="00CE26DC">
        <w:rPr>
          <w:snapToGrid w:val="0"/>
          <w:lang w:val="en-AU"/>
        </w:rPr>
        <w:t>by reason of</w:t>
      </w:r>
      <w:proofErr w:type="gramEnd"/>
      <w:r w:rsidRPr="00CE26DC">
        <w:rPr>
          <w:snapToGrid w:val="0"/>
          <w:lang w:val="en-AU"/>
        </w:rPr>
        <w:t xml:space="preserve"> </w:t>
      </w:r>
      <w:r w:rsidR="001B6160" w:rsidRPr="00CE26DC">
        <w:rPr>
          <w:snapToGrid w:val="0"/>
          <w:lang w:val="en-AU"/>
        </w:rPr>
        <w:t xml:space="preserve">any actual or potential failure of, or damage to, any part of </w:t>
      </w:r>
      <w:r w:rsidR="001B6160">
        <w:rPr>
          <w:snapToGrid w:val="0"/>
          <w:lang w:val="en-AU"/>
        </w:rPr>
        <w:t>the Transmission System</w:t>
      </w:r>
      <w:r w:rsidRPr="00CE26DC">
        <w:rPr>
          <w:snapToGrid w:val="0"/>
          <w:lang w:val="en-AU"/>
        </w:rPr>
        <w:t xml:space="preserve">; </w:t>
      </w:r>
    </w:p>
    <w:p w:rsidR="006852F6" w:rsidRPr="00313204" w:rsidRDefault="00313204" w:rsidP="001F7A20">
      <w:pPr>
        <w:numPr>
          <w:ilvl w:val="2"/>
          <w:numId w:val="8"/>
        </w:numPr>
        <w:spacing w:after="290" w:line="290" w:lineRule="atLeast"/>
        <w:rPr>
          <w:snapToGrid w:val="0"/>
          <w:lang w:val="en-AU"/>
        </w:rPr>
      </w:pPr>
      <w:r>
        <w:rPr>
          <w:snapToGrid w:val="0"/>
          <w:lang w:val="en-AU"/>
        </w:rPr>
        <w:t>where</w:t>
      </w:r>
      <w:r w:rsidR="006852F6" w:rsidRPr="00CE26DC">
        <w:rPr>
          <w:snapToGrid w:val="0"/>
          <w:lang w:val="en-AU"/>
        </w:rPr>
        <w:t xml:space="preserve"> </w:t>
      </w:r>
      <w:r>
        <w:rPr>
          <w:snapToGrid w:val="0"/>
          <w:lang w:val="en-AU"/>
        </w:rPr>
        <w:t xml:space="preserve">in </w:t>
      </w:r>
      <w:r w:rsidR="00462848">
        <w:rPr>
          <w:snapToGrid w:val="0"/>
          <w:lang w:val="en-AU"/>
        </w:rPr>
        <w:t>First Gas</w:t>
      </w:r>
      <w:r>
        <w:rPr>
          <w:snapToGrid w:val="0"/>
          <w:lang w:val="en-AU"/>
        </w:rPr>
        <w:t>’</w:t>
      </w:r>
      <w:r w:rsidR="006852F6" w:rsidRPr="00CE26DC">
        <w:rPr>
          <w:snapToGrid w:val="0"/>
          <w:lang w:val="en-AU"/>
        </w:rPr>
        <w:t xml:space="preserve"> </w:t>
      </w:r>
      <w:r w:rsidR="001B6160">
        <w:rPr>
          <w:snapToGrid w:val="0"/>
          <w:lang w:val="en-AU"/>
        </w:rPr>
        <w:t xml:space="preserve">reasonable </w:t>
      </w:r>
      <w:r w:rsidR="006852F6" w:rsidRPr="00CE26DC">
        <w:rPr>
          <w:snapToGrid w:val="0"/>
          <w:lang w:val="en-AU"/>
        </w:rPr>
        <w:t>opinion</w:t>
      </w:r>
      <w:r>
        <w:rPr>
          <w:snapToGrid w:val="0"/>
          <w:lang w:val="en-AU"/>
        </w:rPr>
        <w:t xml:space="preserve"> </w:t>
      </w:r>
      <w:r w:rsidR="006852F6" w:rsidRPr="00313204">
        <w:rPr>
          <w:snapToGrid w:val="0"/>
          <w:lang w:val="en-AU"/>
        </w:rPr>
        <w:t>the safety of the Transmission System</w:t>
      </w:r>
      <w:r>
        <w:rPr>
          <w:snapToGrid w:val="0"/>
          <w:lang w:val="en-AU"/>
        </w:rPr>
        <w:t xml:space="preserve"> or </w:t>
      </w:r>
      <w:r w:rsidR="006852F6" w:rsidRPr="00313204">
        <w:rPr>
          <w:snapToGrid w:val="0"/>
          <w:lang w:val="en-AU"/>
        </w:rPr>
        <w:t xml:space="preserve">the safe transportation of Gas </w:t>
      </w:r>
      <w:r w:rsidR="006852F6" w:rsidRPr="00313204">
        <w:rPr>
          <w:snapToGrid w:val="0"/>
          <w:color w:val="000000"/>
          <w:lang w:val="en-AU"/>
        </w:rPr>
        <w:t>is significantly at risk</w:t>
      </w:r>
      <w:r w:rsidR="001B6160">
        <w:rPr>
          <w:snapToGrid w:val="0"/>
          <w:color w:val="000000"/>
          <w:lang w:val="en-AU"/>
        </w:rPr>
        <w:t xml:space="preserve">, including </w:t>
      </w:r>
      <w:proofErr w:type="gramStart"/>
      <w:r w:rsidR="001B6160">
        <w:rPr>
          <w:snapToGrid w:val="0"/>
          <w:color w:val="000000"/>
          <w:lang w:val="en-AU"/>
        </w:rPr>
        <w:t>as a result of</w:t>
      </w:r>
      <w:proofErr w:type="gramEnd"/>
      <w:r w:rsidR="001B6160">
        <w:rPr>
          <w:snapToGrid w:val="0"/>
          <w:color w:val="000000"/>
          <w:lang w:val="en-AU"/>
        </w:rPr>
        <w:t xml:space="preserve"> </w:t>
      </w:r>
      <w:r w:rsidR="001B6160" w:rsidRPr="00CE26DC">
        <w:rPr>
          <w:snapToGrid w:val="0"/>
          <w:color w:val="000000"/>
          <w:lang w:val="en-AU"/>
        </w:rPr>
        <w:t>circumstances upstream or downstream of the Transmission System</w:t>
      </w:r>
      <w:r w:rsidR="006852F6" w:rsidRPr="00313204">
        <w:rPr>
          <w:snapToGrid w:val="0"/>
          <w:color w:val="000000"/>
          <w:lang w:val="en-AU"/>
        </w:rPr>
        <w:t xml:space="preserve">; </w:t>
      </w:r>
    </w:p>
    <w:p w:rsidR="001B6160" w:rsidRPr="001B6160" w:rsidRDefault="00796928" w:rsidP="001F7A20">
      <w:pPr>
        <w:numPr>
          <w:ilvl w:val="2"/>
          <w:numId w:val="8"/>
        </w:numPr>
        <w:spacing w:after="290" w:line="290" w:lineRule="atLeast"/>
        <w:rPr>
          <w:snapToGrid w:val="0"/>
          <w:color w:val="000000"/>
          <w:lang w:val="en-AU"/>
        </w:rPr>
      </w:pPr>
      <w:r>
        <w:rPr>
          <w:snapToGrid w:val="0"/>
          <w:lang w:val="en-AU"/>
        </w:rPr>
        <w:t xml:space="preserve">due to </w:t>
      </w:r>
      <w:r w:rsidR="001B6160" w:rsidRPr="001B6160">
        <w:rPr>
          <w:snapToGrid w:val="0"/>
          <w:lang w:val="en-AU"/>
        </w:rPr>
        <w:t xml:space="preserve">an interruption or disruption to the operations of a </w:t>
      </w:r>
      <w:r w:rsidR="006B64F0">
        <w:rPr>
          <w:snapToGrid w:val="0"/>
          <w:lang w:val="en-AU"/>
        </w:rPr>
        <w:t>p</w:t>
      </w:r>
      <w:r w:rsidR="001B6160" w:rsidRPr="001B6160">
        <w:rPr>
          <w:snapToGrid w:val="0"/>
          <w:lang w:val="en-AU"/>
        </w:rPr>
        <w:t>ipeline</w:t>
      </w:r>
      <w:r w:rsidR="001B6160">
        <w:rPr>
          <w:snapToGrid w:val="0"/>
          <w:lang w:val="en-AU"/>
        </w:rPr>
        <w:t xml:space="preserve">; </w:t>
      </w:r>
    </w:p>
    <w:p w:rsidR="006852F6" w:rsidRPr="00CE26DC" w:rsidRDefault="006852F6" w:rsidP="001F7A20">
      <w:pPr>
        <w:numPr>
          <w:ilvl w:val="2"/>
          <w:numId w:val="8"/>
        </w:numPr>
        <w:spacing w:after="290" w:line="290" w:lineRule="atLeast"/>
        <w:rPr>
          <w:snapToGrid w:val="0"/>
          <w:color w:val="000000"/>
          <w:lang w:val="en-AU"/>
        </w:rPr>
      </w:pPr>
      <w:r w:rsidRPr="00CE26DC">
        <w:rPr>
          <w:snapToGrid w:val="0"/>
          <w:lang w:val="en-AU"/>
        </w:rPr>
        <w:t xml:space="preserve">where Gas </w:t>
      </w:r>
      <w:r w:rsidR="001B6160">
        <w:rPr>
          <w:snapToGrid w:val="0"/>
          <w:lang w:val="en-AU"/>
        </w:rPr>
        <w:t>is</w:t>
      </w:r>
      <w:r w:rsidRPr="00CE26DC">
        <w:rPr>
          <w:snapToGrid w:val="0"/>
          <w:lang w:val="en-AU"/>
        </w:rPr>
        <w:t xml:space="preserve"> at a pressure</w:t>
      </w:r>
      <w:r w:rsidR="00647836">
        <w:rPr>
          <w:snapToGrid w:val="0"/>
          <w:lang w:val="en-AU"/>
        </w:rPr>
        <w:t>,</w:t>
      </w:r>
      <w:r w:rsidRPr="00CE26DC">
        <w:rPr>
          <w:snapToGrid w:val="0"/>
          <w:lang w:val="en-AU"/>
        </w:rPr>
        <w:t xml:space="preserve"> or </w:t>
      </w:r>
      <w:r w:rsidR="00647836">
        <w:rPr>
          <w:snapToGrid w:val="0"/>
          <w:lang w:val="en-AU"/>
        </w:rPr>
        <w:t xml:space="preserve">is </w:t>
      </w:r>
      <w:r w:rsidRPr="00CE26DC">
        <w:rPr>
          <w:snapToGrid w:val="0"/>
          <w:lang w:val="en-AU"/>
        </w:rPr>
        <w:t xml:space="preserve">of a quality </w:t>
      </w:r>
      <w:r w:rsidR="00647836">
        <w:rPr>
          <w:snapToGrid w:val="0"/>
          <w:lang w:val="en-AU"/>
        </w:rPr>
        <w:t>that</w:t>
      </w:r>
      <w:r w:rsidRPr="00CE26DC">
        <w:rPr>
          <w:snapToGrid w:val="0"/>
          <w:lang w:val="en-AU"/>
        </w:rPr>
        <w:t xml:space="preserve"> constitute</w:t>
      </w:r>
      <w:r w:rsidR="00647836">
        <w:rPr>
          <w:snapToGrid w:val="0"/>
          <w:lang w:val="en-AU"/>
        </w:rPr>
        <w:t>s</w:t>
      </w:r>
      <w:r w:rsidRPr="00CE26DC">
        <w:rPr>
          <w:snapToGrid w:val="0"/>
          <w:color w:val="000000"/>
          <w:lang w:val="en-AU"/>
        </w:rPr>
        <w:t xml:space="preserve"> a </w:t>
      </w:r>
      <w:r w:rsidR="00313204">
        <w:rPr>
          <w:snapToGrid w:val="0"/>
          <w:color w:val="000000"/>
          <w:lang w:val="en-AU"/>
        </w:rPr>
        <w:t xml:space="preserve">hazard </w:t>
      </w:r>
      <w:r w:rsidRPr="00CE26DC">
        <w:rPr>
          <w:snapToGrid w:val="0"/>
          <w:color w:val="000000"/>
          <w:lang w:val="en-AU"/>
        </w:rPr>
        <w:t xml:space="preserve">to </w:t>
      </w:r>
      <w:r w:rsidR="00313204">
        <w:rPr>
          <w:snapToGrid w:val="0"/>
          <w:color w:val="000000"/>
          <w:lang w:val="en-AU"/>
        </w:rPr>
        <w:t>persons, property or the environment</w:t>
      </w:r>
      <w:r w:rsidRPr="00CE26DC">
        <w:rPr>
          <w:snapToGrid w:val="0"/>
          <w:color w:val="000000"/>
          <w:lang w:val="en-AU"/>
        </w:rPr>
        <w:t xml:space="preserve">; </w:t>
      </w:r>
      <w:r w:rsidR="001B6160">
        <w:rPr>
          <w:snapToGrid w:val="0"/>
          <w:color w:val="000000"/>
          <w:lang w:val="en-AU"/>
        </w:rPr>
        <w:t>or</w:t>
      </w:r>
    </w:p>
    <w:p w:rsidR="006852F6" w:rsidRPr="00CE26DC" w:rsidRDefault="006852F6" w:rsidP="001F7A20">
      <w:pPr>
        <w:keepNext/>
        <w:numPr>
          <w:ilvl w:val="2"/>
          <w:numId w:val="8"/>
        </w:numPr>
        <w:spacing w:after="290" w:line="290" w:lineRule="atLeast"/>
        <w:rPr>
          <w:snapToGrid w:val="0"/>
          <w:color w:val="000000"/>
          <w:lang w:val="en-AU"/>
        </w:rPr>
      </w:pPr>
      <w:r w:rsidRPr="00CE26DC">
        <w:rPr>
          <w:snapToGrid w:val="0"/>
          <w:lang w:val="en-AU"/>
        </w:rPr>
        <w:t xml:space="preserve">where </w:t>
      </w:r>
      <w:r w:rsidR="00462848">
        <w:rPr>
          <w:snapToGrid w:val="0"/>
          <w:lang w:val="en-AU"/>
        </w:rPr>
        <w:t>First Gas’</w:t>
      </w:r>
      <w:r w:rsidRPr="00CE26DC">
        <w:rPr>
          <w:snapToGrid w:val="0"/>
          <w:lang w:val="en-AU"/>
        </w:rPr>
        <w:t xml:space="preserve"> ability to maintain safe pressures within a </w:t>
      </w:r>
      <w:r w:rsidR="006B64F0">
        <w:rPr>
          <w:snapToGrid w:val="0"/>
          <w:lang w:val="en-AU"/>
        </w:rPr>
        <w:t>p</w:t>
      </w:r>
      <w:r w:rsidRPr="00CE26DC">
        <w:rPr>
          <w:snapToGrid w:val="0"/>
          <w:lang w:val="en-AU"/>
        </w:rPr>
        <w:t>ipeline is affected or threatened by</w:t>
      </w:r>
      <w:r w:rsidR="001B6160">
        <w:rPr>
          <w:snapToGrid w:val="0"/>
          <w:lang w:val="en-AU"/>
        </w:rPr>
        <w:t>:</w:t>
      </w:r>
    </w:p>
    <w:p w:rsidR="006852F6" w:rsidRPr="001B6160" w:rsidRDefault="006852F6" w:rsidP="001F7A20">
      <w:pPr>
        <w:pStyle w:val="TOC4"/>
        <w:numPr>
          <w:ilvl w:val="3"/>
          <w:numId w:val="8"/>
        </w:numPr>
        <w:tabs>
          <w:tab w:val="clear" w:pos="8590"/>
        </w:tabs>
        <w:spacing w:after="290" w:line="290" w:lineRule="atLeast"/>
        <w:rPr>
          <w:i w:val="0"/>
          <w:snapToGrid w:val="0"/>
          <w:lang w:val="en-AU"/>
        </w:rPr>
      </w:pPr>
      <w:r w:rsidRPr="001B6160">
        <w:rPr>
          <w:i w:val="0"/>
          <w:snapToGrid w:val="0"/>
          <w:lang w:val="en-AU"/>
        </w:rPr>
        <w:t xml:space="preserve">an insufficiency of injections of Gas </w:t>
      </w:r>
      <w:r w:rsidR="00B12BA1">
        <w:rPr>
          <w:i w:val="0"/>
          <w:snapToGrid w:val="0"/>
          <w:lang w:val="en-AU"/>
        </w:rPr>
        <w:t>into</w:t>
      </w:r>
      <w:r w:rsidRPr="001B6160">
        <w:rPr>
          <w:i w:val="0"/>
          <w:snapToGrid w:val="0"/>
          <w:lang w:val="en-AU"/>
        </w:rPr>
        <w:t xml:space="preserve"> a </w:t>
      </w:r>
      <w:r w:rsidR="006B64F0">
        <w:rPr>
          <w:i w:val="0"/>
          <w:snapToGrid w:val="0"/>
          <w:lang w:val="en-AU"/>
        </w:rPr>
        <w:t>p</w:t>
      </w:r>
      <w:r w:rsidRPr="001B6160">
        <w:rPr>
          <w:i w:val="0"/>
          <w:snapToGrid w:val="0"/>
          <w:lang w:val="en-AU"/>
        </w:rPr>
        <w:t xml:space="preserve">ipeline; </w:t>
      </w:r>
    </w:p>
    <w:p w:rsidR="006852F6" w:rsidRDefault="006852F6" w:rsidP="001F7A20">
      <w:pPr>
        <w:numPr>
          <w:ilvl w:val="3"/>
          <w:numId w:val="8"/>
        </w:numPr>
        <w:spacing w:after="290" w:line="290" w:lineRule="atLeast"/>
        <w:rPr>
          <w:snapToGrid w:val="0"/>
        </w:rPr>
      </w:pPr>
      <w:r w:rsidRPr="00CE26DC">
        <w:rPr>
          <w:snapToGrid w:val="0"/>
        </w:rPr>
        <w:t xml:space="preserve">any off-take of Gas from </w:t>
      </w:r>
      <w:r w:rsidRPr="00CE26DC">
        <w:rPr>
          <w:snapToGrid w:val="0"/>
          <w:lang w:val="en-AU"/>
        </w:rPr>
        <w:t xml:space="preserve">a </w:t>
      </w:r>
      <w:r w:rsidR="006B64F0">
        <w:rPr>
          <w:snapToGrid w:val="0"/>
          <w:lang w:val="en-AU"/>
        </w:rPr>
        <w:t>p</w:t>
      </w:r>
      <w:r w:rsidRPr="00CE26DC">
        <w:rPr>
          <w:snapToGrid w:val="0"/>
          <w:lang w:val="en-AU"/>
        </w:rPr>
        <w:t xml:space="preserve">ipeline </w:t>
      </w:r>
      <w:r w:rsidRPr="00CE26DC">
        <w:rPr>
          <w:snapToGrid w:val="0"/>
        </w:rPr>
        <w:t xml:space="preserve">which exceeds the relevant </w:t>
      </w:r>
      <w:r w:rsidRPr="00CE26DC">
        <w:t>Maximum Design Flow Rate</w:t>
      </w:r>
      <w:r w:rsidRPr="00CE26DC">
        <w:rPr>
          <w:snapToGrid w:val="0"/>
        </w:rPr>
        <w:t xml:space="preserve"> or the quantity or offtake rate specified in an Operational Flow Order;</w:t>
      </w:r>
    </w:p>
    <w:p w:rsidR="007B7196" w:rsidRDefault="007B7196" w:rsidP="00016D04">
      <w:pPr>
        <w:spacing w:after="290" w:line="290" w:lineRule="atLeast"/>
        <w:ind w:left="624"/>
        <w:rPr>
          <w:i/>
          <w:snapToGrid w:val="0"/>
        </w:rPr>
      </w:pPr>
      <w:r>
        <w:rPr>
          <w:i/>
          <w:snapToGrid w:val="0"/>
        </w:rPr>
        <w:t>End-user</w:t>
      </w:r>
      <w:r w:rsidRPr="007B7196">
        <w:rPr>
          <w:snapToGrid w:val="0"/>
        </w:rPr>
        <w:t xml:space="preserve"> means a consumer of Gas;</w:t>
      </w:r>
    </w:p>
    <w:p w:rsidR="006852F6" w:rsidRDefault="007B70E2" w:rsidP="00016D04">
      <w:pPr>
        <w:spacing w:after="290" w:line="290" w:lineRule="atLeast"/>
        <w:ind w:left="624"/>
        <w:rPr>
          <w:snapToGrid w:val="0"/>
          <w:lang w:val="en-AU"/>
        </w:rPr>
      </w:pPr>
      <w:r w:rsidRPr="007B70E2">
        <w:rPr>
          <w:i/>
          <w:snapToGrid w:val="0"/>
        </w:rPr>
        <w:t xml:space="preserve">Excess </w:t>
      </w:r>
      <w:r w:rsidR="00253ACD">
        <w:rPr>
          <w:i/>
          <w:snapToGrid w:val="0"/>
        </w:rPr>
        <w:t xml:space="preserve">Running </w:t>
      </w:r>
      <w:r w:rsidRPr="007B70E2">
        <w:rPr>
          <w:i/>
          <w:snapToGrid w:val="0"/>
        </w:rPr>
        <w:t>Mismatch</w:t>
      </w:r>
      <w:r>
        <w:rPr>
          <w:snapToGrid w:val="0"/>
        </w:rPr>
        <w:t xml:space="preserve"> </w:t>
      </w:r>
      <w:r w:rsidR="00614724">
        <w:rPr>
          <w:snapToGrid w:val="0"/>
        </w:rPr>
        <w:t xml:space="preserve">or </w:t>
      </w:r>
      <w:r w:rsidR="00614724" w:rsidRPr="00614724">
        <w:rPr>
          <w:i/>
          <w:snapToGrid w:val="0"/>
        </w:rPr>
        <w:t>ERM</w:t>
      </w:r>
      <w:r w:rsidR="00614724">
        <w:rPr>
          <w:snapToGrid w:val="0"/>
        </w:rPr>
        <w:t xml:space="preserve"> </w:t>
      </w:r>
      <w:r>
        <w:rPr>
          <w:snapToGrid w:val="0"/>
        </w:rPr>
        <w:t>means</w:t>
      </w:r>
      <w:r w:rsidR="00016D04">
        <w:rPr>
          <w:snapToGrid w:val="0"/>
        </w:rPr>
        <w:t xml:space="preserve"> </w:t>
      </w:r>
      <w:r w:rsidR="00614724">
        <w:rPr>
          <w:snapToGrid w:val="0"/>
        </w:rPr>
        <w:t xml:space="preserve">that </w:t>
      </w:r>
      <w:r w:rsidR="006C5010">
        <w:rPr>
          <w:snapToGrid w:val="0"/>
        </w:rPr>
        <w:t xml:space="preserve">amount </w:t>
      </w:r>
      <w:r w:rsidR="00614724">
        <w:rPr>
          <w:snapToGrid w:val="0"/>
        </w:rPr>
        <w:t xml:space="preserve">of </w:t>
      </w:r>
      <w:r w:rsidR="00016D04">
        <w:rPr>
          <w:snapToGrid w:val="0"/>
        </w:rPr>
        <w:t xml:space="preserve">a </w:t>
      </w:r>
      <w:r w:rsidR="006C5010">
        <w:rPr>
          <w:snapToGrid w:val="0"/>
        </w:rPr>
        <w:t>party’s</w:t>
      </w:r>
      <w:r w:rsidR="00016D04">
        <w:rPr>
          <w:snapToGrid w:val="0"/>
        </w:rPr>
        <w:t xml:space="preserve"> </w:t>
      </w:r>
      <w:r w:rsidR="00253ACD">
        <w:rPr>
          <w:snapToGrid w:val="0"/>
        </w:rPr>
        <w:t xml:space="preserve">Running </w:t>
      </w:r>
      <w:r w:rsidR="00016D04">
        <w:rPr>
          <w:snapToGrid w:val="0"/>
          <w:lang w:val="en-AU"/>
        </w:rPr>
        <w:t xml:space="preserve">Mismatch that exceeds </w:t>
      </w:r>
      <w:r w:rsidR="006C5010">
        <w:rPr>
          <w:snapToGrid w:val="0"/>
          <w:lang w:val="en-AU"/>
        </w:rPr>
        <w:t xml:space="preserve">that party’s </w:t>
      </w:r>
      <w:r w:rsidR="00253ACD">
        <w:rPr>
          <w:snapToGrid w:val="0"/>
          <w:lang w:val="en-AU"/>
        </w:rPr>
        <w:t xml:space="preserve">Running </w:t>
      </w:r>
      <w:r w:rsidR="00016D04">
        <w:rPr>
          <w:snapToGrid w:val="0"/>
          <w:lang w:val="en-AU"/>
        </w:rPr>
        <w:t>Mismatch Tolerance</w:t>
      </w:r>
      <w:r w:rsidRPr="007B70E2">
        <w:rPr>
          <w:snapToGrid w:val="0"/>
          <w:lang w:val="en-AU"/>
        </w:rPr>
        <w:t xml:space="preserve">; </w:t>
      </w:r>
    </w:p>
    <w:p w:rsidR="00EC5396" w:rsidRPr="00CE26DC" w:rsidRDefault="00EC5396" w:rsidP="00EC5396">
      <w:pPr>
        <w:ind w:left="624"/>
      </w:pPr>
      <w:r w:rsidRPr="00CE26DC">
        <w:rPr>
          <w:i/>
          <w:iCs/>
          <w:snapToGrid w:val="0"/>
        </w:rPr>
        <w:t>Existing</w:t>
      </w:r>
      <w:r>
        <w:rPr>
          <w:i/>
          <w:iCs/>
          <w:snapToGrid w:val="0"/>
        </w:rPr>
        <w:t xml:space="preserve"> Interconnection</w:t>
      </w:r>
      <w:r w:rsidRPr="00CE26DC">
        <w:rPr>
          <w:i/>
          <w:iCs/>
          <w:snapToGrid w:val="0"/>
        </w:rPr>
        <w:t xml:space="preserve"> Agreement </w:t>
      </w:r>
      <w:r>
        <w:rPr>
          <w:iCs/>
          <w:snapToGrid w:val="0"/>
        </w:rPr>
        <w:t>means an interconnection agreement</w:t>
      </w:r>
      <w:r w:rsidRPr="00CE26DC">
        <w:rPr>
          <w:iCs/>
          <w:snapToGrid w:val="0"/>
        </w:rPr>
        <w:t xml:space="preserve"> </w:t>
      </w:r>
      <w:r>
        <w:rPr>
          <w:iCs/>
          <w:snapToGrid w:val="0"/>
        </w:rPr>
        <w:t>with a commencement date earlier than the Commencement Date</w:t>
      </w:r>
      <w:r w:rsidR="001E079B">
        <w:rPr>
          <w:iCs/>
          <w:snapToGrid w:val="0"/>
        </w:rPr>
        <w:t xml:space="preserve">, excluding interconnection agreements which terminated on termination of </w:t>
      </w:r>
      <w:r w:rsidR="001F6D25">
        <w:rPr>
          <w:iCs/>
          <w:snapToGrid w:val="0"/>
        </w:rPr>
        <w:t>any c</w:t>
      </w:r>
      <w:r w:rsidR="001E079B">
        <w:rPr>
          <w:iCs/>
          <w:snapToGrid w:val="0"/>
        </w:rPr>
        <w:t>ode replaced by this Code</w:t>
      </w:r>
      <w:r w:rsidRPr="00CE26DC">
        <w:rPr>
          <w:iCs/>
        </w:rPr>
        <w:t>;</w:t>
      </w:r>
    </w:p>
    <w:p w:rsidR="006852F6" w:rsidRPr="00CE26DC" w:rsidRDefault="006852F6" w:rsidP="006852F6">
      <w:pPr>
        <w:ind w:left="624"/>
      </w:pPr>
      <w:r w:rsidRPr="00CE26DC">
        <w:rPr>
          <w:i/>
          <w:iCs/>
          <w:snapToGrid w:val="0"/>
        </w:rPr>
        <w:t xml:space="preserve">Existing Supplementary Agreement </w:t>
      </w:r>
      <w:r w:rsidR="00FC0916">
        <w:rPr>
          <w:iCs/>
          <w:snapToGrid w:val="0"/>
        </w:rPr>
        <w:t xml:space="preserve">means a </w:t>
      </w:r>
      <w:r w:rsidR="00B12BA1">
        <w:rPr>
          <w:iCs/>
          <w:snapToGrid w:val="0"/>
        </w:rPr>
        <w:t>supplementary agreement</w:t>
      </w:r>
      <w:r w:rsidRPr="00CE26DC">
        <w:rPr>
          <w:iCs/>
          <w:snapToGrid w:val="0"/>
        </w:rPr>
        <w:t xml:space="preserve"> </w:t>
      </w:r>
      <w:r w:rsidR="003B29BA">
        <w:rPr>
          <w:iCs/>
          <w:snapToGrid w:val="0"/>
        </w:rPr>
        <w:t>which commenced</w:t>
      </w:r>
      <w:r w:rsidR="00D66C41">
        <w:rPr>
          <w:iCs/>
          <w:snapToGrid w:val="0"/>
        </w:rPr>
        <w:t xml:space="preserve"> earlier than</w:t>
      </w:r>
      <w:r w:rsidR="00FC0916">
        <w:rPr>
          <w:iCs/>
          <w:snapToGrid w:val="0"/>
        </w:rPr>
        <w:t xml:space="preserve"> the Commencement Date</w:t>
      </w:r>
      <w:r w:rsidR="00891285">
        <w:rPr>
          <w:iCs/>
          <w:snapToGrid w:val="0"/>
        </w:rPr>
        <w:t xml:space="preserve"> or a supplementary agreement </w:t>
      </w:r>
      <w:r w:rsidR="00DB66B1">
        <w:rPr>
          <w:iCs/>
          <w:snapToGrid w:val="0"/>
        </w:rPr>
        <w:t>required by</w:t>
      </w:r>
      <w:r w:rsidR="00891285">
        <w:rPr>
          <w:iCs/>
          <w:snapToGrid w:val="0"/>
        </w:rPr>
        <w:t xml:space="preserve"> a Transmission Pricing Agreement </w:t>
      </w:r>
      <w:r w:rsidR="00647836">
        <w:rPr>
          <w:iCs/>
          <w:snapToGrid w:val="0"/>
        </w:rPr>
        <w:t xml:space="preserve">which commenced </w:t>
      </w:r>
      <w:r w:rsidR="003B29BA">
        <w:rPr>
          <w:iCs/>
          <w:snapToGrid w:val="0"/>
        </w:rPr>
        <w:t>earlier than</w:t>
      </w:r>
      <w:r w:rsidR="00891285">
        <w:rPr>
          <w:iCs/>
          <w:snapToGrid w:val="0"/>
        </w:rPr>
        <w:t xml:space="preserve"> the Commencement Date</w:t>
      </w:r>
      <w:r w:rsidRPr="00CE26DC">
        <w:rPr>
          <w:iCs/>
        </w:rPr>
        <w:t>;</w:t>
      </w:r>
    </w:p>
    <w:p w:rsidR="006852F6" w:rsidRDefault="006852F6" w:rsidP="006852F6">
      <w:pPr>
        <w:ind w:left="624"/>
      </w:pPr>
      <w:r w:rsidRPr="00CE26DC">
        <w:rPr>
          <w:i/>
        </w:rPr>
        <w:t>Expiry Date</w:t>
      </w:r>
      <w:r w:rsidRPr="00CE26DC">
        <w:t xml:space="preserve"> means the </w:t>
      </w:r>
      <w:r w:rsidR="005339A5">
        <w:t>earlier of the ex</w:t>
      </w:r>
      <w:r w:rsidR="002D2D2F">
        <w:t>p</w:t>
      </w:r>
      <w:r w:rsidR="005339A5">
        <w:t xml:space="preserve">iry date of this Code and the </w:t>
      </w:r>
      <w:r w:rsidRPr="00CE26DC">
        <w:t xml:space="preserve">date specified in </w:t>
      </w:r>
      <w:r w:rsidR="00C82176">
        <w:t>a</w:t>
      </w:r>
      <w:r w:rsidRPr="00CE26DC">
        <w:t xml:space="preserve"> TSA;</w:t>
      </w:r>
    </w:p>
    <w:p w:rsidR="00F95F32" w:rsidRDefault="00F95F32" w:rsidP="006852F6">
      <w:pPr>
        <w:ind w:left="624"/>
      </w:pPr>
      <w:r>
        <w:rPr>
          <w:i/>
        </w:rPr>
        <w:t>First Gas</w:t>
      </w:r>
      <w:r w:rsidRPr="00CE26DC">
        <w:rPr>
          <w:iCs/>
        </w:rPr>
        <w:t xml:space="preserve"> means </w:t>
      </w:r>
      <w:r>
        <w:rPr>
          <w:iCs/>
        </w:rPr>
        <w:t>First Gas</w:t>
      </w:r>
      <w:r w:rsidRPr="00CE26DC">
        <w:rPr>
          <w:iCs/>
        </w:rPr>
        <w:t xml:space="preserve"> Limited at </w:t>
      </w:r>
      <w:r>
        <w:rPr>
          <w:iCs/>
        </w:rPr>
        <w:t>New Plymouth</w:t>
      </w:r>
      <w:r w:rsidRPr="00CE26DC">
        <w:rPr>
          <w:iCs/>
        </w:rPr>
        <w:t>;</w:t>
      </w:r>
      <w:r>
        <w:rPr>
          <w:iCs/>
        </w:rPr>
        <w:t xml:space="preserve"> </w:t>
      </w:r>
    </w:p>
    <w:p w:rsidR="006852F6" w:rsidRDefault="006852F6" w:rsidP="006852F6">
      <w:pPr>
        <w:ind w:left="624"/>
      </w:pPr>
      <w:r w:rsidRPr="00CE26DC">
        <w:rPr>
          <w:i/>
        </w:rPr>
        <w:t>Force Majeure</w:t>
      </w:r>
      <w:r w:rsidR="00D82DCB">
        <w:rPr>
          <w:i/>
        </w:rPr>
        <w:t xml:space="preserve"> Event</w:t>
      </w:r>
      <w:r w:rsidRPr="00CE26DC">
        <w:t xml:space="preserve"> means an event or circumstance beyond the reasonable control of a Party which results in or causes a failure or inability by </w:t>
      </w:r>
      <w:r w:rsidR="00647836">
        <w:t>that</w:t>
      </w:r>
      <w:r w:rsidRPr="00CE26DC">
        <w:t xml:space="preserve"> Party in the performance of any </w:t>
      </w:r>
      <w:r w:rsidRPr="00CE26DC">
        <w:lastRenderedPageBreak/>
        <w:t xml:space="preserve">obligations imposed on it by </w:t>
      </w:r>
      <w:r w:rsidR="00C82176">
        <w:t>this Code</w:t>
      </w:r>
      <w:r w:rsidRPr="00CE26DC">
        <w:t xml:space="preserve"> and/or (in the case of a Shipper) an inability of that Shipper to </w:t>
      </w:r>
      <w:r w:rsidR="008A74EA">
        <w:t>inject or take</w:t>
      </w:r>
      <w:r w:rsidRPr="00CE26DC">
        <w:t xml:space="preserve"> Gas notwithstanding the exercise by </w:t>
      </w:r>
      <w:r w:rsidR="00647836">
        <w:t>that</w:t>
      </w:r>
      <w:r w:rsidRPr="00CE26DC">
        <w:t xml:space="preserve"> Party of reasonable care and, subject to the foregoing, shall include any such event or circumstance which causes a Critical Contingency to be determined and/or any action or inaction of a Party necessary to comply with the CCM Regulations</w:t>
      </w:r>
      <w:r w:rsidR="00D82DCB" w:rsidRPr="00D82DCB">
        <w:t xml:space="preserve"> </w:t>
      </w:r>
      <w:r w:rsidR="00D82DCB" w:rsidRPr="00F27205">
        <w:t>which causes a failure or inability of the kind described above</w:t>
      </w:r>
      <w:r w:rsidRPr="00CE26DC">
        <w:t>;</w:t>
      </w:r>
      <w:r w:rsidR="00D82DCB">
        <w:t xml:space="preserve"> </w:t>
      </w:r>
    </w:p>
    <w:p w:rsidR="006852F6" w:rsidRDefault="006852F6" w:rsidP="006852F6">
      <w:pPr>
        <w:ind w:left="624"/>
      </w:pPr>
      <w:r w:rsidRPr="00CE26DC">
        <w:rPr>
          <w:i/>
        </w:rPr>
        <w:t>Gas</w:t>
      </w:r>
      <w:r w:rsidRPr="00CE26DC">
        <w:t xml:space="preserve"> means gas that complies with the Gas Specification;</w:t>
      </w:r>
    </w:p>
    <w:p w:rsidR="00ED77D2" w:rsidRDefault="00897B39" w:rsidP="006852F6">
      <w:pPr>
        <w:ind w:left="624"/>
      </w:pPr>
      <w:r>
        <w:rPr>
          <w:i/>
        </w:rPr>
        <w:t>Gas Market</w:t>
      </w:r>
      <w:r w:rsidRPr="00ED77D2">
        <w:rPr>
          <w:i/>
        </w:rPr>
        <w:t xml:space="preserve"> </w:t>
      </w:r>
      <w:r w:rsidRPr="00ED77D2">
        <w:t>means</w:t>
      </w:r>
      <w:r w:rsidR="00ED77D2" w:rsidRPr="00ED77D2">
        <w:t xml:space="preserve"> </w:t>
      </w:r>
      <w:r w:rsidR="00C35668">
        <w:t xml:space="preserve">a reputable and open </w:t>
      </w:r>
      <w:r w:rsidR="00ED77D2" w:rsidRPr="00ED77D2">
        <w:t>electronic market platform</w:t>
      </w:r>
      <w:r w:rsidR="00C35668">
        <w:t xml:space="preserve"> </w:t>
      </w:r>
      <w:r w:rsidR="00C63A06">
        <w:t>controlled and operated by</w:t>
      </w:r>
      <w:r w:rsidR="00ED77D2">
        <w:t>:</w:t>
      </w:r>
      <w:r w:rsidRPr="00ED77D2">
        <w:t xml:space="preserve"> </w:t>
      </w:r>
    </w:p>
    <w:p w:rsidR="00ED77D2" w:rsidRPr="00ED77D2" w:rsidRDefault="00ED77D2" w:rsidP="00ED77D2">
      <w:pPr>
        <w:keepNext/>
        <w:numPr>
          <w:ilvl w:val="2"/>
          <w:numId w:val="40"/>
        </w:numPr>
        <w:spacing w:after="290" w:line="290" w:lineRule="atLeast"/>
        <w:rPr>
          <w:i/>
        </w:rPr>
      </w:pPr>
      <w:r>
        <w:t xml:space="preserve">a party other than First Gas </w:t>
      </w:r>
      <w:r w:rsidR="00C63A06">
        <w:t xml:space="preserve">for the purposes of </w:t>
      </w:r>
      <w:r w:rsidRPr="00ED77D2">
        <w:t>trading Gas</w:t>
      </w:r>
      <w:r>
        <w:t>; and/or</w:t>
      </w:r>
    </w:p>
    <w:p w:rsidR="00897B39" w:rsidRPr="00ED77D2" w:rsidRDefault="00ED77D2" w:rsidP="00ED77D2">
      <w:pPr>
        <w:keepNext/>
        <w:numPr>
          <w:ilvl w:val="2"/>
          <w:numId w:val="40"/>
        </w:numPr>
        <w:spacing w:after="290" w:line="290" w:lineRule="atLeast"/>
        <w:rPr>
          <w:i/>
        </w:rPr>
      </w:pPr>
      <w:r>
        <w:t>First Gas</w:t>
      </w:r>
      <w:r w:rsidR="00C63A06">
        <w:t>,</w:t>
      </w:r>
      <w:r w:rsidR="00897B39" w:rsidRPr="00ED77D2">
        <w:t xml:space="preserve"> </w:t>
      </w:r>
      <w:r w:rsidR="00C63A06">
        <w:t>exclusively for the purposes of buying and selling Balancing Gas;</w:t>
      </w:r>
    </w:p>
    <w:p w:rsidR="006852F6" w:rsidRPr="00CE26DC" w:rsidRDefault="006852F6" w:rsidP="006852F6">
      <w:pPr>
        <w:ind w:left="624"/>
      </w:pPr>
      <w:r w:rsidRPr="00CE26DC">
        <w:rPr>
          <w:i/>
        </w:rPr>
        <w:t>Gas Specification</w:t>
      </w:r>
      <w:r w:rsidRPr="00CE26DC">
        <w:t xml:space="preserve"> means the New Zealand Standard NZS 5442:2008: Specification for Reticulated Natural Gas;</w:t>
      </w:r>
    </w:p>
    <w:p w:rsidR="006852F6" w:rsidRPr="00CE26DC" w:rsidRDefault="006852F6" w:rsidP="006852F6">
      <w:pPr>
        <w:ind w:left="624"/>
      </w:pPr>
      <w:r w:rsidRPr="00CE26DC">
        <w:rPr>
          <w:i/>
        </w:rPr>
        <w:t xml:space="preserve">Gas Transfer Agent </w:t>
      </w:r>
      <w:r w:rsidRPr="00CE26DC">
        <w:rPr>
          <w:iCs/>
        </w:rPr>
        <w:t xml:space="preserve">means </w:t>
      </w:r>
      <w:r w:rsidR="00462848">
        <w:rPr>
          <w:iCs/>
        </w:rPr>
        <w:t>First Gas</w:t>
      </w:r>
      <w:r w:rsidRPr="00CE26DC">
        <w:rPr>
          <w:iCs/>
        </w:rPr>
        <w:t xml:space="preserve"> in its capacity as a gas transfer agent or </w:t>
      </w:r>
      <w:r w:rsidR="009A0429">
        <w:rPr>
          <w:iCs/>
        </w:rPr>
        <w:t xml:space="preserve">its replacement appointed </w:t>
      </w:r>
      <w:r w:rsidRPr="00CE26DC">
        <w:rPr>
          <w:iCs/>
        </w:rPr>
        <w:t xml:space="preserve">pursuant to </w:t>
      </w:r>
      <w:r w:rsidRPr="00CE26DC">
        <w:rPr>
          <w:i/>
        </w:rPr>
        <w:t>section </w:t>
      </w:r>
      <w:r w:rsidR="009A0429">
        <w:rPr>
          <w:i/>
        </w:rPr>
        <w:t>6.5</w:t>
      </w:r>
      <w:r w:rsidRPr="00CE26DC">
        <w:rPr>
          <w:iCs/>
        </w:rPr>
        <w:t xml:space="preserve"> and named as a gas transfer agent in the relevant G</w:t>
      </w:r>
      <w:r w:rsidR="00334E5D">
        <w:rPr>
          <w:iCs/>
        </w:rPr>
        <w:t>TA</w:t>
      </w:r>
      <w:r w:rsidRPr="00CE26DC">
        <w:t>;</w:t>
      </w:r>
    </w:p>
    <w:p w:rsidR="00EA3F18" w:rsidRDefault="006852F6" w:rsidP="006852F6">
      <w:pPr>
        <w:ind w:left="624"/>
      </w:pPr>
      <w:r w:rsidRPr="00CE26DC">
        <w:rPr>
          <w:i/>
        </w:rPr>
        <w:t xml:space="preserve">Gas Transfer Agreement </w:t>
      </w:r>
      <w:r w:rsidR="00A1299D" w:rsidRPr="00A1299D">
        <w:t xml:space="preserve">or </w:t>
      </w:r>
      <w:r w:rsidR="00A1299D">
        <w:rPr>
          <w:i/>
        </w:rPr>
        <w:t xml:space="preserve">GTA </w:t>
      </w:r>
      <w:r w:rsidRPr="00CE26DC">
        <w:rPr>
          <w:bCs/>
        </w:rPr>
        <w:t xml:space="preserve">means </w:t>
      </w:r>
      <w:r w:rsidR="00B934B2">
        <w:rPr>
          <w:bCs/>
        </w:rPr>
        <w:t>an</w:t>
      </w:r>
      <w:r w:rsidRPr="00CE26DC">
        <w:rPr>
          <w:bCs/>
        </w:rPr>
        <w:t xml:space="preserve"> agreement </w:t>
      </w:r>
      <w:r w:rsidR="00334E5D" w:rsidRPr="00CE26DC">
        <w:rPr>
          <w:bCs/>
        </w:rPr>
        <w:t xml:space="preserve">between a transferor and transferee of Gas (who may be the same person) </w:t>
      </w:r>
      <w:r w:rsidRPr="00CE26DC">
        <w:rPr>
          <w:bCs/>
        </w:rPr>
        <w:t xml:space="preserve">and the </w:t>
      </w:r>
      <w:r w:rsidR="00334E5D">
        <w:rPr>
          <w:bCs/>
        </w:rPr>
        <w:t>G</w:t>
      </w:r>
      <w:r w:rsidRPr="00CE26DC">
        <w:rPr>
          <w:bCs/>
        </w:rPr>
        <w:t xml:space="preserve">as </w:t>
      </w:r>
      <w:r w:rsidR="00334E5D">
        <w:rPr>
          <w:bCs/>
        </w:rPr>
        <w:t>T</w:t>
      </w:r>
      <w:r w:rsidRPr="00CE26DC">
        <w:rPr>
          <w:bCs/>
        </w:rPr>
        <w:t xml:space="preserve">ransfer </w:t>
      </w:r>
      <w:r w:rsidR="00334E5D">
        <w:rPr>
          <w:bCs/>
        </w:rPr>
        <w:t>A</w:t>
      </w:r>
      <w:r w:rsidRPr="00CE26DC">
        <w:rPr>
          <w:bCs/>
        </w:rPr>
        <w:t xml:space="preserve">gent, which complies with the requirements of Schedule </w:t>
      </w:r>
      <w:r w:rsidR="008F4320">
        <w:rPr>
          <w:bCs/>
        </w:rPr>
        <w:t>Three</w:t>
      </w:r>
      <w:r w:rsidRPr="00CE26DC">
        <w:t>;</w:t>
      </w:r>
    </w:p>
    <w:p w:rsidR="002B694C" w:rsidRPr="00CE26DC" w:rsidRDefault="002B694C" w:rsidP="006852F6">
      <w:pPr>
        <w:ind w:left="624"/>
        <w:rPr>
          <w:bCs/>
          <w:sz w:val="16"/>
        </w:rPr>
      </w:pPr>
      <w:r>
        <w:rPr>
          <w:i/>
        </w:rPr>
        <w:t xml:space="preserve">GIC </w:t>
      </w:r>
      <w:r w:rsidRPr="002B694C">
        <w:t>means the Gas Industry Company</w:t>
      </w:r>
      <w:r w:rsidR="002D6138">
        <w:t xml:space="preserve"> Limited</w:t>
      </w:r>
      <w:r w:rsidRPr="002B694C">
        <w:t>:</w:t>
      </w:r>
    </w:p>
    <w:p w:rsidR="006852F6" w:rsidRPr="00CE26DC" w:rsidRDefault="00EF2760" w:rsidP="006852F6">
      <w:pPr>
        <w:ind w:left="624"/>
      </w:pPr>
      <w:r>
        <w:rPr>
          <w:i/>
        </w:rPr>
        <w:t xml:space="preserve">GJ </w:t>
      </w:r>
      <w:r w:rsidRPr="00EF2760">
        <w:t>or</w:t>
      </w:r>
      <w:r>
        <w:rPr>
          <w:i/>
        </w:rPr>
        <w:t xml:space="preserve"> </w:t>
      </w:r>
      <w:r w:rsidR="006852F6" w:rsidRPr="00CE26DC">
        <w:rPr>
          <w:i/>
        </w:rPr>
        <w:t xml:space="preserve">Gigajoule </w:t>
      </w:r>
      <w:r w:rsidR="006852F6" w:rsidRPr="00CE26DC">
        <w:t xml:space="preserve">means </w:t>
      </w:r>
      <w:r w:rsidR="00EB596F">
        <w:t>a gigajoule of Gas</w:t>
      </w:r>
      <w:r w:rsidR="006852F6" w:rsidRPr="00CE26DC">
        <w:t>, on a “</w:t>
      </w:r>
      <w:r w:rsidR="000C048E">
        <w:t>g</w:t>
      </w:r>
      <w:r w:rsidR="006852F6" w:rsidRPr="00CE26DC">
        <w:t>ross calorific value” basis;</w:t>
      </w:r>
    </w:p>
    <w:p w:rsidR="006852F6" w:rsidRDefault="006852F6" w:rsidP="006852F6">
      <w:pPr>
        <w:ind w:left="624"/>
      </w:pPr>
      <w:r w:rsidRPr="00CE26DC">
        <w:rPr>
          <w:i/>
        </w:rPr>
        <w:t>GST</w:t>
      </w:r>
      <w:r w:rsidRPr="00CE26DC">
        <w:t xml:space="preserve"> </w:t>
      </w:r>
      <w:r w:rsidR="00A45404">
        <w:t xml:space="preserve">and </w:t>
      </w:r>
      <w:r w:rsidR="00A45404" w:rsidRPr="00CE26DC">
        <w:rPr>
          <w:i/>
        </w:rPr>
        <w:t>GST Amount</w:t>
      </w:r>
      <w:r w:rsidR="00A45404" w:rsidRPr="00CE26DC">
        <w:t xml:space="preserve"> </w:t>
      </w:r>
      <w:r w:rsidR="00A45404">
        <w:t>mean, respectively,</w:t>
      </w:r>
      <w:r w:rsidRPr="00CE26DC">
        <w:t xml:space="preserve"> Goods and Services Tax payable pursuant to the Goods and Services Tax Act 1985</w:t>
      </w:r>
      <w:r w:rsidR="00A45404">
        <w:t xml:space="preserve"> and the amount of </w:t>
      </w:r>
      <w:r w:rsidR="00B934B2">
        <w:t>that</w:t>
      </w:r>
      <w:r w:rsidR="00A45404">
        <w:t xml:space="preserve"> tax</w:t>
      </w:r>
      <w:r w:rsidRPr="00CE26DC">
        <w:t>;</w:t>
      </w:r>
    </w:p>
    <w:p w:rsidR="004F0479" w:rsidRPr="00CE26DC" w:rsidRDefault="004F0479" w:rsidP="006852F6">
      <w:pPr>
        <w:ind w:left="624"/>
      </w:pPr>
      <w:r w:rsidRPr="004F0479">
        <w:rPr>
          <w:i/>
        </w:rPr>
        <w:t xml:space="preserve">High </w:t>
      </w:r>
      <w:r w:rsidRPr="004F0479">
        <w:rPr>
          <w:i/>
          <w:lang w:val="en-AU"/>
        </w:rPr>
        <w:t>Line Pack Notice</w:t>
      </w:r>
      <w:r>
        <w:rPr>
          <w:lang w:val="en-AU"/>
        </w:rPr>
        <w:t xml:space="preserve"> means a notice issued by First Gas to all Shippers and Interconnected Parties </w:t>
      </w:r>
      <w:r w:rsidR="00086388">
        <w:rPr>
          <w:lang w:val="en-AU"/>
        </w:rPr>
        <w:t xml:space="preserve">pursuant to </w:t>
      </w:r>
      <w:r w:rsidR="00086388" w:rsidRPr="00086388">
        <w:rPr>
          <w:i/>
          <w:lang w:val="en-AU"/>
        </w:rPr>
        <w:t>section 8.1</w:t>
      </w:r>
      <w:r w:rsidR="00CE0351">
        <w:rPr>
          <w:i/>
          <w:lang w:val="en-AU"/>
        </w:rPr>
        <w:t>3</w:t>
      </w:r>
      <w:r w:rsidR="00086388">
        <w:rPr>
          <w:lang w:val="en-AU"/>
        </w:rPr>
        <w:t xml:space="preserve"> </w:t>
      </w:r>
      <w:r>
        <w:rPr>
          <w:lang w:val="en-AU"/>
        </w:rPr>
        <w:t xml:space="preserve">on OATIS indicating that Line Pack </w:t>
      </w:r>
      <w:r w:rsidR="00086388">
        <w:rPr>
          <w:lang w:val="en-AU"/>
        </w:rPr>
        <w:t>is increasing towards the</w:t>
      </w:r>
      <w:r>
        <w:rPr>
          <w:lang w:val="en-AU"/>
        </w:rPr>
        <w:t xml:space="preserve"> upper Acceptable Line Pack Limit and that</w:t>
      </w:r>
      <w:r w:rsidR="00086388">
        <w:rPr>
          <w:lang w:val="en-AU"/>
        </w:rPr>
        <w:t>, if the trend continues, First Gas may need to take action to manage Line Pack in</w:t>
      </w:r>
      <w:r>
        <w:rPr>
          <w:lang w:val="en-AU"/>
        </w:rPr>
        <w:t xml:space="preserve"> </w:t>
      </w:r>
      <w:r w:rsidR="00086388">
        <w:rPr>
          <w:lang w:val="en-AU"/>
        </w:rPr>
        <w:t xml:space="preserve">accordance with </w:t>
      </w:r>
      <w:r w:rsidR="00086388" w:rsidRPr="00086388">
        <w:rPr>
          <w:i/>
          <w:lang w:val="en-AU"/>
        </w:rPr>
        <w:t>section 8</w:t>
      </w:r>
      <w:r w:rsidR="00086388">
        <w:rPr>
          <w:lang w:val="en-AU"/>
        </w:rPr>
        <w:t>;</w:t>
      </w:r>
    </w:p>
    <w:p w:rsidR="006852F6" w:rsidRDefault="006852F6" w:rsidP="006852F6">
      <w:pPr>
        <w:ind w:left="624"/>
      </w:pPr>
      <w:r w:rsidRPr="00CE26DC">
        <w:rPr>
          <w:i/>
          <w:iCs/>
        </w:rPr>
        <w:t>Hour</w:t>
      </w:r>
      <w:r w:rsidRPr="00CE26DC">
        <w:t xml:space="preserve"> means a period of 60 consecutive minutes beginning on the hour and </w:t>
      </w:r>
      <w:r w:rsidRPr="00CE26DC">
        <w:rPr>
          <w:i/>
          <w:iCs/>
        </w:rPr>
        <w:t>Hourly</w:t>
      </w:r>
      <w:r w:rsidRPr="00CE26DC">
        <w:t xml:space="preserve"> shall be construed accordingly;</w:t>
      </w:r>
    </w:p>
    <w:p w:rsidR="0002265A" w:rsidRDefault="00931BFB" w:rsidP="008C7FF9">
      <w:pPr>
        <w:ind w:left="624"/>
      </w:pPr>
      <w:r>
        <w:rPr>
          <w:i/>
        </w:rPr>
        <w:t xml:space="preserve">Hourly </w:t>
      </w:r>
      <w:r w:rsidRPr="00CE26DC">
        <w:rPr>
          <w:i/>
        </w:rPr>
        <w:t xml:space="preserve">Overrun </w:t>
      </w:r>
      <w:r>
        <w:rPr>
          <w:i/>
        </w:rPr>
        <w:t>Charge</w:t>
      </w:r>
      <w:r w:rsidRPr="00CE26DC">
        <w:t xml:space="preserve"> </w:t>
      </w:r>
      <w:r w:rsidR="0002265A">
        <w:t>means</w:t>
      </w:r>
      <w:r w:rsidR="00161A8F" w:rsidRPr="00161A8F">
        <w:t xml:space="preserve"> </w:t>
      </w:r>
      <w:r w:rsidR="00161A8F">
        <w:t>the charge for exceeding MHQ</w:t>
      </w:r>
      <w:r w:rsidR="00A236F6">
        <w:t>, that is calculated</w:t>
      </w:r>
      <w:r w:rsidR="0002265A">
        <w:t>:</w:t>
      </w:r>
    </w:p>
    <w:p w:rsidR="0002265A" w:rsidRDefault="0002265A" w:rsidP="0002265A">
      <w:pPr>
        <w:numPr>
          <w:ilvl w:val="2"/>
          <w:numId w:val="19"/>
        </w:numPr>
        <w:spacing w:after="290" w:line="290" w:lineRule="atLeast"/>
      </w:pPr>
      <w:r>
        <w:t xml:space="preserve">in accordance with </w:t>
      </w:r>
      <w:r w:rsidRPr="0002265A">
        <w:rPr>
          <w:i/>
        </w:rPr>
        <w:t xml:space="preserve">section </w:t>
      </w:r>
      <w:r w:rsidR="00E416A7">
        <w:rPr>
          <w:i/>
        </w:rPr>
        <w:t>11.6</w:t>
      </w:r>
      <w:r>
        <w:t xml:space="preserve">; </w:t>
      </w:r>
      <w:r w:rsidR="00C82176">
        <w:t>or</w:t>
      </w:r>
    </w:p>
    <w:p w:rsidR="0002265A" w:rsidRDefault="0002265A" w:rsidP="0002265A">
      <w:pPr>
        <w:numPr>
          <w:ilvl w:val="2"/>
          <w:numId w:val="19"/>
        </w:numPr>
        <w:spacing w:after="290" w:line="290" w:lineRule="atLeast"/>
      </w:pPr>
      <w:r>
        <w:t>under a Supplementary Agreement</w:t>
      </w:r>
      <w:r w:rsidR="00C82176">
        <w:t xml:space="preserve"> or Interruptible Agreement</w:t>
      </w:r>
      <w:r>
        <w:t xml:space="preserve">, </w:t>
      </w:r>
      <w:r w:rsidR="00C82176">
        <w:t xml:space="preserve">as set out </w:t>
      </w:r>
      <w:r>
        <w:t xml:space="preserve">in </w:t>
      </w:r>
      <w:r w:rsidR="00C82176">
        <w:t xml:space="preserve">the relevant </w:t>
      </w:r>
      <w:r>
        <w:t>agreement</w:t>
      </w:r>
      <w:r w:rsidRPr="00CE26DC">
        <w:t>;</w:t>
      </w:r>
    </w:p>
    <w:p w:rsidR="00D12673" w:rsidRDefault="00D12673" w:rsidP="006852F6">
      <w:pPr>
        <w:ind w:left="624"/>
        <w:rPr>
          <w:iCs/>
        </w:rPr>
      </w:pPr>
      <w:r>
        <w:rPr>
          <w:i/>
        </w:rPr>
        <w:t>Hourly</w:t>
      </w:r>
      <w:r w:rsidRPr="00CE26DC">
        <w:rPr>
          <w:i/>
        </w:rPr>
        <w:t xml:space="preserve"> Quantity </w:t>
      </w:r>
      <w:r w:rsidRPr="00695698">
        <w:t>or</w:t>
      </w:r>
      <w:r>
        <w:rPr>
          <w:i/>
        </w:rPr>
        <w:t xml:space="preserve"> HQ </w:t>
      </w:r>
      <w:r w:rsidRPr="00CE26DC">
        <w:rPr>
          <w:iCs/>
        </w:rPr>
        <w:t xml:space="preserve">means the </w:t>
      </w:r>
      <w:r>
        <w:rPr>
          <w:iCs/>
        </w:rPr>
        <w:t xml:space="preserve">quantity </w:t>
      </w:r>
      <w:r w:rsidRPr="00CE26DC">
        <w:rPr>
          <w:iCs/>
        </w:rPr>
        <w:t xml:space="preserve">of Gas taken </w:t>
      </w:r>
      <w:r>
        <w:rPr>
          <w:iCs/>
        </w:rPr>
        <w:t xml:space="preserve">by a Shipper in a Delivery Zone or at a Delivery Point in an Hour, </w:t>
      </w:r>
      <w:r w:rsidRPr="00CE26DC">
        <w:rPr>
          <w:iCs/>
        </w:rPr>
        <w:t xml:space="preserve">determined in accordance with </w:t>
      </w:r>
      <w:r w:rsidRPr="00CE26DC">
        <w:rPr>
          <w:i/>
        </w:rPr>
        <w:t>section </w:t>
      </w:r>
      <w:r>
        <w:rPr>
          <w:i/>
        </w:rPr>
        <w:t>6</w:t>
      </w:r>
      <w:r w:rsidRPr="00CE26DC">
        <w:rPr>
          <w:iCs/>
        </w:rPr>
        <w:t>;</w:t>
      </w:r>
    </w:p>
    <w:p w:rsidR="006852F6" w:rsidRDefault="006852F6" w:rsidP="006852F6">
      <w:pPr>
        <w:ind w:left="624"/>
        <w:rPr>
          <w:i/>
          <w:iCs/>
          <w:snapToGrid w:val="0"/>
        </w:rPr>
      </w:pPr>
      <w:r w:rsidRPr="00CE26DC">
        <w:rPr>
          <w:i/>
          <w:iCs/>
          <w:snapToGrid w:val="0"/>
        </w:rPr>
        <w:lastRenderedPageBreak/>
        <w:t xml:space="preserve">Inaccurate </w:t>
      </w:r>
      <w:r w:rsidRPr="00CE26DC">
        <w:rPr>
          <w:snapToGrid w:val="0"/>
        </w:rPr>
        <w:t>means not Accurate</w:t>
      </w:r>
      <w:r w:rsidRPr="00966AC9">
        <w:rPr>
          <w:iCs/>
          <w:snapToGrid w:val="0"/>
        </w:rPr>
        <w:t>;</w:t>
      </w:r>
    </w:p>
    <w:p w:rsidR="006852F6" w:rsidRPr="00CE26DC" w:rsidRDefault="006852F6" w:rsidP="006852F6">
      <w:pPr>
        <w:ind w:left="624"/>
        <w:rPr>
          <w:i/>
        </w:rPr>
      </w:pPr>
      <w:r w:rsidRPr="00CE26DC">
        <w:rPr>
          <w:i/>
        </w:rPr>
        <w:t>Interconnected Party</w:t>
      </w:r>
      <w:r w:rsidRPr="00CE26DC">
        <w:t xml:space="preserve"> means a party whose </w:t>
      </w:r>
      <w:r w:rsidR="00A45404" w:rsidRPr="00CE26DC">
        <w:t>gas producing or gas processing facility</w:t>
      </w:r>
      <w:r w:rsidR="00A45404">
        <w:t>,</w:t>
      </w:r>
      <w:r w:rsidR="00A45404" w:rsidRPr="00CE26DC">
        <w:t xml:space="preserve"> </w:t>
      </w:r>
      <w:r w:rsidRPr="00CE26DC">
        <w:t xml:space="preserve">pipeline, Distribution </w:t>
      </w:r>
      <w:r w:rsidR="00AF4CDA">
        <w:t>Network</w:t>
      </w:r>
      <w:r w:rsidRPr="00CE26DC">
        <w:t xml:space="preserve"> or gas consuming</w:t>
      </w:r>
      <w:r w:rsidR="00A45404">
        <w:t xml:space="preserve"> facility</w:t>
      </w:r>
      <w:r w:rsidRPr="00CE26DC">
        <w:t xml:space="preserve"> is physically connected to </w:t>
      </w:r>
      <w:r w:rsidR="00A45404">
        <w:t>the Transmission System</w:t>
      </w:r>
      <w:r w:rsidR="0075211C">
        <w:t>, irrespective of whether there is</w:t>
      </w:r>
      <w:r w:rsidR="00097C18">
        <w:t xml:space="preserve"> an ICA</w:t>
      </w:r>
      <w:r w:rsidR="0075211C">
        <w:t xml:space="preserve"> at </w:t>
      </w:r>
      <w:r w:rsidR="002D311F">
        <w:t xml:space="preserve">that </w:t>
      </w:r>
      <w:r w:rsidR="0075211C">
        <w:t>point</w:t>
      </w:r>
      <w:r w:rsidRPr="00CE26DC">
        <w:t>;</w:t>
      </w:r>
    </w:p>
    <w:p w:rsidR="006852F6" w:rsidRPr="00CE26DC" w:rsidRDefault="00B71610" w:rsidP="006852F6">
      <w:pPr>
        <w:ind w:left="624"/>
      </w:pPr>
      <w:r>
        <w:rPr>
          <w:i/>
        </w:rPr>
        <w:t>I</w:t>
      </w:r>
      <w:r w:rsidR="006852F6" w:rsidRPr="00CE26DC">
        <w:rPr>
          <w:i/>
        </w:rPr>
        <w:t xml:space="preserve">nterconnection Agreement </w:t>
      </w:r>
      <w:r w:rsidR="00097F79" w:rsidRPr="00097F79">
        <w:t>or</w:t>
      </w:r>
      <w:r w:rsidR="00097F79">
        <w:rPr>
          <w:i/>
        </w:rPr>
        <w:t xml:space="preserve"> ICA </w:t>
      </w:r>
      <w:r w:rsidR="006852F6" w:rsidRPr="00CE26DC">
        <w:t>means an agreement</w:t>
      </w:r>
      <w:r w:rsidR="00990564" w:rsidRPr="00990564">
        <w:t xml:space="preserve"> </w:t>
      </w:r>
      <w:r w:rsidR="00990564" w:rsidRPr="00CE26DC">
        <w:t xml:space="preserve">between </w:t>
      </w:r>
      <w:r w:rsidR="00990564">
        <w:t>First Gas</w:t>
      </w:r>
      <w:r w:rsidR="00990564" w:rsidRPr="00CE26DC">
        <w:t xml:space="preserve"> and a</w:t>
      </w:r>
      <w:r w:rsidR="00990564">
        <w:t xml:space="preserve">n Interconnected Party, </w:t>
      </w:r>
      <w:proofErr w:type="gramStart"/>
      <w:r w:rsidR="00990564">
        <w:t xml:space="preserve">entered into </w:t>
      </w:r>
      <w:r w:rsidR="00C23606">
        <w:t>on</w:t>
      </w:r>
      <w:proofErr w:type="gramEnd"/>
      <w:r w:rsidR="00C23606">
        <w:t xml:space="preserve"> or </w:t>
      </w:r>
      <w:r w:rsidR="00990564">
        <w:t>after the commencement of this Code and</w:t>
      </w:r>
      <w:r w:rsidR="00AC24A5">
        <w:t xml:space="preserve"> c</w:t>
      </w:r>
      <w:r w:rsidR="00097F79">
        <w:t xml:space="preserve">omplying with the requirements of </w:t>
      </w:r>
      <w:r w:rsidR="00544EB3" w:rsidRPr="00544EB3">
        <w:rPr>
          <w:i/>
        </w:rPr>
        <w:t xml:space="preserve">sections </w:t>
      </w:r>
      <w:r w:rsidR="00D86D9F">
        <w:rPr>
          <w:i/>
        </w:rPr>
        <w:t>7.12</w:t>
      </w:r>
      <w:r w:rsidR="00544EB3" w:rsidRPr="00544EB3">
        <w:t xml:space="preserve"> and</w:t>
      </w:r>
      <w:r w:rsidR="00544EB3">
        <w:t xml:space="preserve"> </w:t>
      </w:r>
      <w:r w:rsidR="00D86D9F">
        <w:rPr>
          <w:i/>
        </w:rPr>
        <w:t>7.13</w:t>
      </w:r>
      <w:r w:rsidR="00990564">
        <w:t xml:space="preserve">, </w:t>
      </w:r>
      <w:r w:rsidR="006852F6" w:rsidRPr="00CE26DC">
        <w:t xml:space="preserve">which sets out the terms and conditions applicable to </w:t>
      </w:r>
      <w:r w:rsidR="0075211C">
        <w:t xml:space="preserve">that party’s </w:t>
      </w:r>
      <w:r w:rsidR="006F6EED">
        <w:t xml:space="preserve">connection </w:t>
      </w:r>
      <w:r w:rsidR="0075211C">
        <w:t>to the Transmission System at</w:t>
      </w:r>
      <w:r w:rsidR="006F6EED">
        <w:t xml:space="preserve"> </w:t>
      </w:r>
      <w:r w:rsidR="00A45404">
        <w:t xml:space="preserve">a </w:t>
      </w:r>
      <w:r w:rsidR="00A45404" w:rsidRPr="00CE26DC">
        <w:t>Receipt Point</w:t>
      </w:r>
      <w:r w:rsidR="00A45404">
        <w:t>,</w:t>
      </w:r>
      <w:r w:rsidR="00A45404" w:rsidRPr="00CE26DC">
        <w:t xml:space="preserve"> Delivery Point</w:t>
      </w:r>
      <w:r w:rsidR="00A45404">
        <w:t xml:space="preserve"> or Bi-directional Point</w:t>
      </w:r>
      <w:r w:rsidR="006852F6" w:rsidRPr="00CE26DC">
        <w:t>;</w:t>
      </w:r>
    </w:p>
    <w:p w:rsidR="006852F6" w:rsidRPr="00CE0EFF" w:rsidRDefault="006852F6" w:rsidP="00CE0EFF">
      <w:pPr>
        <w:ind w:left="624"/>
      </w:pPr>
      <w:bookmarkStart w:id="353" w:name="_GoBack"/>
      <w:bookmarkEnd w:id="353"/>
      <w:r w:rsidRPr="00CE26DC">
        <w:rPr>
          <w:i/>
          <w:iCs/>
        </w:rPr>
        <w:t>Interruptible Agreement</w:t>
      </w:r>
      <w:r w:rsidRPr="00CE26DC">
        <w:rPr>
          <w:iCs/>
        </w:rPr>
        <w:t xml:space="preserve"> means </w:t>
      </w:r>
      <w:r w:rsidR="00EB596F">
        <w:rPr>
          <w:iCs/>
        </w:rPr>
        <w:t>an</w:t>
      </w:r>
      <w:r w:rsidR="0040502F" w:rsidRPr="00CE26DC">
        <w:t xml:space="preserve"> agreement</w:t>
      </w:r>
      <w:r w:rsidR="002D311F">
        <w:t xml:space="preserve"> contemplated by </w:t>
      </w:r>
      <w:r w:rsidR="002D311F" w:rsidRPr="002D311F">
        <w:rPr>
          <w:i/>
        </w:rPr>
        <w:t>section 7.8</w:t>
      </w:r>
      <w:r w:rsidR="0040502F">
        <w:t xml:space="preserve"> </w:t>
      </w:r>
      <w:r w:rsidR="0040502F" w:rsidRPr="00CE26DC">
        <w:t xml:space="preserve">between </w:t>
      </w:r>
      <w:r w:rsidR="0040502F">
        <w:t>First Gas</w:t>
      </w:r>
      <w:r w:rsidR="0040502F" w:rsidRPr="00CE26DC">
        <w:t xml:space="preserve"> and a </w:t>
      </w:r>
      <w:r w:rsidR="0040502F">
        <w:t>S</w:t>
      </w:r>
      <w:r w:rsidR="0040502F" w:rsidRPr="00CE26DC">
        <w:t>hipper</w:t>
      </w:r>
      <w:r w:rsidR="00CE0EFF" w:rsidRPr="00CE26DC">
        <w:t xml:space="preserve"> for the </w:t>
      </w:r>
      <w:r w:rsidR="00CE0EFF">
        <w:t xml:space="preserve">transmission of Gas to a Delivery Point for supply to a specific </w:t>
      </w:r>
      <w:r w:rsidR="008A5BCA">
        <w:t>End-user</w:t>
      </w:r>
      <w:r w:rsidR="00CE0EFF">
        <w:t xml:space="preserve"> or site</w:t>
      </w:r>
      <w:r w:rsidR="00957243">
        <w:t xml:space="preserve">, </w:t>
      </w:r>
      <w:r w:rsidR="00CE0EFF">
        <w:t xml:space="preserve">where transmission </w:t>
      </w:r>
      <w:r w:rsidR="00EB596F">
        <w:t>may be curtailed</w:t>
      </w:r>
      <w:r w:rsidRPr="00CE26DC">
        <w:rPr>
          <w:iCs/>
        </w:rPr>
        <w:t xml:space="preserve"> </w:t>
      </w:r>
      <w:r w:rsidR="00617D92">
        <w:rPr>
          <w:iCs/>
        </w:rPr>
        <w:t>at</w:t>
      </w:r>
      <w:r w:rsidRPr="00CE26DC">
        <w:rPr>
          <w:iCs/>
        </w:rPr>
        <w:t xml:space="preserve"> </w:t>
      </w:r>
      <w:r w:rsidR="00462848">
        <w:rPr>
          <w:iCs/>
        </w:rPr>
        <w:t>First Gas’</w:t>
      </w:r>
      <w:r w:rsidRPr="00CE26DC">
        <w:rPr>
          <w:iCs/>
        </w:rPr>
        <w:t xml:space="preserve"> sole discretion for any reason at any time;</w:t>
      </w:r>
      <w:r w:rsidR="007B10EE">
        <w:rPr>
          <w:iCs/>
        </w:rPr>
        <w:t xml:space="preserve"> </w:t>
      </w:r>
    </w:p>
    <w:p w:rsidR="00E71AB5" w:rsidRDefault="009B50EE" w:rsidP="006852F6">
      <w:pPr>
        <w:ind w:left="624"/>
        <w:rPr>
          <w:iCs/>
        </w:rPr>
      </w:pPr>
      <w:r>
        <w:rPr>
          <w:i/>
          <w:iCs/>
        </w:rPr>
        <w:t>Interruptible Capacity</w:t>
      </w:r>
      <w:r w:rsidRPr="009B50EE">
        <w:rPr>
          <w:iCs/>
        </w:rPr>
        <w:t xml:space="preserve"> means </w:t>
      </w:r>
      <w:r w:rsidR="000E4591">
        <w:rPr>
          <w:iCs/>
        </w:rPr>
        <w:t xml:space="preserve">the Daily amount of </w:t>
      </w:r>
      <w:r>
        <w:rPr>
          <w:iCs/>
        </w:rPr>
        <w:t xml:space="preserve">transmission capacity First Gas makes available </w:t>
      </w:r>
      <w:r w:rsidR="00E71AB5">
        <w:rPr>
          <w:iCs/>
        </w:rPr>
        <w:t xml:space="preserve">to a Shipper </w:t>
      </w:r>
      <w:r>
        <w:rPr>
          <w:iCs/>
        </w:rPr>
        <w:t>under an Interruptible Agreement;</w:t>
      </w:r>
    </w:p>
    <w:p w:rsidR="009B50EE" w:rsidRDefault="00E71AB5" w:rsidP="006852F6">
      <w:pPr>
        <w:ind w:left="624"/>
        <w:rPr>
          <w:iCs/>
        </w:rPr>
      </w:pPr>
      <w:r>
        <w:rPr>
          <w:i/>
          <w:iCs/>
        </w:rPr>
        <w:t>Interruptible Load</w:t>
      </w:r>
      <w:r w:rsidRPr="00DB7208">
        <w:rPr>
          <w:iCs/>
        </w:rPr>
        <w:t xml:space="preserve"> means</w:t>
      </w:r>
      <w:r>
        <w:rPr>
          <w:iCs/>
        </w:rPr>
        <w:t xml:space="preserve"> </w:t>
      </w:r>
      <w:r w:rsidR="00A60C04">
        <w:rPr>
          <w:iCs/>
        </w:rPr>
        <w:t xml:space="preserve">the </w:t>
      </w:r>
      <w:r>
        <w:rPr>
          <w:iCs/>
        </w:rPr>
        <w:t xml:space="preserve">Gas offtake </w:t>
      </w:r>
      <w:r w:rsidR="00A60C04">
        <w:rPr>
          <w:iCs/>
        </w:rPr>
        <w:t xml:space="preserve">of an End-user </w:t>
      </w:r>
      <w:r w:rsidR="009A66E5">
        <w:rPr>
          <w:iCs/>
        </w:rPr>
        <w:t>that</w:t>
      </w:r>
      <w:r>
        <w:rPr>
          <w:iCs/>
        </w:rPr>
        <w:t xml:space="preserve"> First Gas may curtail under an Interruptible Agreement; </w:t>
      </w:r>
      <w:r w:rsidR="00A7633E">
        <w:rPr>
          <w:iCs/>
        </w:rPr>
        <w:t xml:space="preserve"> </w:t>
      </w:r>
    </w:p>
    <w:p w:rsidR="00E14F9F" w:rsidRPr="00E14F9F" w:rsidRDefault="00E14F9F" w:rsidP="00E14F9F">
      <w:pPr>
        <w:ind w:left="624"/>
        <w:rPr>
          <w:iCs/>
        </w:rPr>
      </w:pPr>
      <w:r w:rsidRPr="00E14F9F">
        <w:rPr>
          <w:i/>
          <w:iCs/>
        </w:rPr>
        <w:t>Intra-Day Cycle</w:t>
      </w:r>
      <w:r w:rsidRPr="00E14F9F">
        <w:rPr>
          <w:iCs/>
        </w:rPr>
        <w:t xml:space="preserve"> </w:t>
      </w:r>
      <w:r w:rsidR="00160130">
        <w:rPr>
          <w:iCs/>
        </w:rPr>
        <w:t xml:space="preserve">means </w:t>
      </w:r>
      <w:r w:rsidR="0010222B" w:rsidRPr="00C64368">
        <w:rPr>
          <w:iCs/>
        </w:rPr>
        <w:t>a nominations cycle that occurs on the Day that the NQ relates to</w:t>
      </w:r>
      <w:r w:rsidR="00652569">
        <w:rPr>
          <w:iCs/>
        </w:rPr>
        <w:t>;</w:t>
      </w:r>
    </w:p>
    <w:p w:rsidR="00E14F9F" w:rsidRPr="00E14F9F" w:rsidRDefault="00E14F9F" w:rsidP="00E14F9F">
      <w:pPr>
        <w:ind w:left="624"/>
        <w:rPr>
          <w:iCs/>
        </w:rPr>
      </w:pPr>
      <w:r w:rsidRPr="00E14F9F">
        <w:rPr>
          <w:i/>
          <w:iCs/>
        </w:rPr>
        <w:t xml:space="preserve">Intra-Day </w:t>
      </w:r>
      <w:r w:rsidR="00CC75FD">
        <w:rPr>
          <w:i/>
          <w:iCs/>
        </w:rPr>
        <w:t>NQ</w:t>
      </w:r>
      <w:r w:rsidRPr="00E14F9F">
        <w:rPr>
          <w:iCs/>
        </w:rPr>
        <w:t xml:space="preserve"> </w:t>
      </w:r>
      <w:r w:rsidR="00160130">
        <w:rPr>
          <w:iCs/>
        </w:rPr>
        <w:t>means an NQ to replace a Changed Provisional NQ, or a new NQ requested by a Shipper during an Intra-Day Cycle</w:t>
      </w:r>
      <w:r w:rsidR="00652569">
        <w:rPr>
          <w:iCs/>
        </w:rPr>
        <w:t>;</w:t>
      </w:r>
    </w:p>
    <w:p w:rsidR="00E14F9F" w:rsidRPr="00E14F9F" w:rsidRDefault="00E14F9F" w:rsidP="00E14F9F">
      <w:pPr>
        <w:ind w:left="624"/>
        <w:rPr>
          <w:iCs/>
        </w:rPr>
      </w:pPr>
      <w:r w:rsidRPr="00E14F9F">
        <w:rPr>
          <w:i/>
          <w:iCs/>
        </w:rPr>
        <w:t>Intra-Day Nomination Deadline</w:t>
      </w:r>
      <w:r w:rsidRPr="00E14F9F">
        <w:rPr>
          <w:iCs/>
        </w:rPr>
        <w:t xml:space="preserve"> means the </w:t>
      </w:r>
      <w:r w:rsidR="00652569">
        <w:rPr>
          <w:iCs/>
        </w:rPr>
        <w:t xml:space="preserve">time by which </w:t>
      </w:r>
      <w:r w:rsidRPr="00E14F9F">
        <w:rPr>
          <w:iCs/>
        </w:rPr>
        <w:t xml:space="preserve">a Shipper </w:t>
      </w:r>
      <w:r w:rsidR="00652569">
        <w:rPr>
          <w:iCs/>
        </w:rPr>
        <w:t xml:space="preserve">must notify </w:t>
      </w:r>
      <w:r w:rsidRPr="00E14F9F">
        <w:rPr>
          <w:iCs/>
        </w:rPr>
        <w:t xml:space="preserve">an Intra-Day </w:t>
      </w:r>
      <w:r w:rsidR="00CC75FD">
        <w:rPr>
          <w:iCs/>
        </w:rPr>
        <w:t>NQ</w:t>
      </w:r>
      <w:r w:rsidRPr="00E14F9F">
        <w:rPr>
          <w:iCs/>
        </w:rPr>
        <w:t xml:space="preserve"> </w:t>
      </w:r>
      <w:r w:rsidR="00160130">
        <w:rPr>
          <w:iCs/>
        </w:rPr>
        <w:t>during</w:t>
      </w:r>
      <w:r w:rsidR="00652569">
        <w:rPr>
          <w:iCs/>
        </w:rPr>
        <w:t xml:space="preserve"> a </w:t>
      </w:r>
      <w:proofErr w:type="gramStart"/>
      <w:r w:rsidR="00652569">
        <w:rPr>
          <w:iCs/>
        </w:rPr>
        <w:t xml:space="preserve">particular </w:t>
      </w:r>
      <w:r w:rsidRPr="00E14F9F">
        <w:rPr>
          <w:iCs/>
        </w:rPr>
        <w:t>Intra-</w:t>
      </w:r>
      <w:proofErr w:type="gramEnd"/>
      <w:r w:rsidRPr="00E14F9F">
        <w:rPr>
          <w:iCs/>
        </w:rPr>
        <w:t xml:space="preserve">Day Cycle, as </w:t>
      </w:r>
      <w:r w:rsidR="00160130">
        <w:rPr>
          <w:iCs/>
        </w:rPr>
        <w:t>published</w:t>
      </w:r>
      <w:r w:rsidR="00652569">
        <w:rPr>
          <w:iCs/>
        </w:rPr>
        <w:t xml:space="preserve"> by First Gas</w:t>
      </w:r>
      <w:r w:rsidRPr="00E14F9F">
        <w:rPr>
          <w:iCs/>
        </w:rPr>
        <w:t xml:space="preserve"> on</w:t>
      </w:r>
      <w:r w:rsidR="00652569">
        <w:rPr>
          <w:iCs/>
        </w:rPr>
        <w:t xml:space="preserve"> </w:t>
      </w:r>
      <w:r w:rsidR="008708C1">
        <w:rPr>
          <w:iCs/>
        </w:rPr>
        <w:t>OATIS</w:t>
      </w:r>
      <w:r w:rsidR="00652569">
        <w:rPr>
          <w:iCs/>
        </w:rPr>
        <w:t>;</w:t>
      </w:r>
    </w:p>
    <w:p w:rsidR="006852F6" w:rsidRPr="00CE26DC" w:rsidRDefault="006852F6" w:rsidP="006852F6">
      <w:pPr>
        <w:ind w:left="624"/>
        <w:rPr>
          <w:i/>
        </w:rPr>
      </w:pPr>
      <w:r w:rsidRPr="00CE26DC">
        <w:rPr>
          <w:i/>
        </w:rPr>
        <w:t xml:space="preserve">Liable Party </w:t>
      </w:r>
      <w:r w:rsidRPr="00CE26DC">
        <w:rPr>
          <w:iCs/>
        </w:rPr>
        <w:t xml:space="preserve">has the meaning set out in </w:t>
      </w:r>
      <w:r w:rsidRPr="00CE26DC">
        <w:rPr>
          <w:i/>
        </w:rPr>
        <w:t>section </w:t>
      </w:r>
      <w:r w:rsidR="001245AD">
        <w:rPr>
          <w:i/>
        </w:rPr>
        <w:t>16.1</w:t>
      </w:r>
      <w:r w:rsidRPr="00CE26DC">
        <w:rPr>
          <w:iCs/>
        </w:rPr>
        <w:t>;</w:t>
      </w:r>
    </w:p>
    <w:p w:rsidR="006852F6" w:rsidRPr="00CE26DC" w:rsidRDefault="006852F6" w:rsidP="006852F6">
      <w:pPr>
        <w:ind w:left="624"/>
        <w:rPr>
          <w:i/>
        </w:rPr>
      </w:pPr>
      <w:r w:rsidRPr="00CE26DC">
        <w:rPr>
          <w:i/>
        </w:rPr>
        <w:t xml:space="preserve">Liable Third Parties </w:t>
      </w:r>
      <w:r w:rsidRPr="00CE26DC">
        <w:rPr>
          <w:iCs/>
        </w:rPr>
        <w:t xml:space="preserve">has the meaning set out in </w:t>
      </w:r>
      <w:r w:rsidRPr="00CE26DC">
        <w:rPr>
          <w:i/>
        </w:rPr>
        <w:t>section </w:t>
      </w:r>
      <w:r w:rsidR="001245AD">
        <w:rPr>
          <w:i/>
        </w:rPr>
        <w:t>16.6</w:t>
      </w:r>
      <w:r w:rsidRPr="00CE26DC">
        <w:rPr>
          <w:iCs/>
        </w:rPr>
        <w:t>;</w:t>
      </w:r>
    </w:p>
    <w:p w:rsidR="006852F6" w:rsidRDefault="006852F6" w:rsidP="006852F6">
      <w:pPr>
        <w:ind w:left="624"/>
      </w:pPr>
      <w:r w:rsidRPr="00CE26DC">
        <w:rPr>
          <w:i/>
        </w:rPr>
        <w:t>Line Pack</w:t>
      </w:r>
      <w:r w:rsidRPr="00CE26DC">
        <w:t xml:space="preserve"> means</w:t>
      </w:r>
      <w:r w:rsidR="007F7DCE" w:rsidRPr="007F7DCE">
        <w:t xml:space="preserve"> </w:t>
      </w:r>
      <w:r w:rsidR="007F7DCE" w:rsidRPr="00CE26DC">
        <w:t xml:space="preserve">the total quantity of Gas </w:t>
      </w:r>
      <w:r w:rsidR="007B10EE">
        <w:t>contained</w:t>
      </w:r>
      <w:r w:rsidR="007F7DCE">
        <w:t xml:space="preserve"> </w:t>
      </w:r>
      <w:r w:rsidR="007F7DCE" w:rsidRPr="00CE26DC">
        <w:t>in</w:t>
      </w:r>
      <w:r w:rsidRPr="00CE26DC">
        <w:t xml:space="preserve"> </w:t>
      </w:r>
      <w:r w:rsidR="00B7097E">
        <w:t xml:space="preserve">the Transmission System (or </w:t>
      </w:r>
      <w:r w:rsidR="004A2A32">
        <w:t xml:space="preserve">a defined part </w:t>
      </w:r>
      <w:r w:rsidR="008201FE">
        <w:t>of it</w:t>
      </w:r>
      <w:r w:rsidR="00B7097E">
        <w:t>)</w:t>
      </w:r>
      <w:r w:rsidR="00E44B29">
        <w:t xml:space="preserve"> </w:t>
      </w:r>
      <w:r w:rsidR="007F7DCE">
        <w:t>at any time</w:t>
      </w:r>
      <w:r w:rsidRPr="00CE26DC">
        <w:t>;</w:t>
      </w:r>
    </w:p>
    <w:p w:rsidR="00086388" w:rsidRDefault="00086388" w:rsidP="006852F6">
      <w:pPr>
        <w:ind w:left="624"/>
      </w:pPr>
      <w:r>
        <w:rPr>
          <w:i/>
        </w:rPr>
        <w:t>Low</w:t>
      </w:r>
      <w:r w:rsidRPr="004F0479">
        <w:rPr>
          <w:i/>
        </w:rPr>
        <w:t xml:space="preserve"> </w:t>
      </w:r>
      <w:r w:rsidRPr="004F0479">
        <w:rPr>
          <w:i/>
          <w:lang w:val="en-AU"/>
        </w:rPr>
        <w:t>Line Pack Notice</w:t>
      </w:r>
      <w:r>
        <w:rPr>
          <w:lang w:val="en-AU"/>
        </w:rPr>
        <w:t xml:space="preserve"> means a notice issued by First Gas to all Shippers and Interconnected Parties pursuant to </w:t>
      </w:r>
      <w:r w:rsidRPr="00086388">
        <w:rPr>
          <w:i/>
          <w:lang w:val="en-AU"/>
        </w:rPr>
        <w:t xml:space="preserve">section </w:t>
      </w:r>
      <w:r w:rsidR="00DA4DE5">
        <w:rPr>
          <w:i/>
          <w:lang w:val="en-AU"/>
        </w:rPr>
        <w:t>8.</w:t>
      </w:r>
      <w:r w:rsidR="005122EA">
        <w:rPr>
          <w:i/>
          <w:lang w:val="en-AU"/>
        </w:rPr>
        <w:t>12</w:t>
      </w:r>
      <w:r>
        <w:rPr>
          <w:lang w:val="en-AU"/>
        </w:rPr>
        <w:t xml:space="preserve"> on OATIS indicating that Line Pack is decreasing towards the lower Acceptable Line Pack Limit and that, if the trend continues, First Gas may need to take action to manage Line Pack in accordance with </w:t>
      </w:r>
      <w:r w:rsidRPr="00086388">
        <w:rPr>
          <w:i/>
          <w:lang w:val="en-AU"/>
        </w:rPr>
        <w:t>section 8</w:t>
      </w:r>
      <w:r>
        <w:rPr>
          <w:lang w:val="en-AU"/>
        </w:rPr>
        <w:t>;</w:t>
      </w:r>
    </w:p>
    <w:p w:rsidR="006852F6" w:rsidRDefault="006852F6" w:rsidP="006852F6">
      <w:pPr>
        <w:ind w:left="624"/>
      </w:pPr>
      <w:r w:rsidRPr="00CE26DC">
        <w:rPr>
          <w:i/>
        </w:rPr>
        <w:t xml:space="preserve">Loss </w:t>
      </w:r>
      <w:r w:rsidRPr="00CE26DC">
        <w:t>means any loss, damage, expense, cost, liability or claim;</w:t>
      </w:r>
    </w:p>
    <w:p w:rsidR="00D7457D" w:rsidRDefault="00D7457D" w:rsidP="00D7457D">
      <w:pPr>
        <w:ind w:left="624"/>
      </w:pPr>
      <w:r w:rsidRPr="00530C8E">
        <w:rPr>
          <w:bCs/>
          <w:i/>
          <w:iCs/>
          <w:lang w:val="en-AU"/>
        </w:rPr>
        <w:t xml:space="preserve">Maintenance </w:t>
      </w:r>
      <w:r w:rsidRPr="00530C8E">
        <w:t>includes</w:t>
      </w:r>
      <w:r w:rsidRPr="00530C8E">
        <w:rPr>
          <w:lang w:val="en-AU"/>
        </w:rPr>
        <w:t xml:space="preserve"> any </w:t>
      </w:r>
      <w:r w:rsidR="0007460C">
        <w:rPr>
          <w:lang w:val="en-AU"/>
        </w:rPr>
        <w:t xml:space="preserve">maintenance on </w:t>
      </w:r>
      <w:r>
        <w:rPr>
          <w:lang w:val="en-AU"/>
        </w:rPr>
        <w:t>any part of the Transmission System (including any</w:t>
      </w:r>
      <w:r>
        <w:t xml:space="preserve"> Receipt Point, Delivery Point, Bi-directional Point</w:t>
      </w:r>
      <w:r w:rsidR="00D424F0">
        <w:t>, compressor or</w:t>
      </w:r>
      <w:r>
        <w:t xml:space="preserve"> other station, </w:t>
      </w:r>
      <w:r w:rsidR="00D424F0">
        <w:t xml:space="preserve">Metering, </w:t>
      </w:r>
      <w:r>
        <w:t>pipeline</w:t>
      </w:r>
      <w:r w:rsidR="00D424F0">
        <w:t xml:space="preserve"> or pipeline equipment including any aerial, bridge or other crossing, culvert, drainage, support or ground retention works</w:t>
      </w:r>
      <w:r>
        <w:t>)</w:t>
      </w:r>
      <w:r w:rsidR="0007460C">
        <w:t xml:space="preserve"> and includes any </w:t>
      </w:r>
      <w:r w:rsidR="0007460C" w:rsidRPr="00530C8E">
        <w:t xml:space="preserve">testing, adding to, altering, repairing, replacing, </w:t>
      </w:r>
      <w:r w:rsidR="0007460C">
        <w:t xml:space="preserve">upgrading, </w:t>
      </w:r>
      <w:r w:rsidR="0007460C" w:rsidRPr="00530C8E">
        <w:t xml:space="preserve">inspecting, cleaning, pigging, </w:t>
      </w:r>
      <w:r w:rsidR="0007460C">
        <w:t>servicing, decommissioning,</w:t>
      </w:r>
      <w:r w:rsidR="0007460C" w:rsidRPr="00530C8E">
        <w:t xml:space="preserve"> </w:t>
      </w:r>
      <w:r w:rsidR="0007460C" w:rsidRPr="00530C8E">
        <w:lastRenderedPageBreak/>
        <w:t>remov</w:t>
      </w:r>
      <w:r w:rsidR="0007460C">
        <w:t xml:space="preserve">al or abandonment, as well as </w:t>
      </w:r>
      <w:r w:rsidR="0007460C" w:rsidRPr="00F27205">
        <w:rPr>
          <w:lang w:val="en-AU"/>
        </w:rPr>
        <w:t xml:space="preserve">any </w:t>
      </w:r>
      <w:r w:rsidR="0007460C">
        <w:rPr>
          <w:lang w:val="en-AU"/>
        </w:rPr>
        <w:t>p</w:t>
      </w:r>
      <w:r w:rsidR="0007460C" w:rsidRPr="00F27205">
        <w:rPr>
          <w:lang w:val="en-AU"/>
        </w:rPr>
        <w:t xml:space="preserve">reparatory </w:t>
      </w:r>
      <w:r w:rsidR="0007460C">
        <w:rPr>
          <w:lang w:val="en-AU"/>
        </w:rPr>
        <w:t>or return-to-service work relating to any such activity</w:t>
      </w:r>
      <w:r w:rsidRPr="00F90E24">
        <w:t xml:space="preserve">; </w:t>
      </w:r>
    </w:p>
    <w:p w:rsidR="00415E27" w:rsidRDefault="00683914" w:rsidP="006852F6">
      <w:pPr>
        <w:ind w:left="624"/>
      </w:pPr>
      <w:r>
        <w:rPr>
          <w:i/>
        </w:rPr>
        <w:t xml:space="preserve">Maximum Daily Quantity </w:t>
      </w:r>
      <w:r w:rsidRPr="00683914">
        <w:t xml:space="preserve">or </w:t>
      </w:r>
      <w:r w:rsidR="0030714B">
        <w:rPr>
          <w:i/>
        </w:rPr>
        <w:t>MDQ</w:t>
      </w:r>
      <w:r w:rsidR="006852F6" w:rsidRPr="00CE26DC">
        <w:t xml:space="preserve"> means, in respect of</w:t>
      </w:r>
      <w:r w:rsidR="00415E27">
        <w:t xml:space="preserve"> a Day</w:t>
      </w:r>
      <w:r w:rsidR="00EE410C">
        <w:t>,</w:t>
      </w:r>
      <w:r w:rsidR="00415E27">
        <w:t xml:space="preserve"> </w:t>
      </w:r>
      <w:r w:rsidR="00EE410C">
        <w:t xml:space="preserve">the maximum </w:t>
      </w:r>
      <w:r w:rsidR="00B82B2C">
        <w:t>quantity</w:t>
      </w:r>
      <w:r w:rsidR="00EE410C">
        <w:t xml:space="preserve"> of Gas that First Gas is required to receive from a Shipper within a Receipt Zone or at an individual Receipt Point </w:t>
      </w:r>
      <w:r w:rsidR="000E471E">
        <w:t xml:space="preserve">(as applicable) </w:t>
      </w:r>
      <w:r w:rsidR="00EE410C">
        <w:t xml:space="preserve">and simultaneously make available for that Shipper to take </w:t>
      </w:r>
      <w:r w:rsidR="005F4F1E">
        <w:t>in a Delivery Zone</w:t>
      </w:r>
      <w:r w:rsidR="00D9004D">
        <w:t xml:space="preserve"> or </w:t>
      </w:r>
      <w:r w:rsidR="009C4094">
        <w:t xml:space="preserve">Dedicated Delivery Point </w:t>
      </w:r>
      <w:r w:rsidR="00D9004D">
        <w:t xml:space="preserve">that is </w:t>
      </w:r>
      <w:r w:rsidR="009C4094">
        <w:t>not part of a Delivery Zone</w:t>
      </w:r>
      <w:r w:rsidR="00D9004D">
        <w:t>,</w:t>
      </w:r>
      <w:r w:rsidR="005F4F1E">
        <w:t xml:space="preserve"> or </w:t>
      </w:r>
      <w:r w:rsidR="00A10D83">
        <w:t xml:space="preserve">at a </w:t>
      </w:r>
      <w:r w:rsidR="00D9004D">
        <w:t xml:space="preserve">Congested </w:t>
      </w:r>
      <w:r w:rsidR="00A10D83">
        <w:t>Delivery Point</w:t>
      </w:r>
      <w:r w:rsidR="00C17960">
        <w:t>, which shall be</w:t>
      </w:r>
      <w:r w:rsidR="0013719E">
        <w:t xml:space="preserve"> (as applicable</w:t>
      </w:r>
      <w:r w:rsidR="00BC39FD">
        <w:t>)</w:t>
      </w:r>
      <w:r w:rsidR="00415E27">
        <w:t>:</w:t>
      </w:r>
      <w:r w:rsidR="000E471E">
        <w:t xml:space="preserve"> </w:t>
      </w:r>
    </w:p>
    <w:p w:rsidR="00EE410C" w:rsidRDefault="00EE410C" w:rsidP="0029505A">
      <w:pPr>
        <w:numPr>
          <w:ilvl w:val="2"/>
          <w:numId w:val="62"/>
        </w:numPr>
        <w:spacing w:after="290" w:line="290" w:lineRule="atLeast"/>
      </w:pPr>
      <w:r>
        <w:t xml:space="preserve">the </w:t>
      </w:r>
      <w:r w:rsidR="00B82B2C">
        <w:t>Shipper’s</w:t>
      </w:r>
      <w:r w:rsidR="00184317">
        <w:t xml:space="preserve"> </w:t>
      </w:r>
      <w:r>
        <w:t xml:space="preserve">DNC; </w:t>
      </w:r>
      <w:r w:rsidR="0013719E">
        <w:t>or</w:t>
      </w:r>
    </w:p>
    <w:p w:rsidR="00CF6C0D" w:rsidRDefault="00C17960" w:rsidP="00AB1A3F">
      <w:pPr>
        <w:numPr>
          <w:ilvl w:val="2"/>
          <w:numId w:val="62"/>
        </w:numPr>
        <w:spacing w:after="290" w:line="290" w:lineRule="atLeast"/>
      </w:pPr>
      <w:r>
        <w:t xml:space="preserve">under </w:t>
      </w:r>
      <w:r w:rsidR="00EE410C">
        <w:t>a Supplementary Agreement</w:t>
      </w:r>
      <w:r w:rsidR="00AB1A3F">
        <w:t xml:space="preserve"> or Interruptible Agreement, the amount set out in or determined in accordance with the relevant agreement</w:t>
      </w:r>
      <w:r w:rsidR="00EE410C">
        <w:t xml:space="preserve">; </w:t>
      </w:r>
      <w:r w:rsidR="005F4F1E">
        <w:t>or</w:t>
      </w:r>
    </w:p>
    <w:p w:rsidR="005F4F1E" w:rsidRPr="00CE26DC" w:rsidRDefault="005F4F1E" w:rsidP="0029505A">
      <w:pPr>
        <w:numPr>
          <w:ilvl w:val="2"/>
          <w:numId w:val="62"/>
        </w:numPr>
        <w:spacing w:after="290" w:line="290" w:lineRule="atLeast"/>
      </w:pPr>
      <w:r>
        <w:t>where there is an Agreed Hourly Profile</w:t>
      </w:r>
      <w:r w:rsidR="00C17960">
        <w:t xml:space="preserve">, the sum of the Hourly quantities for </w:t>
      </w:r>
      <w:r w:rsidR="000F58FD">
        <w:t xml:space="preserve">that </w:t>
      </w:r>
      <w:r w:rsidR="00C17960">
        <w:t xml:space="preserve">Day; </w:t>
      </w:r>
    </w:p>
    <w:p w:rsidR="006852F6" w:rsidRPr="00CE26DC" w:rsidRDefault="006852F6" w:rsidP="006852F6">
      <w:pPr>
        <w:ind w:left="624"/>
      </w:pPr>
      <w:r w:rsidRPr="00CE26DC">
        <w:rPr>
          <w:bCs/>
          <w:i/>
          <w:iCs/>
        </w:rPr>
        <w:t>Maximum Design Flow Rate</w:t>
      </w:r>
      <w:r w:rsidRPr="00CE26DC">
        <w:t xml:space="preserve"> means the maximum flow rate of Gas that </w:t>
      </w:r>
      <w:r w:rsidR="00D869C3">
        <w:t>a</w:t>
      </w:r>
      <w:r w:rsidRPr="00CE26DC">
        <w:t xml:space="preserve"> Receipt Point, Delivery Point</w:t>
      </w:r>
      <w:r w:rsidR="005A2221">
        <w:t>, Bi-directional Point</w:t>
      </w:r>
      <w:r w:rsidR="00D869C3">
        <w:t>,</w:t>
      </w:r>
      <w:r w:rsidRPr="00CE26DC">
        <w:t xml:space="preserve"> or Metering </w:t>
      </w:r>
      <w:r w:rsidR="00D869C3">
        <w:t xml:space="preserve">associated with any such point, </w:t>
      </w:r>
      <w:r w:rsidRPr="00CE26DC">
        <w:t>is designed to have flow through it</w:t>
      </w:r>
      <w:r w:rsidR="006A4417">
        <w:t xml:space="preserve"> and, in the case of Metering, </w:t>
      </w:r>
      <w:proofErr w:type="gramStart"/>
      <w:r w:rsidR="006A4417">
        <w:t>Accurately</w:t>
      </w:r>
      <w:proofErr w:type="gramEnd"/>
      <w:r w:rsidR="006A4417">
        <w:t xml:space="preserve"> measure</w:t>
      </w:r>
      <w:r w:rsidRPr="00CE26DC">
        <w:t>;</w:t>
      </w:r>
    </w:p>
    <w:p w:rsidR="00F57D44" w:rsidRDefault="00F57D44" w:rsidP="00F57D44">
      <w:pPr>
        <w:ind w:left="624"/>
      </w:pPr>
      <w:r>
        <w:rPr>
          <w:i/>
        </w:rPr>
        <w:t>M</w:t>
      </w:r>
      <w:r w:rsidR="006852F6" w:rsidRPr="00CE26DC">
        <w:rPr>
          <w:i/>
        </w:rPr>
        <w:t>aximum Hourly Quantity</w:t>
      </w:r>
      <w:r w:rsidR="006852F6" w:rsidRPr="00CE26DC">
        <w:t xml:space="preserve"> </w:t>
      </w:r>
      <w:r w:rsidR="00B36C97">
        <w:t xml:space="preserve">or </w:t>
      </w:r>
      <w:r w:rsidR="00B36C97" w:rsidRPr="00B36C97">
        <w:rPr>
          <w:i/>
        </w:rPr>
        <w:t>MHQ</w:t>
      </w:r>
      <w:r w:rsidR="00B36C97">
        <w:t xml:space="preserve"> </w:t>
      </w:r>
      <w:r w:rsidR="006852F6" w:rsidRPr="00CE26DC">
        <w:t xml:space="preserve">means, </w:t>
      </w:r>
      <w:r w:rsidRPr="00CE26DC">
        <w:t>in respect of</w:t>
      </w:r>
      <w:r>
        <w:t xml:space="preserve"> an Hour, the maximum </w:t>
      </w:r>
      <w:r w:rsidR="00B82B2C">
        <w:t>quantity</w:t>
      </w:r>
      <w:r>
        <w:t xml:space="preserve"> of Gas that First Gas is required to receive from a Shipper within a Receipt Zone or at an individual Receipt Point</w:t>
      </w:r>
      <w:r w:rsidR="000E471E">
        <w:t xml:space="preserve"> (</w:t>
      </w:r>
      <w:r>
        <w:t xml:space="preserve">as </w:t>
      </w:r>
      <w:r w:rsidR="00B82B2C">
        <w:t>applicable</w:t>
      </w:r>
      <w:r>
        <w:t xml:space="preserve">) and simultaneously make available for that Shipper to take </w:t>
      </w:r>
      <w:r w:rsidR="00604EF3">
        <w:t>in a Delivery Zone</w:t>
      </w:r>
      <w:r w:rsidR="00D9004D">
        <w:t xml:space="preserve"> or at a Dedicated Delivery Point that is not part of a Delivery Zone,</w:t>
      </w:r>
      <w:r w:rsidR="00604EF3">
        <w:t xml:space="preserve"> or </w:t>
      </w:r>
      <w:r w:rsidR="00A10D83">
        <w:t xml:space="preserve">at a </w:t>
      </w:r>
      <w:r w:rsidR="00D9004D">
        <w:t xml:space="preserve">Congested </w:t>
      </w:r>
      <w:r w:rsidR="00A10D83">
        <w:t>Delivery Point</w:t>
      </w:r>
      <w:r w:rsidR="00604EF3">
        <w:t>, which shall be</w:t>
      </w:r>
      <w:r w:rsidR="00BC39FD">
        <w:t xml:space="preserve"> (as applicable)</w:t>
      </w:r>
      <w:r>
        <w:t>:</w:t>
      </w:r>
      <w:r w:rsidR="000A0B65">
        <w:t xml:space="preserve"> </w:t>
      </w:r>
    </w:p>
    <w:p w:rsidR="00CB389B" w:rsidRDefault="00BC39FD" w:rsidP="008B0DDA">
      <w:pPr>
        <w:numPr>
          <w:ilvl w:val="2"/>
          <w:numId w:val="54"/>
        </w:numPr>
        <w:spacing w:after="290" w:line="290" w:lineRule="atLeast"/>
      </w:pPr>
      <w:r>
        <w:t>in relation to DNC</w:t>
      </w:r>
      <w:r w:rsidR="00CB389B">
        <w:t>:</w:t>
      </w:r>
    </w:p>
    <w:p w:rsidR="00D9004D" w:rsidRPr="00CB389B" w:rsidRDefault="008A4DF2" w:rsidP="00D9004D">
      <w:pPr>
        <w:pStyle w:val="TOC4"/>
        <w:numPr>
          <w:ilvl w:val="3"/>
          <w:numId w:val="28"/>
        </w:numPr>
        <w:tabs>
          <w:tab w:val="clear" w:pos="8590"/>
        </w:tabs>
        <w:spacing w:after="290" w:line="290" w:lineRule="atLeast"/>
        <w:rPr>
          <w:i w:val="0"/>
        </w:rPr>
      </w:pPr>
      <w:r>
        <w:rPr>
          <w:i w:val="0"/>
        </w:rPr>
        <w:t xml:space="preserve">for </w:t>
      </w:r>
      <w:r w:rsidR="00D9004D">
        <w:rPr>
          <w:i w:val="0"/>
        </w:rPr>
        <w:t>each Dedicated Delivery Point, the amount</w:t>
      </w:r>
      <w:r w:rsidR="00684EFC">
        <w:rPr>
          <w:i w:val="0"/>
        </w:rPr>
        <w:t>s</w:t>
      </w:r>
      <w:r w:rsidR="00D9004D">
        <w:rPr>
          <w:i w:val="0"/>
        </w:rPr>
        <w:t xml:space="preserve"> published </w:t>
      </w:r>
      <w:r w:rsidR="00D01EB6">
        <w:rPr>
          <w:i w:val="0"/>
        </w:rPr>
        <w:t xml:space="preserve">by First Gas </w:t>
      </w:r>
      <w:r w:rsidR="00D9004D">
        <w:rPr>
          <w:i w:val="0"/>
        </w:rPr>
        <w:t>on OATIS;</w:t>
      </w:r>
      <w:r w:rsidR="00D9004D" w:rsidRPr="00CB389B">
        <w:rPr>
          <w:i w:val="0"/>
        </w:rPr>
        <w:t xml:space="preserve"> and</w:t>
      </w:r>
    </w:p>
    <w:p w:rsidR="00CB389B" w:rsidRDefault="008A4DF2" w:rsidP="00CB389B">
      <w:pPr>
        <w:pStyle w:val="TOC4"/>
        <w:numPr>
          <w:ilvl w:val="3"/>
          <w:numId w:val="28"/>
        </w:numPr>
        <w:tabs>
          <w:tab w:val="clear" w:pos="8590"/>
        </w:tabs>
        <w:spacing w:after="290" w:line="290" w:lineRule="atLeast"/>
        <w:rPr>
          <w:i w:val="0"/>
        </w:rPr>
      </w:pPr>
      <w:r>
        <w:rPr>
          <w:i w:val="0"/>
        </w:rPr>
        <w:t xml:space="preserve">for </w:t>
      </w:r>
      <w:r w:rsidR="00D9004D">
        <w:rPr>
          <w:i w:val="0"/>
        </w:rPr>
        <w:t xml:space="preserve">all other </w:t>
      </w:r>
      <w:r w:rsidR="00CB389B">
        <w:rPr>
          <w:i w:val="0"/>
        </w:rPr>
        <w:t>Delivery Point</w:t>
      </w:r>
      <w:r w:rsidR="00D9004D">
        <w:rPr>
          <w:i w:val="0"/>
        </w:rPr>
        <w:t>s</w:t>
      </w:r>
      <w:r w:rsidR="00F57D44" w:rsidRPr="00CB389B">
        <w:rPr>
          <w:i w:val="0"/>
        </w:rPr>
        <w:t>, 1/16</w:t>
      </w:r>
      <w:r w:rsidR="00F57D44" w:rsidRPr="00CB389B">
        <w:rPr>
          <w:i w:val="0"/>
          <w:vertAlign w:val="superscript"/>
        </w:rPr>
        <w:t>th</w:t>
      </w:r>
      <w:r w:rsidR="00F57D44" w:rsidRPr="00CB389B">
        <w:rPr>
          <w:i w:val="0"/>
        </w:rPr>
        <w:t xml:space="preserve"> of the relevant MDQ; </w:t>
      </w:r>
    </w:p>
    <w:p w:rsidR="00EB5B37" w:rsidRDefault="00161A8F" w:rsidP="00AB1A3F">
      <w:pPr>
        <w:numPr>
          <w:ilvl w:val="2"/>
          <w:numId w:val="54"/>
        </w:numPr>
        <w:spacing w:after="290" w:line="290" w:lineRule="atLeast"/>
      </w:pPr>
      <w:r>
        <w:t>under a</w:t>
      </w:r>
      <w:r w:rsidR="00604EF3">
        <w:t xml:space="preserve"> </w:t>
      </w:r>
      <w:r w:rsidR="00F57D44">
        <w:t xml:space="preserve">Supplementary </w:t>
      </w:r>
      <w:r w:rsidR="00362AD2">
        <w:t>Agreement</w:t>
      </w:r>
      <w:r w:rsidR="00AB1A3F">
        <w:t xml:space="preserve"> or</w:t>
      </w:r>
      <w:r w:rsidR="00604EF3">
        <w:t xml:space="preserve"> </w:t>
      </w:r>
      <w:r w:rsidR="00F57D44">
        <w:t xml:space="preserve">Interruptible </w:t>
      </w:r>
      <w:r w:rsidR="00362AD2">
        <w:t>Agreement</w:t>
      </w:r>
      <w:r w:rsidR="00F57D44">
        <w:t xml:space="preserve">, </w:t>
      </w:r>
      <w:r w:rsidR="004A644A">
        <w:t xml:space="preserve">the amount </w:t>
      </w:r>
      <w:r w:rsidR="00362AD2">
        <w:t xml:space="preserve">set out </w:t>
      </w:r>
      <w:r w:rsidR="00AB1A3F">
        <w:t>in or determined in accordance with the relevant agreement</w:t>
      </w:r>
      <w:r w:rsidR="005B0D8F">
        <w:t>;</w:t>
      </w:r>
      <w:r w:rsidR="00EB5B37">
        <w:t xml:space="preserve"> or</w:t>
      </w:r>
    </w:p>
    <w:p w:rsidR="00F57D44" w:rsidRDefault="00604EF3" w:rsidP="008B0DDA">
      <w:pPr>
        <w:numPr>
          <w:ilvl w:val="2"/>
          <w:numId w:val="54"/>
        </w:numPr>
        <w:spacing w:after="290" w:line="290" w:lineRule="atLeast"/>
      </w:pPr>
      <w:r>
        <w:t>where there is an</w:t>
      </w:r>
      <w:r w:rsidR="00EB5B37">
        <w:t xml:space="preserve"> Agreed Hourly Profile</w:t>
      </w:r>
      <w:r>
        <w:t xml:space="preserve">, </w:t>
      </w:r>
      <w:r w:rsidR="00362AD2">
        <w:t xml:space="preserve">the amount </w:t>
      </w:r>
      <w:r w:rsidR="00B82B2C">
        <w:t xml:space="preserve">defined </w:t>
      </w:r>
      <w:r>
        <w:t>therein</w:t>
      </w:r>
      <w:r w:rsidR="00EB5B37">
        <w:t xml:space="preserve">; </w:t>
      </w:r>
      <w:r w:rsidR="005B0D8F">
        <w:t xml:space="preserve"> </w:t>
      </w:r>
    </w:p>
    <w:p w:rsidR="006852F6" w:rsidRPr="00CE26DC" w:rsidRDefault="006852F6" w:rsidP="006852F6">
      <w:pPr>
        <w:ind w:left="624"/>
      </w:pPr>
      <w:r w:rsidRPr="00CE26DC">
        <w:rPr>
          <w:bCs/>
          <w:i/>
          <w:iCs/>
        </w:rPr>
        <w:t>Metering</w:t>
      </w:r>
      <w:r w:rsidRPr="00CE26DC">
        <w:t xml:space="preserve"> means the equipment</w:t>
      </w:r>
      <w:r w:rsidR="00FA72F8">
        <w:t>, complying with the Metering Requirements, i</w:t>
      </w:r>
      <w:r w:rsidRPr="00CE26DC">
        <w:t>nstalled at or near a Receipt Point</w:t>
      </w:r>
      <w:r w:rsidR="00A41A06">
        <w:t>,</w:t>
      </w:r>
      <w:r w:rsidRPr="00CE26DC">
        <w:t xml:space="preserve"> Delivery Point </w:t>
      </w:r>
      <w:r w:rsidR="00A41A06">
        <w:t xml:space="preserve">or Bi-directional Point </w:t>
      </w:r>
      <w:r w:rsidR="00FA72F8">
        <w:t>which measures</w:t>
      </w:r>
      <w:r w:rsidRPr="00CE26DC">
        <w:t xml:space="preserve"> the quantities of Gas </w:t>
      </w:r>
      <w:r w:rsidR="00A41A06">
        <w:t xml:space="preserve">injected into or taken from the Transmission System at </w:t>
      </w:r>
      <w:r w:rsidR="00FA72F8">
        <w:t>such</w:t>
      </w:r>
      <w:r w:rsidR="00A41A06">
        <w:t xml:space="preserve"> point</w:t>
      </w:r>
      <w:r w:rsidRPr="00CE26DC">
        <w:t xml:space="preserve">;  </w:t>
      </w:r>
    </w:p>
    <w:p w:rsidR="006852F6" w:rsidRPr="00CE26DC" w:rsidRDefault="006852F6" w:rsidP="006852F6">
      <w:pPr>
        <w:ind w:left="624"/>
        <w:rPr>
          <w:i/>
          <w:iCs/>
        </w:rPr>
      </w:pPr>
      <w:r w:rsidRPr="00CE26DC">
        <w:rPr>
          <w:bCs/>
          <w:i/>
          <w:iCs/>
        </w:rPr>
        <w:t>Metering Owner</w:t>
      </w:r>
      <w:r w:rsidRPr="00CE26DC">
        <w:rPr>
          <w:b/>
        </w:rPr>
        <w:t xml:space="preserve"> </w:t>
      </w:r>
      <w:r w:rsidRPr="00CE26DC">
        <w:t>means the party who owns the Metering;</w:t>
      </w:r>
      <w:r w:rsidRPr="00CE26DC">
        <w:rPr>
          <w:i/>
          <w:iCs/>
        </w:rPr>
        <w:t xml:space="preserve"> </w:t>
      </w:r>
    </w:p>
    <w:p w:rsidR="006852F6" w:rsidRDefault="006852F6" w:rsidP="006852F6">
      <w:pPr>
        <w:ind w:left="624"/>
        <w:rPr>
          <w:lang w:val="en-AU"/>
        </w:rPr>
      </w:pPr>
      <w:r w:rsidRPr="00CE26DC">
        <w:rPr>
          <w:i/>
          <w:iCs/>
        </w:rPr>
        <w:t>Metering</w:t>
      </w:r>
      <w:r w:rsidRPr="00CE26DC">
        <w:rPr>
          <w:i/>
          <w:iCs/>
          <w:snapToGrid w:val="0"/>
          <w:lang w:val="en-AU"/>
        </w:rPr>
        <w:t xml:space="preserve"> Requirements</w:t>
      </w:r>
      <w:r w:rsidRPr="00CE26DC">
        <w:rPr>
          <w:i/>
          <w:iCs/>
          <w:snapToGrid w:val="0"/>
        </w:rPr>
        <w:t xml:space="preserve"> </w:t>
      </w:r>
      <w:r w:rsidRPr="00CE26DC">
        <w:rPr>
          <w:snapToGrid w:val="0"/>
        </w:rPr>
        <w:t xml:space="preserve">means the document </w:t>
      </w:r>
      <w:r w:rsidR="0047061E">
        <w:rPr>
          <w:snapToGrid w:val="0"/>
        </w:rPr>
        <w:t>of that name</w:t>
      </w:r>
      <w:r w:rsidRPr="00CE26DC">
        <w:t xml:space="preserve"> p</w:t>
      </w:r>
      <w:r w:rsidR="007B10EE">
        <w:t>ublished</w:t>
      </w:r>
      <w:r w:rsidRPr="00CE26DC">
        <w:t xml:space="preserve"> on OATIS;</w:t>
      </w:r>
      <w:r w:rsidRPr="00CE26DC">
        <w:rPr>
          <w:lang w:val="en-AU"/>
        </w:rPr>
        <w:t xml:space="preserve"> </w:t>
      </w:r>
    </w:p>
    <w:p w:rsidR="00697BBC" w:rsidRPr="00530C8E" w:rsidRDefault="00697BBC" w:rsidP="00697BBC">
      <w:pPr>
        <w:ind w:left="624"/>
      </w:pPr>
      <w:r w:rsidRPr="00530C8E">
        <w:rPr>
          <w:i/>
        </w:rPr>
        <w:t xml:space="preserve">Minimum Design Flow Rate </w:t>
      </w:r>
      <w:r w:rsidRPr="00530C8E">
        <w:t xml:space="preserve">means the minimum flow rate of Gas that the </w:t>
      </w:r>
      <w:r w:rsidR="006A4417">
        <w:t xml:space="preserve">relevant </w:t>
      </w:r>
      <w:r>
        <w:t>Receipt Point</w:t>
      </w:r>
      <w:r w:rsidR="006A4417">
        <w:t>,</w:t>
      </w:r>
      <w:r>
        <w:t xml:space="preserve"> </w:t>
      </w:r>
      <w:r w:rsidR="006A4417" w:rsidRPr="00CE26DC">
        <w:t>Delivery Point</w:t>
      </w:r>
      <w:r w:rsidR="006A4417">
        <w:t>, Bi-directional Point</w:t>
      </w:r>
      <w:r w:rsidR="006A4417" w:rsidRPr="00CE26DC">
        <w:t xml:space="preserve"> </w:t>
      </w:r>
      <w:r w:rsidR="006A4417">
        <w:t xml:space="preserve">or </w:t>
      </w:r>
      <w:r w:rsidRPr="00530C8E">
        <w:t xml:space="preserve">Metering </w:t>
      </w:r>
      <w:r w:rsidR="006A4417">
        <w:t>is</w:t>
      </w:r>
      <w:r>
        <w:t xml:space="preserve"> </w:t>
      </w:r>
      <w:r w:rsidRPr="00530C8E">
        <w:t xml:space="preserve">designed to </w:t>
      </w:r>
      <w:r>
        <w:t xml:space="preserve">have flow through </w:t>
      </w:r>
      <w:r w:rsidR="006A4417">
        <w:t xml:space="preserve">it </w:t>
      </w:r>
      <w:r>
        <w:t>and, in the case of the Metering</w:t>
      </w:r>
      <w:r w:rsidR="006A4417">
        <w:t>,</w:t>
      </w:r>
      <w:r>
        <w:t xml:space="preserve"> </w:t>
      </w:r>
      <w:proofErr w:type="gramStart"/>
      <w:r>
        <w:t>Accurately</w:t>
      </w:r>
      <w:proofErr w:type="gramEnd"/>
      <w:r>
        <w:t xml:space="preserve"> </w:t>
      </w:r>
      <w:r w:rsidRPr="00530C8E">
        <w:t>measure;</w:t>
      </w:r>
    </w:p>
    <w:p w:rsidR="00205506" w:rsidRDefault="006852F6" w:rsidP="007B10EE">
      <w:pPr>
        <w:pStyle w:val="Title"/>
        <w:keepNext/>
        <w:ind w:left="611"/>
        <w:jc w:val="left"/>
        <w:rPr>
          <w:b w:val="0"/>
          <w:bCs w:val="0"/>
        </w:rPr>
      </w:pPr>
      <w:r w:rsidRPr="00CE26DC">
        <w:rPr>
          <w:b w:val="0"/>
          <w:bCs w:val="0"/>
          <w:i/>
        </w:rPr>
        <w:lastRenderedPageBreak/>
        <w:t>Mismatch</w:t>
      </w:r>
      <w:r w:rsidR="001E2ECA">
        <w:rPr>
          <w:b w:val="0"/>
          <w:bCs w:val="0"/>
        </w:rPr>
        <w:t xml:space="preserve"> means, </w:t>
      </w:r>
      <w:r w:rsidR="00E77BAD">
        <w:rPr>
          <w:b w:val="0"/>
          <w:bCs w:val="0"/>
        </w:rPr>
        <w:t xml:space="preserve">for each </w:t>
      </w:r>
      <w:r w:rsidRPr="00CE26DC">
        <w:rPr>
          <w:b w:val="0"/>
          <w:bCs w:val="0"/>
        </w:rPr>
        <w:t>Day</w:t>
      </w:r>
      <w:r w:rsidR="00205506">
        <w:rPr>
          <w:b w:val="0"/>
          <w:bCs w:val="0"/>
        </w:rPr>
        <w:t xml:space="preserve"> and:</w:t>
      </w:r>
    </w:p>
    <w:p w:rsidR="00614724" w:rsidRDefault="007B10EE" w:rsidP="00BE7A20">
      <w:pPr>
        <w:numPr>
          <w:ilvl w:val="2"/>
          <w:numId w:val="25"/>
        </w:numPr>
        <w:spacing w:after="290" w:line="290" w:lineRule="atLeast"/>
        <w:rPr>
          <w:bCs/>
        </w:rPr>
      </w:pPr>
      <w:r w:rsidRPr="00205506">
        <w:rPr>
          <w:bCs/>
        </w:rPr>
        <w:t>a Shipper</w:t>
      </w:r>
      <w:r w:rsidR="00205506">
        <w:rPr>
          <w:bCs/>
        </w:rPr>
        <w:t xml:space="preserve">, </w:t>
      </w:r>
      <w:r w:rsidR="002B2F26">
        <w:rPr>
          <w:bCs/>
        </w:rPr>
        <w:t xml:space="preserve">the aggregate of that Shipper’s </w:t>
      </w:r>
      <w:r w:rsidR="006852F6" w:rsidRPr="00205506">
        <w:rPr>
          <w:bCs/>
        </w:rPr>
        <w:t>Receipt Quantit</w:t>
      </w:r>
      <w:r w:rsidR="002B2F26">
        <w:rPr>
          <w:bCs/>
        </w:rPr>
        <w:t>ies</w:t>
      </w:r>
      <w:r w:rsidR="006852F6" w:rsidRPr="00205506">
        <w:rPr>
          <w:bCs/>
        </w:rPr>
        <w:t xml:space="preserve"> minus </w:t>
      </w:r>
      <w:r w:rsidR="002B2F26">
        <w:rPr>
          <w:bCs/>
        </w:rPr>
        <w:t xml:space="preserve">the aggregate of its </w:t>
      </w:r>
      <w:r w:rsidR="006852F6" w:rsidRPr="00205506">
        <w:rPr>
          <w:bCs/>
        </w:rPr>
        <w:t>Delivery Quantit</w:t>
      </w:r>
      <w:r w:rsidR="002B2F26">
        <w:rPr>
          <w:bCs/>
        </w:rPr>
        <w:t>ies</w:t>
      </w:r>
      <w:r w:rsidR="00614724">
        <w:rPr>
          <w:bCs/>
        </w:rPr>
        <w:t>, where:</w:t>
      </w:r>
    </w:p>
    <w:p w:rsidR="00614724" w:rsidRPr="00614724" w:rsidRDefault="00614724" w:rsidP="00C73A79">
      <w:pPr>
        <w:pStyle w:val="TOC4"/>
        <w:numPr>
          <w:ilvl w:val="3"/>
          <w:numId w:val="75"/>
        </w:numPr>
        <w:tabs>
          <w:tab w:val="clear" w:pos="8590"/>
        </w:tabs>
        <w:spacing w:after="290" w:line="290" w:lineRule="atLeast"/>
        <w:rPr>
          <w:bCs/>
          <w:i w:val="0"/>
        </w:rPr>
      </w:pPr>
      <w:r w:rsidRPr="00614724">
        <w:rPr>
          <w:bCs/>
          <w:i w:val="0"/>
        </w:rPr>
        <w:t xml:space="preserve">aggregate receipts greater than aggregate deliveries is </w:t>
      </w:r>
      <w:r w:rsidR="00792C01">
        <w:rPr>
          <w:bCs/>
          <w:i w:val="0"/>
        </w:rPr>
        <w:t>p</w:t>
      </w:r>
      <w:r w:rsidRPr="00614724">
        <w:rPr>
          <w:bCs/>
          <w:i w:val="0"/>
        </w:rPr>
        <w:t>ositive Mismatch</w:t>
      </w:r>
      <w:r w:rsidR="006852F6" w:rsidRPr="00614724">
        <w:rPr>
          <w:bCs/>
          <w:i w:val="0"/>
        </w:rPr>
        <w:t xml:space="preserve">; </w:t>
      </w:r>
      <w:r>
        <w:rPr>
          <w:bCs/>
          <w:i w:val="0"/>
        </w:rPr>
        <w:t>and</w:t>
      </w:r>
    </w:p>
    <w:p w:rsidR="00205506" w:rsidRPr="00614724" w:rsidRDefault="00614724" w:rsidP="00C73A79">
      <w:pPr>
        <w:pStyle w:val="TOC4"/>
        <w:numPr>
          <w:ilvl w:val="3"/>
          <w:numId w:val="75"/>
        </w:numPr>
        <w:tabs>
          <w:tab w:val="clear" w:pos="8590"/>
        </w:tabs>
        <w:spacing w:after="290" w:line="290" w:lineRule="atLeast"/>
        <w:rPr>
          <w:bCs/>
          <w:i w:val="0"/>
        </w:rPr>
      </w:pPr>
      <w:r w:rsidRPr="00614724">
        <w:rPr>
          <w:bCs/>
          <w:i w:val="0"/>
        </w:rPr>
        <w:t xml:space="preserve">aggregate receipts less than aggregate deliveries </w:t>
      </w:r>
      <w:proofErr w:type="gramStart"/>
      <w:r w:rsidRPr="00614724">
        <w:rPr>
          <w:bCs/>
          <w:i w:val="0"/>
        </w:rPr>
        <w:t>is</w:t>
      </w:r>
      <w:proofErr w:type="gramEnd"/>
      <w:r w:rsidRPr="00614724">
        <w:rPr>
          <w:bCs/>
          <w:i w:val="0"/>
        </w:rPr>
        <w:t xml:space="preserve"> </w:t>
      </w:r>
      <w:r w:rsidR="00792C01">
        <w:rPr>
          <w:bCs/>
          <w:i w:val="0"/>
        </w:rPr>
        <w:t>n</w:t>
      </w:r>
      <w:r w:rsidR="00BE49FC">
        <w:rPr>
          <w:bCs/>
          <w:i w:val="0"/>
        </w:rPr>
        <w:t>egative</w:t>
      </w:r>
      <w:r w:rsidR="00BE49FC" w:rsidRPr="00614724">
        <w:rPr>
          <w:bCs/>
          <w:i w:val="0"/>
        </w:rPr>
        <w:t xml:space="preserve"> </w:t>
      </w:r>
      <w:r w:rsidRPr="00614724">
        <w:rPr>
          <w:bCs/>
          <w:i w:val="0"/>
        </w:rPr>
        <w:t xml:space="preserve">Mismatch; </w:t>
      </w:r>
    </w:p>
    <w:p w:rsidR="001E2ECA" w:rsidRDefault="00205506" w:rsidP="00BE7A20">
      <w:pPr>
        <w:numPr>
          <w:ilvl w:val="2"/>
          <w:numId w:val="25"/>
        </w:numPr>
        <w:spacing w:after="290" w:line="290" w:lineRule="atLeast"/>
        <w:rPr>
          <w:bCs/>
        </w:rPr>
      </w:pPr>
      <w:r>
        <w:rPr>
          <w:bCs/>
        </w:rPr>
        <w:t xml:space="preserve">an </w:t>
      </w:r>
      <w:r w:rsidR="00F91D86">
        <w:rPr>
          <w:bCs/>
        </w:rPr>
        <w:t>OBA</w:t>
      </w:r>
      <w:r>
        <w:rPr>
          <w:bCs/>
        </w:rPr>
        <w:t xml:space="preserve"> Party, the </w:t>
      </w:r>
      <w:r w:rsidR="005C134E">
        <w:rPr>
          <w:bCs/>
        </w:rPr>
        <w:t xml:space="preserve">aggregate of that OBA Party’s </w:t>
      </w:r>
      <w:r>
        <w:rPr>
          <w:bCs/>
        </w:rPr>
        <w:t xml:space="preserve">Scheduled </w:t>
      </w:r>
      <w:r w:rsidR="005C134E">
        <w:rPr>
          <w:bCs/>
        </w:rPr>
        <w:t>Quantities minus</w:t>
      </w:r>
      <w:r>
        <w:rPr>
          <w:bCs/>
        </w:rPr>
        <w:t xml:space="preserve"> the </w:t>
      </w:r>
      <w:r w:rsidR="005C134E">
        <w:rPr>
          <w:bCs/>
        </w:rPr>
        <w:t xml:space="preserve">aggregate of its </w:t>
      </w:r>
      <w:r w:rsidR="004C2B1A">
        <w:rPr>
          <w:bCs/>
        </w:rPr>
        <w:t xml:space="preserve">metered </w:t>
      </w:r>
      <w:r w:rsidR="005C134E">
        <w:rPr>
          <w:bCs/>
        </w:rPr>
        <w:t>quantities</w:t>
      </w:r>
      <w:r w:rsidR="001E2ECA">
        <w:rPr>
          <w:bCs/>
        </w:rPr>
        <w:t>, where</w:t>
      </w:r>
      <w:r w:rsidR="00041AAF">
        <w:rPr>
          <w:bCs/>
        </w:rPr>
        <w:t>:</w:t>
      </w:r>
    </w:p>
    <w:p w:rsidR="001E2ECA" w:rsidRDefault="004522FA" w:rsidP="00614724">
      <w:pPr>
        <w:pStyle w:val="TOC4"/>
        <w:numPr>
          <w:ilvl w:val="3"/>
          <w:numId w:val="37"/>
        </w:numPr>
        <w:tabs>
          <w:tab w:val="clear" w:pos="8590"/>
        </w:tabs>
        <w:spacing w:after="290" w:line="290" w:lineRule="atLeast"/>
        <w:rPr>
          <w:i w:val="0"/>
        </w:rPr>
      </w:pPr>
      <w:r>
        <w:rPr>
          <w:i w:val="0"/>
        </w:rPr>
        <w:t>over-injection or under-take</w:t>
      </w:r>
      <w:r w:rsidRPr="006C7941">
        <w:rPr>
          <w:i w:val="0"/>
        </w:rPr>
        <w:t xml:space="preserve"> relative to </w:t>
      </w:r>
      <w:r>
        <w:rPr>
          <w:i w:val="0"/>
        </w:rPr>
        <w:t>the</w:t>
      </w:r>
      <w:r w:rsidRPr="006C7941">
        <w:rPr>
          <w:i w:val="0"/>
        </w:rPr>
        <w:t xml:space="preserve"> Scheduled Quantity </w:t>
      </w:r>
      <w:r>
        <w:rPr>
          <w:i w:val="0"/>
        </w:rPr>
        <w:t xml:space="preserve">are each a </w:t>
      </w:r>
      <w:r w:rsidR="00792C01">
        <w:rPr>
          <w:i w:val="0"/>
        </w:rPr>
        <w:t>p</w:t>
      </w:r>
      <w:r w:rsidRPr="006C7941">
        <w:rPr>
          <w:i w:val="0"/>
        </w:rPr>
        <w:t xml:space="preserve">ositive </w:t>
      </w:r>
      <w:r>
        <w:rPr>
          <w:i w:val="0"/>
        </w:rPr>
        <w:t>Mismatch</w:t>
      </w:r>
      <w:r w:rsidR="001E2ECA">
        <w:rPr>
          <w:i w:val="0"/>
        </w:rPr>
        <w:t>;</w:t>
      </w:r>
      <w:r w:rsidR="001E2ECA" w:rsidRPr="006C7941">
        <w:rPr>
          <w:i w:val="0"/>
        </w:rPr>
        <w:t xml:space="preserve"> and </w:t>
      </w:r>
    </w:p>
    <w:p w:rsidR="006852F6" w:rsidRDefault="004522FA" w:rsidP="00614724">
      <w:pPr>
        <w:pStyle w:val="TOC4"/>
        <w:numPr>
          <w:ilvl w:val="3"/>
          <w:numId w:val="37"/>
        </w:numPr>
        <w:tabs>
          <w:tab w:val="clear" w:pos="8590"/>
        </w:tabs>
        <w:spacing w:after="290" w:line="290" w:lineRule="atLeast"/>
        <w:rPr>
          <w:i w:val="0"/>
        </w:rPr>
      </w:pPr>
      <w:r w:rsidRPr="006C7941">
        <w:rPr>
          <w:i w:val="0"/>
        </w:rPr>
        <w:t>under-injection or over-tak</w:t>
      </w:r>
      <w:r>
        <w:rPr>
          <w:i w:val="0"/>
        </w:rPr>
        <w:t>e</w:t>
      </w:r>
      <w:r w:rsidRPr="006C7941">
        <w:rPr>
          <w:i w:val="0"/>
        </w:rPr>
        <w:t xml:space="preserve"> relative to the Scheduled Quantity are</w:t>
      </w:r>
      <w:r>
        <w:rPr>
          <w:i w:val="0"/>
        </w:rPr>
        <w:t xml:space="preserve"> each a </w:t>
      </w:r>
      <w:r w:rsidR="00792C01">
        <w:rPr>
          <w:i w:val="0"/>
        </w:rPr>
        <w:t>n</w:t>
      </w:r>
      <w:r>
        <w:rPr>
          <w:i w:val="0"/>
        </w:rPr>
        <w:t>egative Mismatch</w:t>
      </w:r>
      <w:r w:rsidR="001E2ECA" w:rsidRPr="006C7941">
        <w:rPr>
          <w:i w:val="0"/>
        </w:rPr>
        <w:t>;</w:t>
      </w:r>
      <w:r w:rsidR="001E2ECA">
        <w:rPr>
          <w:i w:val="0"/>
        </w:rPr>
        <w:t xml:space="preserve"> </w:t>
      </w:r>
      <w:r w:rsidR="006E06E0">
        <w:rPr>
          <w:i w:val="0"/>
        </w:rPr>
        <w:t>and</w:t>
      </w:r>
    </w:p>
    <w:p w:rsidR="006E06E0" w:rsidRDefault="006E06E0" w:rsidP="006E06E0">
      <w:pPr>
        <w:numPr>
          <w:ilvl w:val="2"/>
          <w:numId w:val="25"/>
        </w:numPr>
        <w:spacing w:after="290" w:line="290" w:lineRule="atLeast"/>
        <w:rPr>
          <w:bCs/>
        </w:rPr>
      </w:pPr>
      <w:r>
        <w:t xml:space="preserve">First Gas, </w:t>
      </w:r>
      <w:r>
        <w:rPr>
          <w:bCs/>
        </w:rPr>
        <w:t xml:space="preserve">the aggregate of </w:t>
      </w:r>
      <w:r w:rsidR="00041AAF">
        <w:rPr>
          <w:bCs/>
        </w:rPr>
        <w:t xml:space="preserve">Gas purchased by First Gas for operational purposes </w:t>
      </w:r>
      <w:r w:rsidRPr="00205506">
        <w:rPr>
          <w:bCs/>
        </w:rPr>
        <w:t xml:space="preserve">minus </w:t>
      </w:r>
      <w:r>
        <w:rPr>
          <w:bCs/>
        </w:rPr>
        <w:t xml:space="preserve">the aggregate of </w:t>
      </w:r>
      <w:r w:rsidR="00041AAF">
        <w:rPr>
          <w:bCs/>
        </w:rPr>
        <w:t>Gas used by First Gas for operational purposes</w:t>
      </w:r>
      <w:r w:rsidR="00165ACC">
        <w:rPr>
          <w:bCs/>
        </w:rPr>
        <w:t xml:space="preserve"> </w:t>
      </w:r>
      <w:r w:rsidR="00165ACC" w:rsidRPr="00C64368">
        <w:rPr>
          <w:bCs/>
        </w:rPr>
        <w:t>(including Gas purchased or sold to correct for UFG but excluding Balancing Gas sales and purchases)</w:t>
      </w:r>
      <w:r>
        <w:rPr>
          <w:bCs/>
        </w:rPr>
        <w:t>, where</w:t>
      </w:r>
      <w:r w:rsidR="004A644A">
        <w:rPr>
          <w:bCs/>
        </w:rPr>
        <w:t>:</w:t>
      </w:r>
      <w:r w:rsidR="00041AAF">
        <w:rPr>
          <w:bCs/>
        </w:rPr>
        <w:t xml:space="preserve"> </w:t>
      </w:r>
    </w:p>
    <w:p w:rsidR="006E06E0" w:rsidRDefault="006E06E0" w:rsidP="006E06E0">
      <w:pPr>
        <w:pStyle w:val="TOC4"/>
        <w:numPr>
          <w:ilvl w:val="3"/>
          <w:numId w:val="41"/>
        </w:numPr>
        <w:tabs>
          <w:tab w:val="clear" w:pos="8590"/>
        </w:tabs>
        <w:spacing w:after="290" w:line="290" w:lineRule="atLeast"/>
        <w:rPr>
          <w:bCs/>
          <w:i w:val="0"/>
        </w:rPr>
      </w:pPr>
      <w:r w:rsidRPr="00614724">
        <w:rPr>
          <w:bCs/>
          <w:i w:val="0"/>
        </w:rPr>
        <w:t xml:space="preserve">aggregate </w:t>
      </w:r>
      <w:r w:rsidR="00041AAF">
        <w:rPr>
          <w:bCs/>
          <w:i w:val="0"/>
        </w:rPr>
        <w:t>purchases</w:t>
      </w:r>
      <w:r w:rsidRPr="00614724">
        <w:rPr>
          <w:bCs/>
          <w:i w:val="0"/>
        </w:rPr>
        <w:t xml:space="preserve"> greater than aggregate </w:t>
      </w:r>
      <w:r w:rsidR="00041AAF">
        <w:rPr>
          <w:bCs/>
          <w:i w:val="0"/>
        </w:rPr>
        <w:t>usage</w:t>
      </w:r>
      <w:r w:rsidRPr="00614724">
        <w:rPr>
          <w:bCs/>
          <w:i w:val="0"/>
        </w:rPr>
        <w:t xml:space="preserve"> is </w:t>
      </w:r>
      <w:r w:rsidR="00792C01">
        <w:rPr>
          <w:bCs/>
          <w:i w:val="0"/>
        </w:rPr>
        <w:t>p</w:t>
      </w:r>
      <w:r w:rsidRPr="00614724">
        <w:rPr>
          <w:bCs/>
          <w:i w:val="0"/>
        </w:rPr>
        <w:t xml:space="preserve">ositive Mismatch; </w:t>
      </w:r>
      <w:r>
        <w:rPr>
          <w:bCs/>
          <w:i w:val="0"/>
        </w:rPr>
        <w:t>and</w:t>
      </w:r>
    </w:p>
    <w:p w:rsidR="004A644A" w:rsidRDefault="006E06E0" w:rsidP="006E06E0">
      <w:pPr>
        <w:pStyle w:val="TOC4"/>
        <w:numPr>
          <w:ilvl w:val="3"/>
          <w:numId w:val="41"/>
        </w:numPr>
        <w:tabs>
          <w:tab w:val="clear" w:pos="8590"/>
        </w:tabs>
        <w:spacing w:after="290" w:line="290" w:lineRule="atLeast"/>
        <w:rPr>
          <w:bCs/>
          <w:i w:val="0"/>
        </w:rPr>
      </w:pPr>
      <w:r w:rsidRPr="006E06E0">
        <w:rPr>
          <w:bCs/>
          <w:i w:val="0"/>
        </w:rPr>
        <w:t xml:space="preserve">aggregate </w:t>
      </w:r>
      <w:r w:rsidR="00041AAF">
        <w:rPr>
          <w:bCs/>
          <w:i w:val="0"/>
        </w:rPr>
        <w:t>purchases</w:t>
      </w:r>
      <w:r w:rsidRPr="006E06E0">
        <w:rPr>
          <w:bCs/>
          <w:i w:val="0"/>
        </w:rPr>
        <w:t xml:space="preserve"> less than aggregate </w:t>
      </w:r>
      <w:r w:rsidR="00041AAF">
        <w:rPr>
          <w:bCs/>
          <w:i w:val="0"/>
        </w:rPr>
        <w:t>usage</w:t>
      </w:r>
      <w:r w:rsidRPr="006E06E0">
        <w:rPr>
          <w:bCs/>
          <w:i w:val="0"/>
        </w:rPr>
        <w:t xml:space="preserve"> </w:t>
      </w:r>
      <w:proofErr w:type="gramStart"/>
      <w:r w:rsidRPr="006E06E0">
        <w:rPr>
          <w:bCs/>
          <w:i w:val="0"/>
        </w:rPr>
        <w:t>is</w:t>
      </w:r>
      <w:proofErr w:type="gramEnd"/>
      <w:r w:rsidRPr="006E06E0">
        <w:rPr>
          <w:bCs/>
          <w:i w:val="0"/>
        </w:rPr>
        <w:t xml:space="preserve"> </w:t>
      </w:r>
      <w:r w:rsidR="00792C01">
        <w:rPr>
          <w:bCs/>
          <w:i w:val="0"/>
        </w:rPr>
        <w:t>n</w:t>
      </w:r>
      <w:r w:rsidR="006563F8">
        <w:rPr>
          <w:bCs/>
          <w:i w:val="0"/>
        </w:rPr>
        <w:t>egative</w:t>
      </w:r>
      <w:r w:rsidRPr="006E06E0">
        <w:rPr>
          <w:bCs/>
          <w:i w:val="0"/>
        </w:rPr>
        <w:t xml:space="preserve"> Mismatch</w:t>
      </w:r>
      <w:r w:rsidR="00165ACC">
        <w:rPr>
          <w:bCs/>
          <w:i w:val="0"/>
        </w:rPr>
        <w:t>;</w:t>
      </w:r>
    </w:p>
    <w:p w:rsidR="006852F6" w:rsidRPr="00CE26DC" w:rsidRDefault="00697BBC" w:rsidP="006852F6">
      <w:pPr>
        <w:ind w:left="624"/>
      </w:pPr>
      <w:r w:rsidRPr="00530C8E">
        <w:rPr>
          <w:bCs/>
          <w:i/>
          <w:iCs/>
        </w:rPr>
        <w:t>Month</w:t>
      </w:r>
      <w:r w:rsidRPr="00530C8E">
        <w:rPr>
          <w:bCs/>
        </w:rPr>
        <w:t xml:space="preserve"> means the period beginning at 0000 hours on the first Day of a calendar month and ending at 0000 hours on the first Day of the next calendar month, and </w:t>
      </w:r>
      <w:r w:rsidRPr="00530C8E">
        <w:rPr>
          <w:bCs/>
          <w:i/>
          <w:iCs/>
        </w:rPr>
        <w:t>Monthly</w:t>
      </w:r>
      <w:r w:rsidRPr="00530C8E">
        <w:rPr>
          <w:bCs/>
        </w:rPr>
        <w:t xml:space="preserve"> shall be read accordingly;</w:t>
      </w:r>
      <w:r w:rsidR="006852F6" w:rsidRPr="00CE26DC">
        <w:t xml:space="preserve"> </w:t>
      </w:r>
    </w:p>
    <w:p w:rsidR="006852F6" w:rsidRPr="00CE26DC" w:rsidRDefault="006852F6" w:rsidP="006852F6">
      <w:pPr>
        <w:ind w:left="624"/>
      </w:pPr>
      <w:r w:rsidRPr="00CE26DC">
        <w:rPr>
          <w:i/>
        </w:rPr>
        <w:t xml:space="preserve">Nomination Day </w:t>
      </w:r>
      <w:r w:rsidRPr="00CE26DC">
        <w:t xml:space="preserve">means the </w:t>
      </w:r>
      <w:r w:rsidR="004E10E4">
        <w:t>Day</w:t>
      </w:r>
      <w:r w:rsidRPr="00CE26DC">
        <w:t xml:space="preserve"> on which </w:t>
      </w:r>
      <w:r w:rsidR="00E14F9F">
        <w:t>the provisional nominations process for the following Week takes place,</w:t>
      </w:r>
      <w:r w:rsidRPr="00CE26DC">
        <w:t xml:space="preserve"> being the last Business Day of each Week;</w:t>
      </w:r>
      <w:r w:rsidR="0063259E">
        <w:t xml:space="preserve"> </w:t>
      </w:r>
    </w:p>
    <w:p w:rsidR="00E14F9F" w:rsidRDefault="006852F6" w:rsidP="006852F6">
      <w:pPr>
        <w:ind w:left="624"/>
      </w:pPr>
      <w:r w:rsidRPr="00CE26DC">
        <w:rPr>
          <w:i/>
        </w:rPr>
        <w:t>Nominated Quantity</w:t>
      </w:r>
      <w:r w:rsidRPr="00CE26DC">
        <w:t xml:space="preserve"> </w:t>
      </w:r>
      <w:r w:rsidR="00E04DBE">
        <w:t xml:space="preserve">or </w:t>
      </w:r>
      <w:r w:rsidR="00E04DBE" w:rsidRPr="00E04DBE">
        <w:rPr>
          <w:i/>
        </w:rPr>
        <w:t>NQ</w:t>
      </w:r>
      <w:r w:rsidR="00E04DBE">
        <w:t xml:space="preserve"> </w:t>
      </w:r>
      <w:r w:rsidRPr="00CE26DC">
        <w:t>means</w:t>
      </w:r>
      <w:r w:rsidR="00C828A5">
        <w:t>, in respect of a Day</w:t>
      </w:r>
      <w:r w:rsidR="00E14F9F">
        <w:t>:</w:t>
      </w:r>
    </w:p>
    <w:p w:rsidR="00E14F9F" w:rsidRDefault="003E022D" w:rsidP="00BE7A20">
      <w:pPr>
        <w:numPr>
          <w:ilvl w:val="2"/>
          <w:numId w:val="26"/>
        </w:numPr>
        <w:spacing w:after="290" w:line="290" w:lineRule="atLeast"/>
      </w:pPr>
      <w:r>
        <w:t>for</w:t>
      </w:r>
      <w:r w:rsidR="00E14F9F">
        <w:t xml:space="preserve"> a Receipt Point, the </w:t>
      </w:r>
      <w:r w:rsidR="006852F6" w:rsidRPr="00CE26DC">
        <w:t xml:space="preserve">quantity of </w:t>
      </w:r>
      <w:r w:rsidR="00EE6DDC">
        <w:t xml:space="preserve">its </w:t>
      </w:r>
      <w:r w:rsidR="00E14F9F">
        <w:t xml:space="preserve">Gas </w:t>
      </w:r>
      <w:r w:rsidR="00EE6DDC">
        <w:t xml:space="preserve">that </w:t>
      </w:r>
      <w:r w:rsidR="00E14F9F">
        <w:t xml:space="preserve">a Shipper </w:t>
      </w:r>
      <w:r w:rsidR="00165ACC">
        <w:t>nominates</w:t>
      </w:r>
      <w:r w:rsidR="00E14F9F">
        <w:t xml:space="preserve"> to </w:t>
      </w:r>
      <w:r w:rsidR="00B832F0">
        <w:t>inject</w:t>
      </w:r>
      <w:r w:rsidR="00E14F9F">
        <w:t xml:space="preserve"> </w:t>
      </w:r>
      <w:r w:rsidR="00B832F0">
        <w:t xml:space="preserve">(or have injected on its behalf) </w:t>
      </w:r>
      <w:r w:rsidR="00E14F9F">
        <w:t xml:space="preserve">into the Transmission System; and </w:t>
      </w:r>
    </w:p>
    <w:p w:rsidR="006852F6" w:rsidRPr="00CE26DC" w:rsidRDefault="003E022D" w:rsidP="00BE7A20">
      <w:pPr>
        <w:numPr>
          <w:ilvl w:val="2"/>
          <w:numId w:val="26"/>
        </w:numPr>
        <w:spacing w:after="290" w:line="290" w:lineRule="atLeast"/>
      </w:pPr>
      <w:r>
        <w:t>for</w:t>
      </w:r>
      <w:r w:rsidR="00E14F9F">
        <w:t xml:space="preserve"> a </w:t>
      </w:r>
      <w:r w:rsidR="0033610F">
        <w:t>Delivery Zone</w:t>
      </w:r>
      <w:r w:rsidR="000E471E">
        <w:t>,</w:t>
      </w:r>
      <w:r w:rsidR="0033610F">
        <w:t xml:space="preserve"> </w:t>
      </w:r>
      <w:r w:rsidR="0073260D">
        <w:t xml:space="preserve">Delivery Point or </w:t>
      </w:r>
      <w:r w:rsidR="00C828A5">
        <w:t xml:space="preserve">Dedicated </w:t>
      </w:r>
      <w:r w:rsidR="00E14F9F">
        <w:t xml:space="preserve">Delivery </w:t>
      </w:r>
      <w:r w:rsidR="004E0AAF">
        <w:t>Point</w:t>
      </w:r>
      <w:r w:rsidR="000E471E">
        <w:t xml:space="preserve"> </w:t>
      </w:r>
      <w:r w:rsidR="0073260D">
        <w:t xml:space="preserve">not included in a Delivery Zone, </w:t>
      </w:r>
      <w:r w:rsidR="000E471E">
        <w:t>or Congested Delivery Point</w:t>
      </w:r>
      <w:r w:rsidR="00E14F9F">
        <w:t xml:space="preserve">, the amount of </w:t>
      </w:r>
      <w:r w:rsidR="007B10EE">
        <w:t xml:space="preserve">DNC </w:t>
      </w:r>
      <w:r w:rsidR="00E14F9F">
        <w:t xml:space="preserve">a </w:t>
      </w:r>
      <w:r w:rsidR="007B10EE">
        <w:t xml:space="preserve">Shipper </w:t>
      </w:r>
      <w:r w:rsidR="00165ACC">
        <w:t xml:space="preserve">nominates </w:t>
      </w:r>
      <w:r w:rsidR="007B10EE">
        <w:t xml:space="preserve">First Gas </w:t>
      </w:r>
      <w:r w:rsidR="00E14F9F">
        <w:t xml:space="preserve">to </w:t>
      </w:r>
      <w:r w:rsidR="00B832F0">
        <w:t>make available</w:t>
      </w:r>
      <w:r w:rsidR="004E0AAF">
        <w:t xml:space="preserve"> </w:t>
      </w:r>
      <w:r w:rsidR="00E14F9F">
        <w:t>to it</w:t>
      </w:r>
      <w:r w:rsidR="006852F6" w:rsidRPr="00CE26DC">
        <w:t xml:space="preserve">; </w:t>
      </w:r>
    </w:p>
    <w:p w:rsidR="006852F6" w:rsidRDefault="006852F6" w:rsidP="006852F6">
      <w:pPr>
        <w:ind w:left="624"/>
      </w:pPr>
      <w:r w:rsidRPr="00CE26DC">
        <w:rPr>
          <w:i/>
        </w:rPr>
        <w:t>Non-Specification Gas</w:t>
      </w:r>
      <w:r w:rsidRPr="00CE26DC">
        <w:t xml:space="preserve"> means gas that does not comply with the Gas Specification;</w:t>
      </w:r>
    </w:p>
    <w:p w:rsidR="00CA6EB9" w:rsidRPr="00CE26DC" w:rsidRDefault="00CA6EB9" w:rsidP="006852F6">
      <w:pPr>
        <w:ind w:left="624"/>
      </w:pPr>
      <w:r w:rsidRPr="004D2311">
        <w:rPr>
          <w:i/>
          <w:snapToGrid w:val="0"/>
        </w:rPr>
        <w:t>Non-standard Transmission Charges</w:t>
      </w:r>
      <w:r>
        <w:rPr>
          <w:snapToGrid w:val="0"/>
        </w:rPr>
        <w:t xml:space="preserve"> means the transmission charges payable under any Existing Supplementary Agreement, Supplementary Agreement or Interruptible Agreement; </w:t>
      </w:r>
    </w:p>
    <w:p w:rsidR="00F91D86" w:rsidRDefault="006852F6" w:rsidP="006852F6">
      <w:pPr>
        <w:ind w:left="624"/>
      </w:pPr>
      <w:r w:rsidRPr="00CE26DC">
        <w:rPr>
          <w:i/>
        </w:rPr>
        <w:lastRenderedPageBreak/>
        <w:t>OATIS</w:t>
      </w:r>
      <w:r w:rsidRPr="00CE26DC">
        <w:t xml:space="preserve"> means </w:t>
      </w:r>
      <w:r w:rsidR="00F56111">
        <w:t>First Gas’</w:t>
      </w:r>
      <w:r w:rsidR="00F56111" w:rsidRPr="00CE26DC">
        <w:t xml:space="preserve"> </w:t>
      </w:r>
      <w:r w:rsidRPr="00CE26DC">
        <w:t xml:space="preserve">internet-based open access transmission information system, whose homepage is located at </w:t>
      </w:r>
      <w:hyperlink r:id="rId13" w:history="1">
        <w:r w:rsidRPr="00CE26DC">
          <w:rPr>
            <w:rStyle w:val="Hyperlink"/>
          </w:rPr>
          <w:t>http://www.oatis.co.nz</w:t>
        </w:r>
      </w:hyperlink>
      <w:r w:rsidRPr="00CE26DC">
        <w:t xml:space="preserve"> (or </w:t>
      </w:r>
      <w:r w:rsidR="00165ACC">
        <w:t>any</w:t>
      </w:r>
      <w:r w:rsidRPr="00CE26DC">
        <w:t xml:space="preserve"> other homepage </w:t>
      </w:r>
      <w:r w:rsidR="00462848">
        <w:t>First Gas</w:t>
      </w:r>
      <w:r w:rsidRPr="00CE26DC">
        <w:t xml:space="preserve"> may notify to Shipper</w:t>
      </w:r>
      <w:r w:rsidR="0000292F">
        <w:t>s and Interconnected Parties</w:t>
      </w:r>
      <w:r w:rsidRPr="00CE26DC">
        <w:t xml:space="preserve"> </w:t>
      </w:r>
      <w:r w:rsidR="00165ACC">
        <w:t>on OATIS</w:t>
      </w:r>
      <w:r w:rsidRPr="00CE26DC">
        <w:t>)</w:t>
      </w:r>
      <w:r w:rsidR="0087311D">
        <w:t>, or any replacement system</w:t>
      </w:r>
      <w:r w:rsidRPr="00CE26DC">
        <w:t>;</w:t>
      </w:r>
    </w:p>
    <w:p w:rsidR="00445B55" w:rsidRDefault="00B44FFF" w:rsidP="00445B55">
      <w:pPr>
        <w:ind w:left="624"/>
      </w:pPr>
      <w:r w:rsidRPr="00445B55">
        <w:rPr>
          <w:i/>
        </w:rPr>
        <w:t xml:space="preserve">Operational Balancing Agreement </w:t>
      </w:r>
      <w:r w:rsidR="00445B55" w:rsidRPr="00445B55">
        <w:t>or</w:t>
      </w:r>
      <w:r w:rsidR="00445B55" w:rsidRPr="00445B55">
        <w:rPr>
          <w:i/>
        </w:rPr>
        <w:t xml:space="preserve"> OBA </w:t>
      </w:r>
      <w:r w:rsidR="00445B55" w:rsidRPr="00445B55">
        <w:t>means a</w:t>
      </w:r>
      <w:r w:rsidR="00932DEA">
        <w:t xml:space="preserve">n agreement </w:t>
      </w:r>
      <w:r w:rsidR="008A704E">
        <w:t xml:space="preserve">forming part of the </w:t>
      </w:r>
      <w:r w:rsidR="0015246E">
        <w:t xml:space="preserve">Interconnected </w:t>
      </w:r>
      <w:r w:rsidR="008A704E">
        <w:t>Party’s Interconnection Agreement</w:t>
      </w:r>
      <w:r w:rsidR="0015246E">
        <w:t xml:space="preserve"> at a Receipt Point</w:t>
      </w:r>
      <w:r w:rsidR="00165ACC">
        <w:t>,</w:t>
      </w:r>
      <w:r w:rsidR="0015246E">
        <w:t xml:space="preserve"> or </w:t>
      </w:r>
      <w:r w:rsidR="00165ACC">
        <w:t xml:space="preserve">a </w:t>
      </w:r>
      <w:r w:rsidR="0015246E">
        <w:t>Delivery Point</w:t>
      </w:r>
      <w:r w:rsidR="0073260D">
        <w:t xml:space="preserve"> </w:t>
      </w:r>
      <w:r w:rsidR="00165ACC">
        <w:t xml:space="preserve">which is </w:t>
      </w:r>
      <w:r w:rsidR="0073260D">
        <w:t>not included in a Delivery Zone</w:t>
      </w:r>
      <w:r w:rsidR="008A704E">
        <w:t>,</w:t>
      </w:r>
      <w:r w:rsidR="00EA06B2">
        <w:t xml:space="preserve"> </w:t>
      </w:r>
      <w:r w:rsidR="003F6844">
        <w:t>under which</w:t>
      </w:r>
      <w:r w:rsidR="00445B55" w:rsidRPr="00445B55">
        <w:t>:</w:t>
      </w:r>
      <w:r w:rsidR="00445B55">
        <w:t xml:space="preserve"> </w:t>
      </w:r>
    </w:p>
    <w:p w:rsidR="00445B55" w:rsidRDefault="008A704E" w:rsidP="008A704E">
      <w:pPr>
        <w:numPr>
          <w:ilvl w:val="2"/>
          <w:numId w:val="27"/>
        </w:numPr>
        <w:spacing w:after="290" w:line="290" w:lineRule="atLeast"/>
      </w:pPr>
      <w:r>
        <w:t>Mismatch is determined at the relevant Receipt Point or Delivery Point and is the responsibility of</w:t>
      </w:r>
      <w:r w:rsidR="00445B55">
        <w:t xml:space="preserve"> the </w:t>
      </w:r>
      <w:r>
        <w:t>OBA</w:t>
      </w:r>
      <w:r w:rsidR="00CF35A0">
        <w:t xml:space="preserve"> Party</w:t>
      </w:r>
      <w:r w:rsidR="00445B55">
        <w:t xml:space="preserve">; and </w:t>
      </w:r>
    </w:p>
    <w:p w:rsidR="00445B55" w:rsidRDefault="003F6844" w:rsidP="00BE7A20">
      <w:pPr>
        <w:numPr>
          <w:ilvl w:val="2"/>
          <w:numId w:val="27"/>
        </w:numPr>
        <w:spacing w:after="290" w:line="290" w:lineRule="atLeast"/>
      </w:pPr>
      <w:r>
        <w:t xml:space="preserve">to the extent that it has Running Mismatch, </w:t>
      </w:r>
      <w:r w:rsidR="00445B55">
        <w:t xml:space="preserve">the </w:t>
      </w:r>
      <w:r w:rsidR="008A704E">
        <w:t>OBA</w:t>
      </w:r>
      <w:r w:rsidR="00932DEA">
        <w:t xml:space="preserve"> </w:t>
      </w:r>
      <w:r w:rsidR="00445B55">
        <w:t xml:space="preserve">Party </w:t>
      </w:r>
      <w:r w:rsidR="00165ACC">
        <w:t>is responsible for managing</w:t>
      </w:r>
      <w:r w:rsidR="001E2ECA">
        <w:t xml:space="preserve"> </w:t>
      </w:r>
      <w:r>
        <w:t>that</w:t>
      </w:r>
      <w:r w:rsidR="001E2ECA">
        <w:t xml:space="preserve"> </w:t>
      </w:r>
      <w:r w:rsidR="00445B55">
        <w:t xml:space="preserve">Running </w:t>
      </w:r>
      <w:r w:rsidR="001E2ECA">
        <w:t>Mismatch</w:t>
      </w:r>
      <w:r w:rsidR="00445B55">
        <w:t xml:space="preserve"> </w:t>
      </w:r>
      <w:r w:rsidR="001E2ECA">
        <w:t>towards zero</w:t>
      </w:r>
      <w:r w:rsidR="00445B55">
        <w:t>;</w:t>
      </w:r>
      <w:r w:rsidR="008A704E">
        <w:t xml:space="preserve"> and</w:t>
      </w:r>
    </w:p>
    <w:p w:rsidR="008A704E" w:rsidRPr="00445B55" w:rsidRDefault="00CF35A0" w:rsidP="009A66E5">
      <w:pPr>
        <w:numPr>
          <w:ilvl w:val="2"/>
          <w:numId w:val="27"/>
        </w:numPr>
        <w:spacing w:after="290" w:line="290" w:lineRule="atLeast"/>
      </w:pPr>
      <w:r>
        <w:t>the</w:t>
      </w:r>
      <w:r w:rsidR="008A704E">
        <w:t xml:space="preserve"> </w:t>
      </w:r>
      <w:r w:rsidR="00F94512">
        <w:t>Receipt Quantity or Delivery Quantity</w:t>
      </w:r>
      <w:r w:rsidR="008A704E">
        <w:t xml:space="preserve"> </w:t>
      </w:r>
      <w:r>
        <w:t xml:space="preserve">of any Shipper using the </w:t>
      </w:r>
      <w:r w:rsidR="008A704E">
        <w:t xml:space="preserve">relevant </w:t>
      </w:r>
      <w:r w:rsidR="00165ACC">
        <w:t>Receipt Point or Delivery Point</w:t>
      </w:r>
      <w:r w:rsidR="008A704E">
        <w:t xml:space="preserve"> is equal </w:t>
      </w:r>
      <w:r w:rsidR="00F94512">
        <w:t xml:space="preserve">to </w:t>
      </w:r>
      <w:r w:rsidR="008A704E">
        <w:t xml:space="preserve">its Approved </w:t>
      </w:r>
      <w:r w:rsidR="00E16A0C">
        <w:t>NQ</w:t>
      </w:r>
      <w:r w:rsidR="008A704E">
        <w:t>;</w:t>
      </w:r>
    </w:p>
    <w:p w:rsidR="00CF35A0" w:rsidRDefault="00CF35A0" w:rsidP="009B70C9">
      <w:pPr>
        <w:pStyle w:val="ListParagraph"/>
        <w:ind w:left="624"/>
      </w:pPr>
      <w:r w:rsidRPr="00CF35A0">
        <w:rPr>
          <w:i/>
        </w:rPr>
        <w:t>OBA Party</w:t>
      </w:r>
      <w:r>
        <w:t xml:space="preserve"> means the Interconnected Party at a Receipt Point or Delivery Point where an OBA applies;</w:t>
      </w:r>
    </w:p>
    <w:p w:rsidR="003E17F5" w:rsidRPr="00CE26DC" w:rsidRDefault="00C24AA3" w:rsidP="00F91D86">
      <w:pPr>
        <w:ind w:left="624"/>
      </w:pPr>
      <w:r>
        <w:rPr>
          <w:i/>
          <w:iCs/>
        </w:rPr>
        <w:t>Operational Capacity</w:t>
      </w:r>
      <w:r w:rsidRPr="00C24AA3">
        <w:rPr>
          <w:iCs/>
        </w:rPr>
        <w:t xml:space="preserve"> means</w:t>
      </w:r>
      <w:r>
        <w:rPr>
          <w:iCs/>
        </w:rPr>
        <w:t xml:space="preserve">, </w:t>
      </w:r>
      <w:r w:rsidR="00B41A57">
        <w:rPr>
          <w:iCs/>
        </w:rPr>
        <w:t>in relation to</w:t>
      </w:r>
      <w:r>
        <w:rPr>
          <w:iCs/>
        </w:rPr>
        <w:t xml:space="preserve"> a Delivery </w:t>
      </w:r>
      <w:r w:rsidR="00130D34">
        <w:rPr>
          <w:iCs/>
        </w:rPr>
        <w:t>Point</w:t>
      </w:r>
      <w:r w:rsidR="00B41A57">
        <w:rPr>
          <w:iCs/>
        </w:rPr>
        <w:t>,</w:t>
      </w:r>
      <w:r>
        <w:rPr>
          <w:iCs/>
        </w:rPr>
        <w:t xml:space="preserve"> </w:t>
      </w:r>
      <w:r w:rsidR="00130D34">
        <w:rPr>
          <w:iCs/>
        </w:rPr>
        <w:t xml:space="preserve">the </w:t>
      </w:r>
      <w:r w:rsidR="00430861">
        <w:rPr>
          <w:iCs/>
        </w:rPr>
        <w:t xml:space="preserve">total </w:t>
      </w:r>
      <w:r w:rsidR="00130D34">
        <w:rPr>
          <w:iCs/>
        </w:rPr>
        <w:t>transmission</w:t>
      </w:r>
      <w:r>
        <w:rPr>
          <w:iCs/>
        </w:rPr>
        <w:t xml:space="preserve"> capacity that First Gas </w:t>
      </w:r>
      <w:r w:rsidR="00130D34">
        <w:rPr>
          <w:iCs/>
        </w:rPr>
        <w:t xml:space="preserve">determines </w:t>
      </w:r>
      <w:r>
        <w:rPr>
          <w:iCs/>
        </w:rPr>
        <w:t xml:space="preserve">it can </w:t>
      </w:r>
      <w:r w:rsidR="00430861">
        <w:rPr>
          <w:iCs/>
        </w:rPr>
        <w:t>provide</w:t>
      </w:r>
      <w:r w:rsidR="00B16418">
        <w:rPr>
          <w:iCs/>
        </w:rPr>
        <w:t xml:space="preserve"> without </w:t>
      </w:r>
      <w:r w:rsidR="00CD29D5">
        <w:rPr>
          <w:iCs/>
        </w:rPr>
        <w:t xml:space="preserve">either exceeding the capacity of that Delivery Point or </w:t>
      </w:r>
      <w:r w:rsidR="00B16418">
        <w:rPr>
          <w:iCs/>
        </w:rPr>
        <w:t xml:space="preserve">breaching </w:t>
      </w:r>
      <w:r w:rsidR="00697843">
        <w:rPr>
          <w:iCs/>
        </w:rPr>
        <w:t>any</w:t>
      </w:r>
      <w:r w:rsidR="00B16418">
        <w:rPr>
          <w:iCs/>
        </w:rPr>
        <w:t xml:space="preserve"> Security Standard</w:t>
      </w:r>
      <w:r w:rsidR="00697843">
        <w:rPr>
          <w:iCs/>
        </w:rPr>
        <w:t xml:space="preserve"> Criteria</w:t>
      </w:r>
      <w:r w:rsidR="003E17F5">
        <w:t xml:space="preserve">; </w:t>
      </w:r>
    </w:p>
    <w:p w:rsidR="006852F6" w:rsidRPr="00CE26DC" w:rsidRDefault="006852F6" w:rsidP="006852F6">
      <w:pPr>
        <w:ind w:left="624"/>
      </w:pPr>
      <w:r w:rsidRPr="00CE26DC">
        <w:rPr>
          <w:i/>
        </w:rPr>
        <w:t>Operational Flow Order</w:t>
      </w:r>
      <w:r w:rsidRPr="00CE26DC">
        <w:t xml:space="preserve"> </w:t>
      </w:r>
      <w:r w:rsidR="00C30BC1">
        <w:t xml:space="preserve">or </w:t>
      </w:r>
      <w:r w:rsidR="00C30BC1" w:rsidRPr="00C30BC1">
        <w:rPr>
          <w:i/>
        </w:rPr>
        <w:t>OFO</w:t>
      </w:r>
      <w:r w:rsidR="00C30BC1">
        <w:t xml:space="preserve"> </w:t>
      </w:r>
      <w:r w:rsidRPr="00CE26DC">
        <w:t xml:space="preserve">means a notice issued pursuant to </w:t>
      </w:r>
      <w:r w:rsidRPr="00CE26DC">
        <w:rPr>
          <w:i/>
          <w:iCs/>
        </w:rPr>
        <w:t>section </w:t>
      </w:r>
      <w:r w:rsidR="00AC30BD">
        <w:rPr>
          <w:i/>
          <w:iCs/>
        </w:rPr>
        <w:t>9.4</w:t>
      </w:r>
      <w:r w:rsidR="00EA3106">
        <w:rPr>
          <w:iCs/>
        </w:rPr>
        <w:t xml:space="preserve">, </w:t>
      </w:r>
      <w:r w:rsidR="00EA3106" w:rsidRPr="00DE6912">
        <w:rPr>
          <w:snapToGrid w:val="0"/>
        </w:rPr>
        <w:t xml:space="preserve">requiring </w:t>
      </w:r>
      <w:r w:rsidR="00CE3F55">
        <w:rPr>
          <w:snapToGrid w:val="0"/>
        </w:rPr>
        <w:t xml:space="preserve">the </w:t>
      </w:r>
      <w:r w:rsidR="00EA3106">
        <w:rPr>
          <w:snapToGrid w:val="0"/>
        </w:rPr>
        <w:t xml:space="preserve">injection of Gas at a </w:t>
      </w:r>
      <w:r w:rsidR="00EA3106" w:rsidRPr="00CE26DC">
        <w:rPr>
          <w:snapToGrid w:val="0"/>
        </w:rPr>
        <w:t>Receipt Point</w:t>
      </w:r>
      <w:r w:rsidR="00EA3106">
        <w:rPr>
          <w:snapToGrid w:val="0"/>
        </w:rPr>
        <w:t xml:space="preserve"> </w:t>
      </w:r>
      <w:r w:rsidR="00EA3106" w:rsidRPr="00CE26DC">
        <w:rPr>
          <w:snapToGrid w:val="0"/>
        </w:rPr>
        <w:t xml:space="preserve">and/or </w:t>
      </w:r>
      <w:r w:rsidR="00CE3F55">
        <w:rPr>
          <w:snapToGrid w:val="0"/>
        </w:rPr>
        <w:t>the</w:t>
      </w:r>
      <w:r w:rsidR="00EA3106">
        <w:rPr>
          <w:snapToGrid w:val="0"/>
        </w:rPr>
        <w:t xml:space="preserve"> take of </w:t>
      </w:r>
      <w:r w:rsidR="00EA3106" w:rsidRPr="00CE26DC">
        <w:rPr>
          <w:snapToGrid w:val="0"/>
        </w:rPr>
        <w:t>Gas at a Delivery Point</w:t>
      </w:r>
      <w:r w:rsidR="00EA3106">
        <w:rPr>
          <w:snapToGrid w:val="0"/>
        </w:rPr>
        <w:t xml:space="preserve"> (</w:t>
      </w:r>
      <w:proofErr w:type="gramStart"/>
      <w:r w:rsidR="00EA3106" w:rsidRPr="00CE26DC">
        <w:rPr>
          <w:snapToGrid w:val="0"/>
        </w:rPr>
        <w:t>as the case may be</w:t>
      </w:r>
      <w:r w:rsidR="00EA3106">
        <w:rPr>
          <w:snapToGrid w:val="0"/>
        </w:rPr>
        <w:t>)</w:t>
      </w:r>
      <w:proofErr w:type="gramEnd"/>
      <w:r w:rsidR="00CE3F55">
        <w:rPr>
          <w:snapToGrid w:val="0"/>
        </w:rPr>
        <w:t xml:space="preserve"> to be curtailed</w:t>
      </w:r>
      <w:r w:rsidRPr="00CE26DC">
        <w:t>;</w:t>
      </w:r>
    </w:p>
    <w:p w:rsidR="006852F6" w:rsidRDefault="006852F6" w:rsidP="006852F6">
      <w:pPr>
        <w:ind w:left="624"/>
        <w:rPr>
          <w:iCs/>
        </w:rPr>
      </w:pPr>
      <w:r w:rsidRPr="00CE26DC">
        <w:rPr>
          <w:i/>
        </w:rPr>
        <w:t xml:space="preserve">Other Party </w:t>
      </w:r>
      <w:r w:rsidRPr="00CE26DC">
        <w:rPr>
          <w:iCs/>
        </w:rPr>
        <w:t xml:space="preserve">has the meaning set out in </w:t>
      </w:r>
      <w:r w:rsidRPr="00CE26DC">
        <w:rPr>
          <w:i/>
        </w:rPr>
        <w:t>section </w:t>
      </w:r>
      <w:r w:rsidR="0099301F">
        <w:rPr>
          <w:i/>
        </w:rPr>
        <w:t>16</w:t>
      </w:r>
      <w:r w:rsidR="00226A5B">
        <w:rPr>
          <w:i/>
        </w:rPr>
        <w:t>.1</w:t>
      </w:r>
      <w:r w:rsidRPr="00CE26DC">
        <w:rPr>
          <w:iCs/>
        </w:rPr>
        <w:t>;</w:t>
      </w:r>
    </w:p>
    <w:p w:rsidR="000B0DDA" w:rsidRDefault="000B0DDA" w:rsidP="006852F6">
      <w:pPr>
        <w:ind w:left="624"/>
        <w:rPr>
          <w:iCs/>
        </w:rPr>
      </w:pPr>
      <w:r>
        <w:rPr>
          <w:i/>
        </w:rPr>
        <w:t>Over-Flow Charge</w:t>
      </w:r>
      <w:r w:rsidRPr="000B0DDA">
        <w:t xml:space="preserve"> means the charge</w:t>
      </w:r>
      <w:r w:rsidR="002670AF">
        <w:t xml:space="preserve"> calculated in accordance with </w:t>
      </w:r>
      <w:r w:rsidR="002670AF" w:rsidRPr="002670AF">
        <w:rPr>
          <w:i/>
        </w:rPr>
        <w:t>section 11.8</w:t>
      </w:r>
      <w:r w:rsidR="002670AF">
        <w:t>;</w:t>
      </w:r>
    </w:p>
    <w:p w:rsidR="006852F6" w:rsidRDefault="006852F6" w:rsidP="006852F6">
      <w:pPr>
        <w:ind w:left="624"/>
      </w:pPr>
      <w:r w:rsidRPr="00CE26DC">
        <w:rPr>
          <w:i/>
        </w:rPr>
        <w:t>Party</w:t>
      </w:r>
      <w:r w:rsidRPr="00CE26DC">
        <w:t xml:space="preserve"> means each of </w:t>
      </w:r>
      <w:r w:rsidR="00462848">
        <w:t>First Gas</w:t>
      </w:r>
      <w:r w:rsidRPr="00CE26DC">
        <w:t xml:space="preserve"> and the other party to </w:t>
      </w:r>
      <w:r w:rsidR="00E95557">
        <w:t>a</w:t>
      </w:r>
      <w:r w:rsidRPr="00CE26DC">
        <w:t xml:space="preserve"> TSA and </w:t>
      </w:r>
      <w:r w:rsidRPr="00CE26DC">
        <w:rPr>
          <w:i/>
        </w:rPr>
        <w:t>Parties</w:t>
      </w:r>
      <w:r w:rsidRPr="00CE26DC">
        <w:t xml:space="preserve"> means </w:t>
      </w:r>
      <w:proofErr w:type="gramStart"/>
      <w:r w:rsidRPr="00CE26DC">
        <w:t>both of them</w:t>
      </w:r>
      <w:proofErr w:type="gramEnd"/>
      <w:r w:rsidRPr="00CE26DC">
        <w:t>;</w:t>
      </w:r>
    </w:p>
    <w:p w:rsidR="00683727" w:rsidRDefault="00683727" w:rsidP="006852F6">
      <w:pPr>
        <w:ind w:left="624"/>
      </w:pPr>
      <w:r>
        <w:rPr>
          <w:i/>
        </w:rPr>
        <w:t xml:space="preserve">Physical </w:t>
      </w:r>
      <w:r w:rsidRPr="00A84805">
        <w:rPr>
          <w:i/>
        </w:rPr>
        <w:t>MHQ</w:t>
      </w:r>
      <w:r>
        <w:t xml:space="preserve"> means the Hourly Quantity in GJ corresponding to the Maximum Design Flow Rate of a Delivery Point, as determined by First Gas and published on OATIS;</w:t>
      </w:r>
    </w:p>
    <w:p w:rsidR="008A17CE" w:rsidRDefault="008A17CE" w:rsidP="006852F6">
      <w:pPr>
        <w:ind w:left="624"/>
        <w:rPr>
          <w:iCs/>
        </w:rPr>
      </w:pPr>
      <w:r>
        <w:rPr>
          <w:i/>
        </w:rPr>
        <w:t xml:space="preserve">Primary Balancing Obligation </w:t>
      </w:r>
      <w:r w:rsidRPr="008A17CE">
        <w:t>has the meaning set out in</w:t>
      </w:r>
      <w:r>
        <w:rPr>
          <w:i/>
        </w:rPr>
        <w:t xml:space="preserve"> section</w:t>
      </w:r>
      <w:r w:rsidR="00226A5B">
        <w:rPr>
          <w:i/>
        </w:rPr>
        <w:t>s 8.2</w:t>
      </w:r>
      <w:r w:rsidR="00226A5B" w:rsidRPr="00226A5B">
        <w:t xml:space="preserve"> to</w:t>
      </w:r>
      <w:r w:rsidR="00226A5B">
        <w:rPr>
          <w:i/>
        </w:rPr>
        <w:t xml:space="preserve"> 8.4</w:t>
      </w:r>
      <w:r w:rsidRPr="008A17CE">
        <w:t>;</w:t>
      </w:r>
    </w:p>
    <w:p w:rsidR="00B44FFF" w:rsidRDefault="00B44FFF" w:rsidP="006852F6">
      <w:pPr>
        <w:ind w:left="624"/>
      </w:pPr>
      <w:r>
        <w:rPr>
          <w:i/>
        </w:rPr>
        <w:t>Priority Right</w:t>
      </w:r>
      <w:r>
        <w:t xml:space="preserve"> </w:t>
      </w:r>
      <w:r w:rsidR="003E022D">
        <w:t xml:space="preserve">or </w:t>
      </w:r>
      <w:r w:rsidR="003E022D" w:rsidRPr="003E022D">
        <w:rPr>
          <w:i/>
        </w:rPr>
        <w:t xml:space="preserve">PR </w:t>
      </w:r>
      <w:r>
        <w:t>has the mea</w:t>
      </w:r>
      <w:r w:rsidR="005654A6">
        <w:t>ning</w:t>
      </w:r>
      <w:r>
        <w:t xml:space="preserve"> set out in </w:t>
      </w:r>
      <w:r w:rsidRPr="00B44FFF">
        <w:rPr>
          <w:i/>
        </w:rPr>
        <w:t xml:space="preserve">section </w:t>
      </w:r>
      <w:r w:rsidR="00C64723">
        <w:rPr>
          <w:i/>
        </w:rPr>
        <w:t>3.</w:t>
      </w:r>
      <w:r w:rsidR="00947701">
        <w:rPr>
          <w:i/>
        </w:rPr>
        <w:t>6</w:t>
      </w:r>
      <w:r>
        <w:t>;</w:t>
      </w:r>
    </w:p>
    <w:p w:rsidR="00B24033" w:rsidRDefault="00B24033" w:rsidP="006852F6">
      <w:pPr>
        <w:ind w:left="624"/>
      </w:pPr>
      <w:r w:rsidRPr="00B24033">
        <w:rPr>
          <w:i/>
        </w:rPr>
        <w:t>Priority Rights Charge</w:t>
      </w:r>
      <w:r>
        <w:t xml:space="preserve"> </w:t>
      </w:r>
      <w:r w:rsidR="00D068EC">
        <w:t xml:space="preserve">means the charge payable by a Shipper for </w:t>
      </w:r>
      <w:r w:rsidR="00420D27">
        <w:t>its</w:t>
      </w:r>
      <w:r w:rsidR="00D068EC">
        <w:t xml:space="preserve"> PRs, calculated in accordance with</w:t>
      </w:r>
      <w:r w:rsidR="004461C0" w:rsidRPr="00CE26DC">
        <w:t xml:space="preserve"> </w:t>
      </w:r>
      <w:r w:rsidR="006770D9" w:rsidRPr="006770D9">
        <w:rPr>
          <w:i/>
        </w:rPr>
        <w:t>section</w:t>
      </w:r>
      <w:r w:rsidR="009B09C2">
        <w:rPr>
          <w:i/>
        </w:rPr>
        <w:t>s</w:t>
      </w:r>
      <w:r w:rsidR="006770D9" w:rsidRPr="006770D9">
        <w:rPr>
          <w:i/>
        </w:rPr>
        <w:t xml:space="preserve"> </w:t>
      </w:r>
      <w:r w:rsidR="00D87EC0">
        <w:rPr>
          <w:i/>
        </w:rPr>
        <w:t>11</w:t>
      </w:r>
      <w:r w:rsidR="006770D9" w:rsidRPr="006770D9">
        <w:rPr>
          <w:i/>
        </w:rPr>
        <w:t>.4</w:t>
      </w:r>
      <w:r w:rsidR="009B09C2">
        <w:rPr>
          <w:i/>
        </w:rPr>
        <w:t xml:space="preserve"> </w:t>
      </w:r>
      <w:r w:rsidR="009B09C2" w:rsidRPr="00003449">
        <w:t>and</w:t>
      </w:r>
      <w:r w:rsidR="009B09C2">
        <w:rPr>
          <w:i/>
        </w:rPr>
        <w:t xml:space="preserve"> </w:t>
      </w:r>
      <w:r w:rsidR="00D87EC0">
        <w:rPr>
          <w:i/>
        </w:rPr>
        <w:t>11</w:t>
      </w:r>
      <w:r w:rsidR="009B09C2">
        <w:rPr>
          <w:i/>
        </w:rPr>
        <w:t>.5</w:t>
      </w:r>
      <w:r w:rsidR="004461C0">
        <w:t>;</w:t>
      </w:r>
    </w:p>
    <w:p w:rsidR="00020547" w:rsidRDefault="00166BD8" w:rsidP="006852F6">
      <w:pPr>
        <w:ind w:left="624"/>
      </w:pPr>
      <w:r>
        <w:rPr>
          <w:i/>
        </w:rPr>
        <w:t xml:space="preserve">Proposed Scheduled Quantity </w:t>
      </w:r>
      <w:r w:rsidRPr="00166BD8">
        <w:t>has the meaning set out in</w:t>
      </w:r>
      <w:r>
        <w:rPr>
          <w:i/>
        </w:rPr>
        <w:t xml:space="preserve"> section</w:t>
      </w:r>
      <w:r w:rsidR="00020547">
        <w:rPr>
          <w:i/>
        </w:rPr>
        <w:t xml:space="preserve"> </w:t>
      </w:r>
      <w:r w:rsidR="005A71A6">
        <w:rPr>
          <w:i/>
        </w:rPr>
        <w:t>4.16</w:t>
      </w:r>
      <w:r>
        <w:t>;</w:t>
      </w:r>
    </w:p>
    <w:p w:rsidR="00116212" w:rsidRDefault="00116212" w:rsidP="006852F6">
      <w:pPr>
        <w:ind w:left="624"/>
      </w:pPr>
      <w:r>
        <w:rPr>
          <w:i/>
        </w:rPr>
        <w:t xml:space="preserve">Provisional </w:t>
      </w:r>
      <w:r w:rsidR="00CC75FD">
        <w:rPr>
          <w:i/>
        </w:rPr>
        <w:t>NQ</w:t>
      </w:r>
      <w:r w:rsidRPr="00116212">
        <w:t xml:space="preserve"> </w:t>
      </w:r>
      <w:r>
        <w:t xml:space="preserve">has the meaning set out in </w:t>
      </w:r>
      <w:r w:rsidRPr="00B16B41">
        <w:rPr>
          <w:i/>
        </w:rPr>
        <w:t>section</w:t>
      </w:r>
      <w:r>
        <w:rPr>
          <w:i/>
        </w:rPr>
        <w:t xml:space="preserve"> </w:t>
      </w:r>
      <w:r w:rsidR="005A71A6">
        <w:rPr>
          <w:i/>
        </w:rPr>
        <w:t>4.12</w:t>
      </w:r>
      <w:r>
        <w:t>;</w:t>
      </w:r>
    </w:p>
    <w:p w:rsidR="00CC5462" w:rsidRDefault="00CC5462" w:rsidP="006852F6">
      <w:pPr>
        <w:ind w:left="624"/>
      </w:pPr>
      <w:r>
        <w:rPr>
          <w:i/>
        </w:rPr>
        <w:t xml:space="preserve">Provisional </w:t>
      </w:r>
      <w:r w:rsidR="00652569">
        <w:rPr>
          <w:i/>
        </w:rPr>
        <w:t>Nominations</w:t>
      </w:r>
      <w:r>
        <w:rPr>
          <w:i/>
        </w:rPr>
        <w:t xml:space="preserve"> Deadline</w:t>
      </w:r>
      <w:r w:rsidRPr="00652569">
        <w:t xml:space="preserve"> means</w:t>
      </w:r>
      <w:r w:rsidR="00652569">
        <w:t xml:space="preserve"> the time</w:t>
      </w:r>
      <w:r w:rsidR="00116212">
        <w:t xml:space="preserve"> on the Nomination Day, as notified by First Gas on OATIS,</w:t>
      </w:r>
      <w:r w:rsidR="00652569">
        <w:t xml:space="preserve"> by which </w:t>
      </w:r>
      <w:r w:rsidR="00116212">
        <w:t>a</w:t>
      </w:r>
      <w:r w:rsidR="00652569">
        <w:t xml:space="preserve"> Shipper must notify First Gas of its Provisional </w:t>
      </w:r>
      <w:r w:rsidR="00CC75FD">
        <w:t>NQ</w:t>
      </w:r>
      <w:r w:rsidR="00652569">
        <w:t xml:space="preserve">s;  </w:t>
      </w:r>
    </w:p>
    <w:p w:rsidR="00922191" w:rsidRPr="00166BD8" w:rsidRDefault="00922191" w:rsidP="006852F6">
      <w:pPr>
        <w:ind w:left="624"/>
      </w:pPr>
      <w:r>
        <w:rPr>
          <w:i/>
        </w:rPr>
        <w:lastRenderedPageBreak/>
        <w:t xml:space="preserve">PR Allocation Day </w:t>
      </w:r>
      <w:r w:rsidR="00AC35E8">
        <w:t xml:space="preserve">means the day on which PRs allocated following a PR Auction become effective, being the </w:t>
      </w:r>
      <w:r w:rsidR="00AC35E8">
        <w:rPr>
          <w:snapToGrid w:val="0"/>
        </w:rPr>
        <w:t>first Day of the Month following the Month in which a PR Auction is held</w:t>
      </w:r>
      <w:r w:rsidRPr="00AC35E8">
        <w:t>;</w:t>
      </w:r>
    </w:p>
    <w:p w:rsidR="006770D9" w:rsidRDefault="006770D9" w:rsidP="006852F6">
      <w:pPr>
        <w:ind w:left="624"/>
      </w:pPr>
      <w:r>
        <w:rPr>
          <w:i/>
        </w:rPr>
        <w:t>PR Auction</w:t>
      </w:r>
      <w:r w:rsidRPr="006770D9">
        <w:t xml:space="preserve"> has the meaning set out in </w:t>
      </w:r>
      <w:r>
        <w:rPr>
          <w:i/>
        </w:rPr>
        <w:t xml:space="preserve">section </w:t>
      </w:r>
      <w:r w:rsidR="00947701">
        <w:rPr>
          <w:i/>
        </w:rPr>
        <w:t>3.9</w:t>
      </w:r>
      <w:r w:rsidRPr="00111866">
        <w:t>;</w:t>
      </w:r>
    </w:p>
    <w:p w:rsidR="005654A6" w:rsidRDefault="005654A6" w:rsidP="005654A6">
      <w:pPr>
        <w:ind w:left="624"/>
      </w:pPr>
      <w:r>
        <w:rPr>
          <w:i/>
        </w:rPr>
        <w:t xml:space="preserve">PR </w:t>
      </w:r>
      <w:r w:rsidR="00DC5B7A">
        <w:rPr>
          <w:i/>
        </w:rPr>
        <w:t>Term</w:t>
      </w:r>
      <w:r>
        <w:t xml:space="preserve"> </w:t>
      </w:r>
      <w:r w:rsidR="00111866">
        <w:t>means</w:t>
      </w:r>
      <w:r w:rsidR="00996EB0">
        <w:t xml:space="preserve">, </w:t>
      </w:r>
      <w:r w:rsidR="006D0EA0">
        <w:t>for each PR</w:t>
      </w:r>
      <w:r w:rsidR="00996EB0">
        <w:t xml:space="preserve">, </w:t>
      </w:r>
      <w:r w:rsidR="00111866">
        <w:t>the period from</w:t>
      </w:r>
      <w:r w:rsidR="00111866">
        <w:rPr>
          <w:snapToGrid w:val="0"/>
        </w:rPr>
        <w:t xml:space="preserve"> 0000 on </w:t>
      </w:r>
      <w:r w:rsidR="00996EB0">
        <w:rPr>
          <w:snapToGrid w:val="0"/>
        </w:rPr>
        <w:t>the</w:t>
      </w:r>
      <w:r w:rsidR="00111866">
        <w:rPr>
          <w:snapToGrid w:val="0"/>
        </w:rPr>
        <w:t xml:space="preserve"> </w:t>
      </w:r>
      <w:r w:rsidR="006D0EA0">
        <w:rPr>
          <w:snapToGrid w:val="0"/>
        </w:rPr>
        <w:t xml:space="preserve">relevant </w:t>
      </w:r>
      <w:r w:rsidR="00111866">
        <w:rPr>
          <w:snapToGrid w:val="0"/>
        </w:rPr>
        <w:t xml:space="preserve">PR Allocation Day until 2400 on </w:t>
      </w:r>
      <w:r w:rsidR="00E11DBE">
        <w:rPr>
          <w:snapToGrid w:val="0"/>
        </w:rPr>
        <w:t xml:space="preserve">the Day before the PR Allocation Date for </w:t>
      </w:r>
      <w:r w:rsidR="00111866" w:rsidRPr="004D061C">
        <w:rPr>
          <w:snapToGrid w:val="0"/>
        </w:rPr>
        <w:t xml:space="preserve">the </w:t>
      </w:r>
      <w:r w:rsidR="00111866">
        <w:rPr>
          <w:snapToGrid w:val="0"/>
        </w:rPr>
        <w:t xml:space="preserve">next </w:t>
      </w:r>
      <w:r w:rsidR="00996EB0">
        <w:rPr>
          <w:snapToGrid w:val="0"/>
        </w:rPr>
        <w:t>s</w:t>
      </w:r>
      <w:r w:rsidR="00111866">
        <w:rPr>
          <w:snapToGrid w:val="0"/>
        </w:rPr>
        <w:t>cheduled PR Auction</w:t>
      </w:r>
      <w:r w:rsidR="00996EB0">
        <w:rPr>
          <w:snapToGrid w:val="0"/>
        </w:rPr>
        <w:t xml:space="preserve"> (</w:t>
      </w:r>
      <w:r w:rsidR="00E11DBE">
        <w:rPr>
          <w:snapToGrid w:val="0"/>
        </w:rPr>
        <w:t>whether that scheduled auction is held or not)</w:t>
      </w:r>
      <w:r>
        <w:t xml:space="preserve">; </w:t>
      </w:r>
    </w:p>
    <w:p w:rsidR="006852F6" w:rsidRPr="00CE26DC" w:rsidRDefault="006852F6" w:rsidP="006852F6">
      <w:pPr>
        <w:keepNext/>
        <w:ind w:left="624"/>
      </w:pPr>
      <w:r w:rsidRPr="00CE26DC">
        <w:rPr>
          <w:i/>
        </w:rPr>
        <w:t>Reasonable and Prudent Operator</w:t>
      </w:r>
      <w:r w:rsidRPr="00CE26DC">
        <w:t xml:space="preserve"> </w:t>
      </w:r>
      <w:r w:rsidR="00A64876">
        <w:t xml:space="preserve">or </w:t>
      </w:r>
      <w:r w:rsidR="00A64876" w:rsidRPr="009A66E5">
        <w:rPr>
          <w:i/>
        </w:rPr>
        <w:t>RPO</w:t>
      </w:r>
      <w:r w:rsidR="00A64876">
        <w:t xml:space="preserve"> </w:t>
      </w:r>
      <w:r w:rsidRPr="00CE26DC">
        <w:t>means</w:t>
      </w:r>
      <w:r w:rsidRPr="00CE26DC">
        <w:rPr>
          <w:snapToGrid w:val="0"/>
        </w:rPr>
        <w:t xml:space="preserve">, in relation to the performance of obligations under </w:t>
      </w:r>
      <w:r w:rsidR="0082676B">
        <w:rPr>
          <w:snapToGrid w:val="0"/>
        </w:rPr>
        <w:t>this Code</w:t>
      </w:r>
      <w:r w:rsidR="005C7B0A">
        <w:rPr>
          <w:snapToGrid w:val="0"/>
        </w:rPr>
        <w:t xml:space="preserve">, the application </w:t>
      </w:r>
      <w:r w:rsidR="00B231A5">
        <w:rPr>
          <w:snapToGrid w:val="0"/>
        </w:rPr>
        <w:t xml:space="preserve">by the relevant party </w:t>
      </w:r>
      <w:r w:rsidR="005C7B0A">
        <w:rPr>
          <w:snapToGrid w:val="0"/>
        </w:rPr>
        <w:t>of</w:t>
      </w:r>
      <w:r w:rsidR="001F79EF" w:rsidRPr="00CE2CC7">
        <w:t xml:space="preserve"> that degree of diligence, prudence and foresight reasonabl</w:t>
      </w:r>
      <w:r w:rsidR="005C7B0A">
        <w:t>y</w:t>
      </w:r>
      <w:r w:rsidR="001F79EF" w:rsidRPr="00CE2CC7">
        <w:t xml:space="preserve"> and ordinarily exercised by experienced operators engaged in the same line of business under the same or similar circumstances and conditions having due consideration to the interests of the other users of the Transmission System</w:t>
      </w:r>
      <w:r w:rsidR="005C7B0A">
        <w:t>;</w:t>
      </w:r>
    </w:p>
    <w:p w:rsidR="006852F6" w:rsidRPr="00CE26DC" w:rsidRDefault="006852F6" w:rsidP="006852F6">
      <w:pPr>
        <w:ind w:left="624"/>
      </w:pPr>
      <w:r w:rsidRPr="00CE26DC">
        <w:rPr>
          <w:i/>
        </w:rPr>
        <w:t>Receipt Point</w:t>
      </w:r>
      <w:r w:rsidRPr="00CE26DC">
        <w:t xml:space="preserve"> means a </w:t>
      </w:r>
      <w:r w:rsidR="003B354C">
        <w:t>facility</w:t>
      </w:r>
      <w:r w:rsidR="0090783A">
        <w:t xml:space="preserve"> at which </w:t>
      </w:r>
      <w:r w:rsidR="00D068EC">
        <w:t>one or more</w:t>
      </w:r>
      <w:r w:rsidR="0090783A">
        <w:t xml:space="preserve"> </w:t>
      </w:r>
      <w:r w:rsidR="00D068EC">
        <w:t>Shippers inject</w:t>
      </w:r>
      <w:r w:rsidR="0090783A">
        <w:t xml:space="preserve"> </w:t>
      </w:r>
      <w:r w:rsidR="006F6EED">
        <w:t>(or may</w:t>
      </w:r>
      <w:r w:rsidR="003B354C">
        <w:t xml:space="preserve"> inject</w:t>
      </w:r>
      <w:r w:rsidR="006F6EED">
        <w:t xml:space="preserve">) </w:t>
      </w:r>
      <w:r w:rsidR="003B354C">
        <w:t>Gas</w:t>
      </w:r>
      <w:r w:rsidR="0090783A">
        <w:t xml:space="preserve"> into the Transmission System</w:t>
      </w:r>
      <w:r w:rsidRPr="00CE26DC">
        <w:t xml:space="preserve">; </w:t>
      </w:r>
    </w:p>
    <w:p w:rsidR="006852F6" w:rsidRDefault="006852F6" w:rsidP="006852F6">
      <w:pPr>
        <w:ind w:left="624"/>
        <w:rPr>
          <w:iCs/>
        </w:rPr>
      </w:pPr>
      <w:r w:rsidRPr="00CE26DC">
        <w:rPr>
          <w:i/>
        </w:rPr>
        <w:t>Receipt Quantity</w:t>
      </w:r>
      <w:r w:rsidRPr="00CE26DC">
        <w:rPr>
          <w:iCs/>
        </w:rPr>
        <w:t xml:space="preserve"> means</w:t>
      </w:r>
      <w:r w:rsidR="00415E27">
        <w:rPr>
          <w:iCs/>
        </w:rPr>
        <w:t>, in respect of a Day</w:t>
      </w:r>
      <w:r w:rsidR="00B07533">
        <w:rPr>
          <w:iCs/>
        </w:rPr>
        <w:t xml:space="preserve"> and a Shipper</w:t>
      </w:r>
      <w:r w:rsidR="00415E27">
        <w:rPr>
          <w:iCs/>
        </w:rPr>
        <w:t>,</w:t>
      </w:r>
      <w:r w:rsidR="00415E27" w:rsidRPr="00CE26DC">
        <w:rPr>
          <w:iCs/>
        </w:rPr>
        <w:t xml:space="preserve"> the </w:t>
      </w:r>
      <w:r w:rsidR="009C29BD">
        <w:rPr>
          <w:iCs/>
        </w:rPr>
        <w:t>quantity</w:t>
      </w:r>
      <w:r w:rsidR="00415E27">
        <w:rPr>
          <w:iCs/>
        </w:rPr>
        <w:t xml:space="preserve"> </w:t>
      </w:r>
      <w:r w:rsidR="00415E27" w:rsidRPr="00CE26DC">
        <w:rPr>
          <w:iCs/>
        </w:rPr>
        <w:t>of Gas</w:t>
      </w:r>
      <w:r w:rsidRPr="00CE26DC">
        <w:rPr>
          <w:iCs/>
        </w:rPr>
        <w:t xml:space="preserve"> received by </w:t>
      </w:r>
      <w:r w:rsidR="00462848">
        <w:rPr>
          <w:iCs/>
        </w:rPr>
        <w:t>First Gas</w:t>
      </w:r>
      <w:r w:rsidRPr="00CE26DC">
        <w:rPr>
          <w:iCs/>
        </w:rPr>
        <w:t xml:space="preserve"> </w:t>
      </w:r>
      <w:r w:rsidR="00067C39">
        <w:rPr>
          <w:iCs/>
        </w:rPr>
        <w:t>at</w:t>
      </w:r>
      <w:r w:rsidR="00B07533">
        <w:rPr>
          <w:iCs/>
        </w:rPr>
        <w:t xml:space="preserve"> a Receipt </w:t>
      </w:r>
      <w:r w:rsidR="00067C39">
        <w:rPr>
          <w:iCs/>
        </w:rPr>
        <w:t>Point</w:t>
      </w:r>
      <w:r w:rsidRPr="00CE26DC">
        <w:rPr>
          <w:iCs/>
        </w:rPr>
        <w:t xml:space="preserve">, as determined in accordance with </w:t>
      </w:r>
      <w:r w:rsidRPr="00CE26DC">
        <w:rPr>
          <w:i/>
          <w:iCs/>
        </w:rPr>
        <w:t>section </w:t>
      </w:r>
      <w:r w:rsidR="0089040C">
        <w:rPr>
          <w:i/>
        </w:rPr>
        <w:t>6</w:t>
      </w:r>
      <w:r w:rsidRPr="00CE26DC">
        <w:rPr>
          <w:iCs/>
        </w:rPr>
        <w:t>;</w:t>
      </w:r>
    </w:p>
    <w:p w:rsidR="00415E27" w:rsidRPr="00CE26DC" w:rsidRDefault="00415E27" w:rsidP="006852F6">
      <w:pPr>
        <w:ind w:left="624"/>
        <w:rPr>
          <w:iCs/>
        </w:rPr>
      </w:pPr>
      <w:r>
        <w:rPr>
          <w:i/>
        </w:rPr>
        <w:t>Receipt Zone</w:t>
      </w:r>
      <w:r w:rsidRPr="00415E27">
        <w:t xml:space="preserve"> </w:t>
      </w:r>
      <w:r w:rsidR="004503F9">
        <w:t xml:space="preserve">means a zone comprising one or more Receipt Points, </w:t>
      </w:r>
      <w:r w:rsidR="00942B2A">
        <w:t xml:space="preserve">defined </w:t>
      </w:r>
      <w:r w:rsidR="004503F9">
        <w:t xml:space="preserve">by First Gas in accordance with </w:t>
      </w:r>
      <w:r w:rsidR="004503F9" w:rsidRPr="004503F9">
        <w:rPr>
          <w:i/>
        </w:rPr>
        <w:t xml:space="preserve">section </w:t>
      </w:r>
      <w:r w:rsidR="002D2D2F">
        <w:rPr>
          <w:i/>
        </w:rPr>
        <w:t>3.3</w:t>
      </w:r>
      <w:r w:rsidR="004503F9">
        <w:t xml:space="preserve"> and published on OATIS</w:t>
      </w:r>
      <w:r w:rsidR="00B07533">
        <w:t>;</w:t>
      </w:r>
    </w:p>
    <w:p w:rsidR="00461926" w:rsidRPr="00CE26DC" w:rsidRDefault="00461926" w:rsidP="006852F6">
      <w:pPr>
        <w:ind w:left="624"/>
      </w:pPr>
      <w:r>
        <w:rPr>
          <w:i/>
        </w:rPr>
        <w:t>Reserve Price</w:t>
      </w:r>
      <w:r w:rsidRPr="00461926">
        <w:t xml:space="preserve"> means the </w:t>
      </w:r>
      <w:r>
        <w:t xml:space="preserve">price (in $/Priority Right) </w:t>
      </w:r>
      <w:r w:rsidR="00B67A2F">
        <w:t xml:space="preserve">set by First Gas </w:t>
      </w:r>
      <w:r>
        <w:t xml:space="preserve">to recover its reasonable costs in administering auctions for Priority Rights; </w:t>
      </w:r>
    </w:p>
    <w:p w:rsidR="006852F6" w:rsidRPr="00CE26DC" w:rsidRDefault="006852F6" w:rsidP="006852F6">
      <w:pPr>
        <w:ind w:left="624"/>
      </w:pPr>
      <w:r w:rsidRPr="00CE26DC">
        <w:rPr>
          <w:i/>
        </w:rPr>
        <w:t xml:space="preserve">Retailer </w:t>
      </w:r>
      <w:r w:rsidRPr="00CE26DC">
        <w:t>has the meaning set out in the CCM Regulations;</w:t>
      </w:r>
    </w:p>
    <w:p w:rsidR="001E2ECA" w:rsidRDefault="006852F6" w:rsidP="006852F6">
      <w:pPr>
        <w:ind w:left="624"/>
      </w:pPr>
      <w:r w:rsidRPr="00E5411E">
        <w:rPr>
          <w:i/>
          <w:iCs/>
        </w:rPr>
        <w:t xml:space="preserve">Running </w:t>
      </w:r>
      <w:r w:rsidR="001E2ECA">
        <w:rPr>
          <w:i/>
          <w:iCs/>
        </w:rPr>
        <w:t>Mismatch</w:t>
      </w:r>
      <w:r w:rsidR="00E5411E">
        <w:t xml:space="preserve"> means</w:t>
      </w:r>
      <w:r w:rsidR="001552AB">
        <w:t>, in relation to</w:t>
      </w:r>
      <w:r w:rsidR="001E2ECA" w:rsidRPr="002021F5">
        <w:t xml:space="preserve"> </w:t>
      </w:r>
      <w:r w:rsidR="00253ACD">
        <w:t>a Day</w:t>
      </w:r>
      <w:r w:rsidR="008E7FEA">
        <w:t xml:space="preserve"> </w:t>
      </w:r>
      <w:r w:rsidR="001552AB">
        <w:t>and</w:t>
      </w:r>
      <w:r w:rsidR="001E2ECA">
        <w:t>:</w:t>
      </w:r>
    </w:p>
    <w:p w:rsidR="001E2ECA" w:rsidRPr="001E2ECA" w:rsidRDefault="001E2ECA" w:rsidP="00BE7A20">
      <w:pPr>
        <w:numPr>
          <w:ilvl w:val="2"/>
          <w:numId w:val="29"/>
        </w:numPr>
        <w:spacing w:after="290" w:line="290" w:lineRule="atLeast"/>
      </w:pPr>
      <w:r>
        <w:rPr>
          <w:bCs/>
        </w:rPr>
        <w:t>a</w:t>
      </w:r>
      <w:r w:rsidRPr="001E2ECA">
        <w:rPr>
          <w:bCs/>
        </w:rPr>
        <w:t xml:space="preserve"> Shipper</w:t>
      </w:r>
      <w:r>
        <w:rPr>
          <w:bCs/>
        </w:rPr>
        <w:t>:</w:t>
      </w:r>
    </w:p>
    <w:p w:rsidR="001E2ECA" w:rsidRDefault="001E2ECA" w:rsidP="00BE7A20">
      <w:pPr>
        <w:pStyle w:val="TOC4"/>
        <w:numPr>
          <w:ilvl w:val="3"/>
          <w:numId w:val="32"/>
        </w:numPr>
        <w:tabs>
          <w:tab w:val="clear" w:pos="8590"/>
        </w:tabs>
        <w:spacing w:after="290" w:line="290" w:lineRule="atLeast"/>
        <w:rPr>
          <w:i w:val="0"/>
        </w:rPr>
      </w:pPr>
      <w:r>
        <w:rPr>
          <w:i w:val="0"/>
        </w:rPr>
        <w:t xml:space="preserve">the </w:t>
      </w:r>
      <w:r w:rsidR="00DA2646">
        <w:rPr>
          <w:i w:val="0"/>
        </w:rPr>
        <w:t xml:space="preserve">sum </w:t>
      </w:r>
      <w:r w:rsidR="001552AB">
        <w:rPr>
          <w:i w:val="0"/>
        </w:rPr>
        <w:t xml:space="preserve">of the </w:t>
      </w:r>
      <w:r>
        <w:rPr>
          <w:i w:val="0"/>
        </w:rPr>
        <w:t>Shipper</w:t>
      </w:r>
      <w:r w:rsidR="001552AB">
        <w:rPr>
          <w:i w:val="0"/>
        </w:rPr>
        <w:t>’s</w:t>
      </w:r>
      <w:r>
        <w:rPr>
          <w:i w:val="0"/>
        </w:rPr>
        <w:t xml:space="preserve"> Mismatch</w:t>
      </w:r>
      <w:r w:rsidRPr="001E2ECA">
        <w:rPr>
          <w:i w:val="0"/>
        </w:rPr>
        <w:t xml:space="preserve"> </w:t>
      </w:r>
      <w:r w:rsidR="001552AB">
        <w:rPr>
          <w:i w:val="0"/>
        </w:rPr>
        <w:t>on</w:t>
      </w:r>
      <w:r w:rsidRPr="001E2ECA">
        <w:rPr>
          <w:i w:val="0"/>
        </w:rPr>
        <w:t xml:space="preserve"> </w:t>
      </w:r>
      <w:r w:rsidR="008858A8">
        <w:rPr>
          <w:i w:val="0"/>
        </w:rPr>
        <w:t xml:space="preserve">that </w:t>
      </w:r>
      <w:r w:rsidR="008B14B4">
        <w:rPr>
          <w:i w:val="0"/>
        </w:rPr>
        <w:t xml:space="preserve">Day </w:t>
      </w:r>
      <w:r w:rsidR="008858A8">
        <w:rPr>
          <w:i w:val="0"/>
        </w:rPr>
        <w:t xml:space="preserve">and </w:t>
      </w:r>
      <w:r w:rsidR="00DA2646">
        <w:rPr>
          <w:i w:val="0"/>
        </w:rPr>
        <w:t>all</w:t>
      </w:r>
      <w:r w:rsidR="008858A8">
        <w:rPr>
          <w:i w:val="0"/>
        </w:rPr>
        <w:t xml:space="preserve"> previous </w:t>
      </w:r>
      <w:r w:rsidRPr="001E2ECA">
        <w:rPr>
          <w:i w:val="0"/>
        </w:rPr>
        <w:t>Day</w:t>
      </w:r>
      <w:r w:rsidR="006F3A5D">
        <w:rPr>
          <w:i w:val="0"/>
        </w:rPr>
        <w:t>s</w:t>
      </w:r>
      <w:r w:rsidR="001552AB">
        <w:rPr>
          <w:i w:val="0"/>
        </w:rPr>
        <w:t xml:space="preserve"> (as calculated at the end of </w:t>
      </w:r>
      <w:r w:rsidR="00266D64">
        <w:rPr>
          <w:i w:val="0"/>
        </w:rPr>
        <w:t>each</w:t>
      </w:r>
      <w:r w:rsidR="008858A8">
        <w:rPr>
          <w:i w:val="0"/>
        </w:rPr>
        <w:t xml:space="preserve"> Day</w:t>
      </w:r>
      <w:r w:rsidR="001552AB">
        <w:rPr>
          <w:i w:val="0"/>
        </w:rPr>
        <w:t xml:space="preserve">); </w:t>
      </w:r>
      <w:r w:rsidRPr="001E2ECA">
        <w:rPr>
          <w:i w:val="0"/>
        </w:rPr>
        <w:t>plus</w:t>
      </w:r>
    </w:p>
    <w:p w:rsidR="001E2ECA" w:rsidRDefault="001E2ECA" w:rsidP="00BE7A20">
      <w:pPr>
        <w:pStyle w:val="TOC4"/>
        <w:numPr>
          <w:ilvl w:val="3"/>
          <w:numId w:val="32"/>
        </w:numPr>
        <w:tabs>
          <w:tab w:val="clear" w:pos="8590"/>
        </w:tabs>
        <w:spacing w:after="290" w:line="290" w:lineRule="atLeast"/>
        <w:rPr>
          <w:i w:val="0"/>
          <w:snapToGrid w:val="0"/>
        </w:rPr>
      </w:pPr>
      <w:r w:rsidRPr="001E2ECA">
        <w:rPr>
          <w:i w:val="0"/>
          <w:snapToGrid w:val="0"/>
        </w:rPr>
        <w:t xml:space="preserve">any </w:t>
      </w:r>
      <w:r w:rsidR="008858A8">
        <w:rPr>
          <w:i w:val="0"/>
          <w:snapToGrid w:val="0"/>
        </w:rPr>
        <w:t xml:space="preserve">quantity of </w:t>
      </w:r>
      <w:r>
        <w:rPr>
          <w:i w:val="0"/>
          <w:snapToGrid w:val="0"/>
        </w:rPr>
        <w:t>Gas purchased by the Shipper</w:t>
      </w:r>
      <w:r w:rsidRPr="001E2ECA">
        <w:rPr>
          <w:i w:val="0"/>
          <w:snapToGrid w:val="0"/>
        </w:rPr>
        <w:t xml:space="preserve"> </w:t>
      </w:r>
      <w:r w:rsidR="008858A8">
        <w:rPr>
          <w:i w:val="0"/>
          <w:snapToGrid w:val="0"/>
        </w:rPr>
        <w:t>on any previous Day</w:t>
      </w:r>
      <w:r w:rsidR="006278F8">
        <w:rPr>
          <w:i w:val="0"/>
          <w:snapToGrid w:val="0"/>
        </w:rPr>
        <w:t xml:space="preserve">, including </w:t>
      </w:r>
      <w:r w:rsidRPr="001E2ECA">
        <w:rPr>
          <w:i w:val="0"/>
          <w:snapToGrid w:val="0"/>
        </w:rPr>
        <w:t xml:space="preserve">pursuant to </w:t>
      </w:r>
      <w:r w:rsidR="000A7A65" w:rsidRPr="000A7A65">
        <w:rPr>
          <w:snapToGrid w:val="0"/>
        </w:rPr>
        <w:t xml:space="preserve">section </w:t>
      </w:r>
      <w:r w:rsidR="00226A5B">
        <w:rPr>
          <w:snapToGrid w:val="0"/>
        </w:rPr>
        <w:t>8</w:t>
      </w:r>
      <w:r w:rsidR="00031898">
        <w:rPr>
          <w:snapToGrid w:val="0"/>
        </w:rPr>
        <w:t>.8</w:t>
      </w:r>
      <w:r w:rsidR="00ED3898">
        <w:rPr>
          <w:snapToGrid w:val="0"/>
        </w:rPr>
        <w:t>(b)</w:t>
      </w:r>
      <w:r w:rsidR="00226A5B">
        <w:rPr>
          <w:snapToGrid w:val="0"/>
        </w:rPr>
        <w:t>(</w:t>
      </w:r>
      <w:proofErr w:type="spellStart"/>
      <w:r w:rsidR="00226A5B">
        <w:rPr>
          <w:snapToGrid w:val="0"/>
        </w:rPr>
        <w:t>i</w:t>
      </w:r>
      <w:proofErr w:type="spellEnd"/>
      <w:r w:rsidR="00226A5B">
        <w:rPr>
          <w:snapToGrid w:val="0"/>
        </w:rPr>
        <w:t>)</w:t>
      </w:r>
      <w:r w:rsidRPr="001E2ECA">
        <w:rPr>
          <w:i w:val="0"/>
          <w:snapToGrid w:val="0"/>
        </w:rPr>
        <w:t xml:space="preserve">; </w:t>
      </w:r>
      <w:r>
        <w:rPr>
          <w:i w:val="0"/>
          <w:snapToGrid w:val="0"/>
        </w:rPr>
        <w:t>minus</w:t>
      </w:r>
    </w:p>
    <w:p w:rsidR="00E76F9D" w:rsidRPr="001757B6" w:rsidRDefault="001E2ECA" w:rsidP="001E604D">
      <w:pPr>
        <w:pStyle w:val="TOC4"/>
        <w:numPr>
          <w:ilvl w:val="3"/>
          <w:numId w:val="32"/>
        </w:numPr>
        <w:tabs>
          <w:tab w:val="clear" w:pos="8590"/>
        </w:tabs>
        <w:spacing w:after="290" w:line="290" w:lineRule="atLeast"/>
        <w:rPr>
          <w:i w:val="0"/>
        </w:rPr>
      </w:pPr>
      <w:r w:rsidRPr="001E604D">
        <w:rPr>
          <w:i w:val="0"/>
        </w:rPr>
        <w:t xml:space="preserve">any </w:t>
      </w:r>
      <w:r w:rsidR="008858A8">
        <w:rPr>
          <w:i w:val="0"/>
        </w:rPr>
        <w:t xml:space="preserve">quantity of </w:t>
      </w:r>
      <w:r w:rsidRPr="001E604D">
        <w:rPr>
          <w:i w:val="0"/>
        </w:rPr>
        <w:t xml:space="preserve">Gas sold </w:t>
      </w:r>
      <w:r w:rsidRPr="001E604D">
        <w:rPr>
          <w:i w:val="0"/>
          <w:snapToGrid w:val="0"/>
        </w:rPr>
        <w:t xml:space="preserve">by the Shipper on </w:t>
      </w:r>
      <w:r w:rsidR="008858A8">
        <w:rPr>
          <w:i w:val="0"/>
          <w:snapToGrid w:val="0"/>
        </w:rPr>
        <w:t>any previous Day</w:t>
      </w:r>
      <w:r w:rsidR="006278F8">
        <w:rPr>
          <w:i w:val="0"/>
          <w:snapToGrid w:val="0"/>
        </w:rPr>
        <w:t xml:space="preserve">, including </w:t>
      </w:r>
      <w:r w:rsidR="00253ACD" w:rsidRPr="001E604D">
        <w:rPr>
          <w:i w:val="0"/>
          <w:snapToGrid w:val="0"/>
        </w:rPr>
        <w:t xml:space="preserve">pursuant to </w:t>
      </w:r>
      <w:r w:rsidR="000A7A65" w:rsidRPr="001E604D">
        <w:rPr>
          <w:snapToGrid w:val="0"/>
        </w:rPr>
        <w:t xml:space="preserve">section </w:t>
      </w:r>
      <w:r w:rsidR="00226A5B">
        <w:rPr>
          <w:snapToGrid w:val="0"/>
        </w:rPr>
        <w:t>8</w:t>
      </w:r>
      <w:r w:rsidR="00031898">
        <w:rPr>
          <w:snapToGrid w:val="0"/>
        </w:rPr>
        <w:t>.9</w:t>
      </w:r>
      <w:r w:rsidR="00ED3898">
        <w:rPr>
          <w:snapToGrid w:val="0"/>
        </w:rPr>
        <w:t>(b)</w:t>
      </w:r>
      <w:r w:rsidR="00226A5B">
        <w:rPr>
          <w:snapToGrid w:val="0"/>
        </w:rPr>
        <w:t>(</w:t>
      </w:r>
      <w:proofErr w:type="spellStart"/>
      <w:r w:rsidR="00226A5B">
        <w:rPr>
          <w:snapToGrid w:val="0"/>
        </w:rPr>
        <w:t>i</w:t>
      </w:r>
      <w:proofErr w:type="spellEnd"/>
      <w:r w:rsidR="00226A5B">
        <w:rPr>
          <w:snapToGrid w:val="0"/>
        </w:rPr>
        <w:t>)</w:t>
      </w:r>
      <w:r w:rsidRPr="001E604D">
        <w:rPr>
          <w:i w:val="0"/>
          <w:snapToGrid w:val="0"/>
        </w:rPr>
        <w:t>;</w:t>
      </w:r>
      <w:r w:rsidR="00E76F9D">
        <w:rPr>
          <w:i w:val="0"/>
          <w:snapToGrid w:val="0"/>
        </w:rPr>
        <w:t xml:space="preserve"> </w:t>
      </w:r>
      <w:proofErr w:type="gramStart"/>
      <w:r w:rsidR="00E76F9D">
        <w:rPr>
          <w:i w:val="0"/>
          <w:snapToGrid w:val="0"/>
        </w:rPr>
        <w:t>plus</w:t>
      </w:r>
      <w:proofErr w:type="gramEnd"/>
      <w:r w:rsidR="00E76F9D">
        <w:rPr>
          <w:i w:val="0"/>
          <w:snapToGrid w:val="0"/>
        </w:rPr>
        <w:t xml:space="preserve"> and/or minus</w:t>
      </w:r>
    </w:p>
    <w:p w:rsidR="001E2ECA" w:rsidRPr="001E604D" w:rsidRDefault="00E76F9D" w:rsidP="001E604D">
      <w:pPr>
        <w:pStyle w:val="TOC4"/>
        <w:numPr>
          <w:ilvl w:val="3"/>
          <w:numId w:val="32"/>
        </w:numPr>
        <w:tabs>
          <w:tab w:val="clear" w:pos="8590"/>
        </w:tabs>
        <w:spacing w:after="290" w:line="290" w:lineRule="atLeast"/>
        <w:rPr>
          <w:i w:val="0"/>
        </w:rPr>
      </w:pPr>
      <w:r>
        <w:rPr>
          <w:i w:val="0"/>
          <w:snapToGrid w:val="0"/>
        </w:rPr>
        <w:t xml:space="preserve">any </w:t>
      </w:r>
      <w:r w:rsidR="00293F5A">
        <w:rPr>
          <w:i w:val="0"/>
          <w:snapToGrid w:val="0"/>
        </w:rPr>
        <w:t xml:space="preserve">applicable </w:t>
      </w:r>
      <w:r>
        <w:rPr>
          <w:i w:val="0"/>
          <w:snapToGrid w:val="0"/>
        </w:rPr>
        <w:t>Wash-up</w:t>
      </w:r>
      <w:r w:rsidR="00293F5A">
        <w:rPr>
          <w:i w:val="0"/>
          <w:snapToGrid w:val="0"/>
        </w:rPr>
        <w:t>s</w:t>
      </w:r>
      <w:r>
        <w:rPr>
          <w:i w:val="0"/>
          <w:snapToGrid w:val="0"/>
        </w:rPr>
        <w:t>;</w:t>
      </w:r>
      <w:r w:rsidR="001E2ECA" w:rsidRPr="001E604D">
        <w:rPr>
          <w:i w:val="0"/>
          <w:snapToGrid w:val="0"/>
        </w:rPr>
        <w:t xml:space="preserve"> </w:t>
      </w:r>
      <w:r w:rsidR="001E2ECA" w:rsidRPr="001E604D">
        <w:rPr>
          <w:i w:val="0"/>
        </w:rPr>
        <w:t xml:space="preserve"> </w:t>
      </w:r>
    </w:p>
    <w:p w:rsidR="006852F6" w:rsidRDefault="00F91D86" w:rsidP="00BE7A20">
      <w:pPr>
        <w:numPr>
          <w:ilvl w:val="2"/>
          <w:numId w:val="29"/>
        </w:numPr>
        <w:spacing w:after="290" w:line="290" w:lineRule="atLeast"/>
      </w:pPr>
      <w:r>
        <w:rPr>
          <w:bCs/>
        </w:rPr>
        <w:t>an OBA</w:t>
      </w:r>
      <w:r w:rsidR="00253ACD">
        <w:rPr>
          <w:bCs/>
        </w:rPr>
        <w:t xml:space="preserve"> Party</w:t>
      </w:r>
      <w:r w:rsidR="002021F5" w:rsidRPr="002021F5">
        <w:t>:</w:t>
      </w:r>
      <w:r w:rsidR="00E5411E">
        <w:t xml:space="preserve"> </w:t>
      </w:r>
    </w:p>
    <w:p w:rsidR="00167F16" w:rsidRDefault="001E2ECA" w:rsidP="00BE7A20">
      <w:pPr>
        <w:pStyle w:val="TOC4"/>
        <w:numPr>
          <w:ilvl w:val="3"/>
          <w:numId w:val="33"/>
        </w:numPr>
        <w:tabs>
          <w:tab w:val="clear" w:pos="8590"/>
        </w:tabs>
        <w:spacing w:after="290" w:line="290" w:lineRule="atLeast"/>
        <w:rPr>
          <w:i w:val="0"/>
        </w:rPr>
      </w:pPr>
      <w:r>
        <w:rPr>
          <w:i w:val="0"/>
        </w:rPr>
        <w:t xml:space="preserve">the </w:t>
      </w:r>
      <w:r w:rsidR="006F3A5D">
        <w:rPr>
          <w:i w:val="0"/>
        </w:rPr>
        <w:t xml:space="preserve">sum </w:t>
      </w:r>
      <w:r w:rsidR="001E604D">
        <w:rPr>
          <w:i w:val="0"/>
        </w:rPr>
        <w:t xml:space="preserve">of </w:t>
      </w:r>
      <w:r w:rsidR="00F91D86">
        <w:rPr>
          <w:i w:val="0"/>
        </w:rPr>
        <w:t>that</w:t>
      </w:r>
      <w:r>
        <w:rPr>
          <w:i w:val="0"/>
        </w:rPr>
        <w:t xml:space="preserve"> </w:t>
      </w:r>
      <w:r w:rsidR="00F91D86">
        <w:rPr>
          <w:i w:val="0"/>
        </w:rPr>
        <w:t xml:space="preserve">OBA </w:t>
      </w:r>
      <w:r>
        <w:rPr>
          <w:i w:val="0"/>
        </w:rPr>
        <w:t>Party’s Mismatch</w:t>
      </w:r>
      <w:r w:rsidR="00167F16" w:rsidRPr="001E2ECA">
        <w:rPr>
          <w:i w:val="0"/>
        </w:rPr>
        <w:t xml:space="preserve"> </w:t>
      </w:r>
      <w:r w:rsidR="001E604D">
        <w:rPr>
          <w:i w:val="0"/>
        </w:rPr>
        <w:t xml:space="preserve">on </w:t>
      </w:r>
      <w:r w:rsidR="008858A8">
        <w:rPr>
          <w:i w:val="0"/>
        </w:rPr>
        <w:t xml:space="preserve">that </w:t>
      </w:r>
      <w:r w:rsidR="008B14B4">
        <w:rPr>
          <w:i w:val="0"/>
        </w:rPr>
        <w:t xml:space="preserve">Day </w:t>
      </w:r>
      <w:r w:rsidR="008858A8">
        <w:rPr>
          <w:i w:val="0"/>
        </w:rPr>
        <w:t xml:space="preserve">and </w:t>
      </w:r>
      <w:r w:rsidR="006F3A5D">
        <w:rPr>
          <w:i w:val="0"/>
        </w:rPr>
        <w:t>all</w:t>
      </w:r>
      <w:r w:rsidR="008858A8">
        <w:rPr>
          <w:i w:val="0"/>
        </w:rPr>
        <w:t xml:space="preserve"> previous Day</w:t>
      </w:r>
      <w:r w:rsidR="006F3A5D">
        <w:rPr>
          <w:i w:val="0"/>
        </w:rPr>
        <w:t>s</w:t>
      </w:r>
      <w:r w:rsidR="001E604D">
        <w:rPr>
          <w:i w:val="0"/>
        </w:rPr>
        <w:t xml:space="preserve"> (as calculated </w:t>
      </w:r>
      <w:r w:rsidR="005140E6" w:rsidRPr="001E2ECA">
        <w:rPr>
          <w:i w:val="0"/>
        </w:rPr>
        <w:t>a</w:t>
      </w:r>
      <w:r w:rsidR="00167F16" w:rsidRPr="001E2ECA">
        <w:rPr>
          <w:i w:val="0"/>
        </w:rPr>
        <w:t xml:space="preserve">t the end of </w:t>
      </w:r>
      <w:r w:rsidR="00266D64">
        <w:rPr>
          <w:i w:val="0"/>
        </w:rPr>
        <w:t xml:space="preserve">each </w:t>
      </w:r>
      <w:r w:rsidR="008858A8">
        <w:rPr>
          <w:i w:val="0"/>
        </w:rPr>
        <w:t>Day</w:t>
      </w:r>
      <w:r w:rsidR="001E604D">
        <w:rPr>
          <w:i w:val="0"/>
        </w:rPr>
        <w:t>);</w:t>
      </w:r>
      <w:r w:rsidR="00167F16" w:rsidRPr="001E2ECA">
        <w:rPr>
          <w:i w:val="0"/>
        </w:rPr>
        <w:t xml:space="preserve"> plus</w:t>
      </w:r>
    </w:p>
    <w:p w:rsidR="001E2ECA" w:rsidRDefault="00167F16" w:rsidP="00BE7A20">
      <w:pPr>
        <w:pStyle w:val="TOC4"/>
        <w:numPr>
          <w:ilvl w:val="3"/>
          <w:numId w:val="33"/>
        </w:numPr>
        <w:tabs>
          <w:tab w:val="clear" w:pos="8590"/>
        </w:tabs>
        <w:spacing w:after="290" w:line="290" w:lineRule="atLeast"/>
        <w:rPr>
          <w:i w:val="0"/>
          <w:snapToGrid w:val="0"/>
        </w:rPr>
      </w:pPr>
      <w:r w:rsidRPr="001E2ECA">
        <w:rPr>
          <w:i w:val="0"/>
          <w:snapToGrid w:val="0"/>
        </w:rPr>
        <w:lastRenderedPageBreak/>
        <w:t xml:space="preserve">any quantity of Gas purchased by </w:t>
      </w:r>
      <w:r w:rsidR="00F91D86">
        <w:rPr>
          <w:i w:val="0"/>
          <w:snapToGrid w:val="0"/>
        </w:rPr>
        <w:t>that</w:t>
      </w:r>
      <w:r w:rsidRPr="001E2ECA">
        <w:rPr>
          <w:i w:val="0"/>
          <w:snapToGrid w:val="0"/>
        </w:rPr>
        <w:t xml:space="preserve"> </w:t>
      </w:r>
      <w:r w:rsidR="00F91D86">
        <w:rPr>
          <w:i w:val="0"/>
          <w:snapToGrid w:val="0"/>
        </w:rPr>
        <w:t xml:space="preserve">OBA </w:t>
      </w:r>
      <w:r w:rsidRPr="001E2ECA">
        <w:rPr>
          <w:i w:val="0"/>
          <w:snapToGrid w:val="0"/>
        </w:rPr>
        <w:t>Party on</w:t>
      </w:r>
      <w:r w:rsidR="008858A8">
        <w:rPr>
          <w:i w:val="0"/>
          <w:snapToGrid w:val="0"/>
        </w:rPr>
        <w:t xml:space="preserve"> any previous Day</w:t>
      </w:r>
      <w:r w:rsidR="006278F8">
        <w:rPr>
          <w:i w:val="0"/>
          <w:snapToGrid w:val="0"/>
        </w:rPr>
        <w:t xml:space="preserve">, including </w:t>
      </w:r>
      <w:r w:rsidRPr="001E2ECA">
        <w:rPr>
          <w:i w:val="0"/>
          <w:snapToGrid w:val="0"/>
        </w:rPr>
        <w:t xml:space="preserve">pursuant to </w:t>
      </w:r>
      <w:r w:rsidR="000A7A65" w:rsidRPr="000A7A65">
        <w:rPr>
          <w:snapToGrid w:val="0"/>
        </w:rPr>
        <w:t xml:space="preserve">section </w:t>
      </w:r>
      <w:r w:rsidR="00226A5B">
        <w:rPr>
          <w:snapToGrid w:val="0"/>
        </w:rPr>
        <w:t>8</w:t>
      </w:r>
      <w:r w:rsidR="00031898">
        <w:rPr>
          <w:snapToGrid w:val="0"/>
        </w:rPr>
        <w:t>.8</w:t>
      </w:r>
      <w:r w:rsidR="00ED3898">
        <w:rPr>
          <w:snapToGrid w:val="0"/>
        </w:rPr>
        <w:t>(b)</w:t>
      </w:r>
      <w:r w:rsidR="00226A5B">
        <w:rPr>
          <w:snapToGrid w:val="0"/>
        </w:rPr>
        <w:t>(ii)</w:t>
      </w:r>
      <w:r w:rsidRPr="001E2ECA">
        <w:rPr>
          <w:i w:val="0"/>
          <w:snapToGrid w:val="0"/>
        </w:rPr>
        <w:t xml:space="preserve">; </w:t>
      </w:r>
      <w:r w:rsidR="001E2ECA">
        <w:rPr>
          <w:i w:val="0"/>
          <w:snapToGrid w:val="0"/>
        </w:rPr>
        <w:t>minus</w:t>
      </w:r>
    </w:p>
    <w:p w:rsidR="006F3A5D" w:rsidRDefault="00167F16" w:rsidP="00BE7A20">
      <w:pPr>
        <w:pStyle w:val="TOC4"/>
        <w:numPr>
          <w:ilvl w:val="3"/>
          <w:numId w:val="33"/>
        </w:numPr>
        <w:tabs>
          <w:tab w:val="clear" w:pos="8590"/>
        </w:tabs>
        <w:spacing w:after="290" w:line="290" w:lineRule="atLeast"/>
        <w:rPr>
          <w:i w:val="0"/>
          <w:snapToGrid w:val="0"/>
        </w:rPr>
      </w:pPr>
      <w:r w:rsidRPr="001E2ECA">
        <w:rPr>
          <w:i w:val="0"/>
        </w:rPr>
        <w:t xml:space="preserve">any quantity of Gas sold </w:t>
      </w:r>
      <w:r w:rsidRPr="001E2ECA">
        <w:rPr>
          <w:i w:val="0"/>
          <w:snapToGrid w:val="0"/>
        </w:rPr>
        <w:t xml:space="preserve">by </w:t>
      </w:r>
      <w:r w:rsidR="00F91D86">
        <w:rPr>
          <w:i w:val="0"/>
          <w:snapToGrid w:val="0"/>
        </w:rPr>
        <w:t xml:space="preserve">that OBA </w:t>
      </w:r>
      <w:r w:rsidRPr="001E2ECA">
        <w:rPr>
          <w:i w:val="0"/>
          <w:snapToGrid w:val="0"/>
        </w:rPr>
        <w:t>Party on</w:t>
      </w:r>
      <w:r w:rsidR="008858A8">
        <w:rPr>
          <w:i w:val="0"/>
          <w:snapToGrid w:val="0"/>
        </w:rPr>
        <w:t xml:space="preserve"> any previous Day</w:t>
      </w:r>
      <w:r w:rsidR="006278F8">
        <w:rPr>
          <w:i w:val="0"/>
          <w:snapToGrid w:val="0"/>
        </w:rPr>
        <w:t>, including</w:t>
      </w:r>
      <w:r w:rsidRPr="001E2ECA">
        <w:rPr>
          <w:i w:val="0"/>
          <w:snapToGrid w:val="0"/>
        </w:rPr>
        <w:t xml:space="preserve"> pursuant to </w:t>
      </w:r>
      <w:r w:rsidR="000A7A65" w:rsidRPr="000A7A65">
        <w:rPr>
          <w:snapToGrid w:val="0"/>
        </w:rPr>
        <w:t>sec</w:t>
      </w:r>
      <w:r w:rsidR="000A7A65">
        <w:rPr>
          <w:snapToGrid w:val="0"/>
        </w:rPr>
        <w:t xml:space="preserve">tion </w:t>
      </w:r>
      <w:r w:rsidR="00226A5B">
        <w:rPr>
          <w:snapToGrid w:val="0"/>
        </w:rPr>
        <w:t>8</w:t>
      </w:r>
      <w:r w:rsidR="00031898">
        <w:rPr>
          <w:snapToGrid w:val="0"/>
        </w:rPr>
        <w:t>.9</w:t>
      </w:r>
      <w:r w:rsidR="00ED3898">
        <w:rPr>
          <w:snapToGrid w:val="0"/>
        </w:rPr>
        <w:t>(b)</w:t>
      </w:r>
      <w:r w:rsidR="00226A5B">
        <w:rPr>
          <w:snapToGrid w:val="0"/>
        </w:rPr>
        <w:t>(ii)</w:t>
      </w:r>
      <w:r w:rsidRPr="001E2ECA">
        <w:rPr>
          <w:i w:val="0"/>
          <w:snapToGrid w:val="0"/>
        </w:rPr>
        <w:t xml:space="preserve">; </w:t>
      </w:r>
      <w:proofErr w:type="gramStart"/>
      <w:r w:rsidR="006F3A5D">
        <w:rPr>
          <w:i w:val="0"/>
          <w:snapToGrid w:val="0"/>
        </w:rPr>
        <w:t>plus</w:t>
      </w:r>
      <w:proofErr w:type="gramEnd"/>
      <w:r w:rsidR="006F3A5D">
        <w:rPr>
          <w:i w:val="0"/>
          <w:snapToGrid w:val="0"/>
        </w:rPr>
        <w:t xml:space="preserve"> and/or minus</w:t>
      </w:r>
    </w:p>
    <w:p w:rsidR="00167F16" w:rsidRDefault="00293F5A" w:rsidP="00BE7A20">
      <w:pPr>
        <w:pStyle w:val="TOC4"/>
        <w:numPr>
          <w:ilvl w:val="3"/>
          <w:numId w:val="33"/>
        </w:numPr>
        <w:tabs>
          <w:tab w:val="clear" w:pos="8590"/>
        </w:tabs>
        <w:spacing w:after="290" w:line="290" w:lineRule="atLeast"/>
        <w:rPr>
          <w:i w:val="0"/>
          <w:snapToGrid w:val="0"/>
        </w:rPr>
      </w:pPr>
      <w:r>
        <w:rPr>
          <w:i w:val="0"/>
          <w:snapToGrid w:val="0"/>
        </w:rPr>
        <w:t>any applicable Wash-ups</w:t>
      </w:r>
      <w:r w:rsidR="006F3A5D">
        <w:rPr>
          <w:i w:val="0"/>
          <w:snapToGrid w:val="0"/>
        </w:rPr>
        <w:t>;</w:t>
      </w:r>
      <w:r w:rsidR="006F3A5D" w:rsidRPr="001E2ECA">
        <w:rPr>
          <w:i w:val="0"/>
          <w:snapToGrid w:val="0"/>
        </w:rPr>
        <w:t xml:space="preserve"> </w:t>
      </w:r>
      <w:r w:rsidR="00167F16" w:rsidRPr="001E2ECA">
        <w:rPr>
          <w:i w:val="0"/>
          <w:snapToGrid w:val="0"/>
        </w:rPr>
        <w:t>and</w:t>
      </w:r>
    </w:p>
    <w:p w:rsidR="00104C4B" w:rsidRPr="001E2ECA" w:rsidRDefault="00104C4B" w:rsidP="00104C4B">
      <w:pPr>
        <w:numPr>
          <w:ilvl w:val="2"/>
          <w:numId w:val="29"/>
        </w:numPr>
        <w:spacing w:after="290" w:line="290" w:lineRule="atLeast"/>
      </w:pPr>
      <w:r>
        <w:rPr>
          <w:bCs/>
        </w:rPr>
        <w:t>First Gas:</w:t>
      </w:r>
    </w:p>
    <w:p w:rsidR="00104C4B" w:rsidRDefault="008858A8" w:rsidP="00104C4B">
      <w:pPr>
        <w:pStyle w:val="TOC4"/>
        <w:numPr>
          <w:ilvl w:val="3"/>
          <w:numId w:val="42"/>
        </w:numPr>
        <w:tabs>
          <w:tab w:val="clear" w:pos="8590"/>
        </w:tabs>
        <w:spacing w:after="290" w:line="290" w:lineRule="atLeast"/>
        <w:rPr>
          <w:i w:val="0"/>
        </w:rPr>
      </w:pPr>
      <w:r>
        <w:rPr>
          <w:i w:val="0"/>
        </w:rPr>
        <w:t xml:space="preserve">the </w:t>
      </w:r>
      <w:r w:rsidR="006F3A5D">
        <w:rPr>
          <w:i w:val="0"/>
        </w:rPr>
        <w:t>sum</w:t>
      </w:r>
      <w:r>
        <w:rPr>
          <w:i w:val="0"/>
        </w:rPr>
        <w:t xml:space="preserve"> of First Gas’ </w:t>
      </w:r>
      <w:r w:rsidR="00104C4B">
        <w:rPr>
          <w:i w:val="0"/>
        </w:rPr>
        <w:t>Mismatch</w:t>
      </w:r>
      <w:r w:rsidR="00104C4B" w:rsidRPr="001E2ECA">
        <w:rPr>
          <w:i w:val="0"/>
        </w:rPr>
        <w:t xml:space="preserve"> </w:t>
      </w:r>
      <w:r>
        <w:rPr>
          <w:i w:val="0"/>
        </w:rPr>
        <w:t xml:space="preserve">on that </w:t>
      </w:r>
      <w:r w:rsidR="008B14B4">
        <w:rPr>
          <w:i w:val="0"/>
        </w:rPr>
        <w:t xml:space="preserve">Day </w:t>
      </w:r>
      <w:r>
        <w:rPr>
          <w:i w:val="0"/>
        </w:rPr>
        <w:t xml:space="preserve">and </w:t>
      </w:r>
      <w:r w:rsidR="006F3A5D">
        <w:rPr>
          <w:i w:val="0"/>
        </w:rPr>
        <w:t>all</w:t>
      </w:r>
      <w:r>
        <w:rPr>
          <w:i w:val="0"/>
        </w:rPr>
        <w:t xml:space="preserve"> previous Day</w:t>
      </w:r>
      <w:r w:rsidR="006F3A5D">
        <w:rPr>
          <w:i w:val="0"/>
        </w:rPr>
        <w:t>s</w:t>
      </w:r>
      <w:r>
        <w:rPr>
          <w:i w:val="0"/>
        </w:rPr>
        <w:t xml:space="preserve"> (as calculated at the end of </w:t>
      </w:r>
      <w:r w:rsidR="00266D64">
        <w:rPr>
          <w:i w:val="0"/>
        </w:rPr>
        <w:t>each</w:t>
      </w:r>
      <w:r>
        <w:rPr>
          <w:i w:val="0"/>
        </w:rPr>
        <w:t xml:space="preserve"> Day)</w:t>
      </w:r>
      <w:r w:rsidR="00104C4B" w:rsidRPr="001E2ECA">
        <w:rPr>
          <w:i w:val="0"/>
        </w:rPr>
        <w:t>; plus</w:t>
      </w:r>
    </w:p>
    <w:p w:rsidR="008858A8" w:rsidRDefault="008858A8" w:rsidP="008858A8">
      <w:pPr>
        <w:pStyle w:val="TOC4"/>
        <w:numPr>
          <w:ilvl w:val="3"/>
          <w:numId w:val="42"/>
        </w:numPr>
        <w:tabs>
          <w:tab w:val="clear" w:pos="8590"/>
        </w:tabs>
        <w:spacing w:after="290" w:line="290" w:lineRule="atLeast"/>
        <w:rPr>
          <w:i w:val="0"/>
          <w:snapToGrid w:val="0"/>
        </w:rPr>
      </w:pPr>
      <w:r w:rsidRPr="001E2ECA">
        <w:rPr>
          <w:i w:val="0"/>
          <w:snapToGrid w:val="0"/>
        </w:rPr>
        <w:t xml:space="preserve">any </w:t>
      </w:r>
      <w:r>
        <w:rPr>
          <w:i w:val="0"/>
          <w:snapToGrid w:val="0"/>
        </w:rPr>
        <w:t xml:space="preserve">quantity of Gas </w:t>
      </w:r>
      <w:r w:rsidR="00C83B68">
        <w:rPr>
          <w:i w:val="0"/>
          <w:snapToGrid w:val="0"/>
        </w:rPr>
        <w:t xml:space="preserve">purchased </w:t>
      </w:r>
      <w:r>
        <w:rPr>
          <w:i w:val="0"/>
          <w:snapToGrid w:val="0"/>
        </w:rPr>
        <w:t>by First Gas</w:t>
      </w:r>
      <w:r w:rsidR="00CC1E21">
        <w:rPr>
          <w:i w:val="0"/>
          <w:snapToGrid w:val="0"/>
        </w:rPr>
        <w:t xml:space="preserve"> on any previous Day, including</w:t>
      </w:r>
      <w:r>
        <w:rPr>
          <w:i w:val="0"/>
          <w:snapToGrid w:val="0"/>
        </w:rPr>
        <w:t xml:space="preserve"> </w:t>
      </w:r>
      <w:r w:rsidRPr="001E2ECA">
        <w:rPr>
          <w:i w:val="0"/>
          <w:snapToGrid w:val="0"/>
        </w:rPr>
        <w:t xml:space="preserve">pursuant to </w:t>
      </w:r>
      <w:r w:rsidRPr="000A7A65">
        <w:rPr>
          <w:snapToGrid w:val="0"/>
        </w:rPr>
        <w:t>section</w:t>
      </w:r>
      <w:r w:rsidR="00C83B68">
        <w:rPr>
          <w:snapToGrid w:val="0"/>
        </w:rPr>
        <w:t>s</w:t>
      </w:r>
      <w:r w:rsidRPr="000A7A65">
        <w:rPr>
          <w:snapToGrid w:val="0"/>
        </w:rPr>
        <w:t xml:space="preserve"> </w:t>
      </w:r>
      <w:r w:rsidR="00226A5B">
        <w:rPr>
          <w:snapToGrid w:val="0"/>
        </w:rPr>
        <w:t>8.8</w:t>
      </w:r>
      <w:r w:rsidR="00ED3898">
        <w:rPr>
          <w:snapToGrid w:val="0"/>
        </w:rPr>
        <w:t>(b)</w:t>
      </w:r>
      <w:r w:rsidR="00226A5B">
        <w:rPr>
          <w:snapToGrid w:val="0"/>
        </w:rPr>
        <w:t>(iii)</w:t>
      </w:r>
      <w:r w:rsidRPr="001E2ECA">
        <w:rPr>
          <w:i w:val="0"/>
          <w:snapToGrid w:val="0"/>
        </w:rPr>
        <w:t xml:space="preserve">; </w:t>
      </w:r>
      <w:r>
        <w:rPr>
          <w:i w:val="0"/>
          <w:snapToGrid w:val="0"/>
        </w:rPr>
        <w:t>minus</w:t>
      </w:r>
    </w:p>
    <w:p w:rsidR="006F3A5D" w:rsidRPr="001757B6" w:rsidRDefault="00C83B68" w:rsidP="008858A8">
      <w:pPr>
        <w:pStyle w:val="TOC4"/>
        <w:numPr>
          <w:ilvl w:val="3"/>
          <w:numId w:val="42"/>
        </w:numPr>
        <w:tabs>
          <w:tab w:val="clear" w:pos="8590"/>
        </w:tabs>
        <w:spacing w:after="290" w:line="290" w:lineRule="atLeast"/>
        <w:rPr>
          <w:i w:val="0"/>
          <w:snapToGrid w:val="0"/>
        </w:rPr>
      </w:pPr>
      <w:r w:rsidRPr="001E2ECA">
        <w:rPr>
          <w:i w:val="0"/>
          <w:snapToGrid w:val="0"/>
        </w:rPr>
        <w:t xml:space="preserve">any </w:t>
      </w:r>
      <w:r>
        <w:rPr>
          <w:i w:val="0"/>
          <w:snapToGrid w:val="0"/>
        </w:rPr>
        <w:t xml:space="preserve">quantity of Gas sold by First Gas </w:t>
      </w:r>
      <w:r w:rsidR="00CC1E21">
        <w:rPr>
          <w:i w:val="0"/>
          <w:snapToGrid w:val="0"/>
        </w:rPr>
        <w:t xml:space="preserve">on any previous Day, including </w:t>
      </w:r>
      <w:r w:rsidRPr="001E2ECA">
        <w:rPr>
          <w:i w:val="0"/>
          <w:snapToGrid w:val="0"/>
        </w:rPr>
        <w:t xml:space="preserve">pursuant to </w:t>
      </w:r>
      <w:r w:rsidRPr="000A7A65">
        <w:rPr>
          <w:snapToGrid w:val="0"/>
        </w:rPr>
        <w:t>section</w:t>
      </w:r>
      <w:r>
        <w:rPr>
          <w:snapToGrid w:val="0"/>
        </w:rPr>
        <w:t>s</w:t>
      </w:r>
      <w:r w:rsidRPr="000A7A65">
        <w:rPr>
          <w:snapToGrid w:val="0"/>
        </w:rPr>
        <w:t xml:space="preserve"> </w:t>
      </w:r>
      <w:r w:rsidR="00226A5B">
        <w:rPr>
          <w:snapToGrid w:val="0"/>
        </w:rPr>
        <w:t>8.9</w:t>
      </w:r>
      <w:r w:rsidR="00ED3898">
        <w:rPr>
          <w:snapToGrid w:val="0"/>
        </w:rPr>
        <w:t>(b)</w:t>
      </w:r>
      <w:r w:rsidR="00226A5B">
        <w:rPr>
          <w:snapToGrid w:val="0"/>
        </w:rPr>
        <w:t>(iii)</w:t>
      </w:r>
      <w:r w:rsidR="006F3A5D">
        <w:rPr>
          <w:i w:val="0"/>
        </w:rPr>
        <w:t>;</w:t>
      </w:r>
      <w:r w:rsidR="006F3A5D" w:rsidRPr="006F3A5D">
        <w:rPr>
          <w:i w:val="0"/>
          <w:snapToGrid w:val="0"/>
        </w:rPr>
        <w:t xml:space="preserve"> </w:t>
      </w:r>
      <w:proofErr w:type="gramStart"/>
      <w:r w:rsidR="006F3A5D">
        <w:rPr>
          <w:i w:val="0"/>
          <w:snapToGrid w:val="0"/>
        </w:rPr>
        <w:t>plus</w:t>
      </w:r>
      <w:proofErr w:type="gramEnd"/>
      <w:r w:rsidR="006F3A5D">
        <w:rPr>
          <w:i w:val="0"/>
          <w:snapToGrid w:val="0"/>
        </w:rPr>
        <w:t xml:space="preserve"> and/or minus</w:t>
      </w:r>
    </w:p>
    <w:p w:rsidR="00167F16" w:rsidRPr="00104C4B" w:rsidRDefault="00293F5A" w:rsidP="008858A8">
      <w:pPr>
        <w:pStyle w:val="TOC4"/>
        <w:numPr>
          <w:ilvl w:val="3"/>
          <w:numId w:val="42"/>
        </w:numPr>
        <w:tabs>
          <w:tab w:val="clear" w:pos="8590"/>
        </w:tabs>
        <w:spacing w:after="290" w:line="290" w:lineRule="atLeast"/>
        <w:rPr>
          <w:i w:val="0"/>
          <w:snapToGrid w:val="0"/>
        </w:rPr>
      </w:pPr>
      <w:r>
        <w:rPr>
          <w:i w:val="0"/>
          <w:snapToGrid w:val="0"/>
        </w:rPr>
        <w:t>any applicable Wash-ups</w:t>
      </w:r>
      <w:r w:rsidR="006F3A5D">
        <w:rPr>
          <w:i w:val="0"/>
          <w:snapToGrid w:val="0"/>
        </w:rPr>
        <w:t>,</w:t>
      </w:r>
    </w:p>
    <w:p w:rsidR="00614724" w:rsidRPr="00614724" w:rsidRDefault="00614724" w:rsidP="00C83B68">
      <w:pPr>
        <w:ind w:left="623" w:firstLine="624"/>
      </w:pPr>
      <w:r>
        <w:t>where</w:t>
      </w:r>
      <w:r w:rsidR="00397898">
        <w:t xml:space="preserve"> </w:t>
      </w:r>
      <w:r>
        <w:t xml:space="preserve">Running Mismatch may be </w:t>
      </w:r>
      <w:r w:rsidR="008B14B4">
        <w:t xml:space="preserve">either </w:t>
      </w:r>
      <w:r w:rsidR="008B5D43">
        <w:t>p</w:t>
      </w:r>
      <w:r>
        <w:t xml:space="preserve">ositive or </w:t>
      </w:r>
      <w:r w:rsidR="008B5D43">
        <w:t>n</w:t>
      </w:r>
      <w:r>
        <w:t xml:space="preserve">egative; </w:t>
      </w:r>
    </w:p>
    <w:p w:rsidR="00BE7A20" w:rsidRDefault="00253ACD" w:rsidP="00253ACD">
      <w:pPr>
        <w:pStyle w:val="ListParagraph"/>
        <w:spacing w:after="290" w:line="290" w:lineRule="atLeast"/>
        <w:ind w:left="624"/>
        <w:rPr>
          <w:bCs/>
        </w:rPr>
      </w:pPr>
      <w:r w:rsidRPr="00253ACD">
        <w:rPr>
          <w:bCs/>
          <w:i/>
        </w:rPr>
        <w:t>Running Mismatch Tolerance</w:t>
      </w:r>
      <w:r w:rsidRPr="00253ACD">
        <w:rPr>
          <w:bCs/>
        </w:rPr>
        <w:t xml:space="preserve"> means</w:t>
      </w:r>
      <w:r w:rsidR="008B14B4">
        <w:rPr>
          <w:bCs/>
        </w:rPr>
        <w:t>, for each Day</w:t>
      </w:r>
      <w:r w:rsidR="00BE7A20">
        <w:rPr>
          <w:bCs/>
        </w:rPr>
        <w:t>:</w:t>
      </w:r>
      <w:r w:rsidR="00293F5A">
        <w:rPr>
          <w:bCs/>
        </w:rPr>
        <w:t xml:space="preserve"> </w:t>
      </w:r>
    </w:p>
    <w:p w:rsidR="00056A1F" w:rsidRDefault="00BE7A20" w:rsidP="00BE7A20">
      <w:pPr>
        <w:numPr>
          <w:ilvl w:val="2"/>
          <w:numId w:val="35"/>
        </w:numPr>
        <w:spacing w:after="290" w:line="290" w:lineRule="atLeast"/>
        <w:rPr>
          <w:bCs/>
        </w:rPr>
      </w:pPr>
      <w:r>
        <w:rPr>
          <w:bCs/>
        </w:rPr>
        <w:t xml:space="preserve">for </w:t>
      </w:r>
      <w:r w:rsidR="00485A7C">
        <w:rPr>
          <w:bCs/>
        </w:rPr>
        <w:t>each</w:t>
      </w:r>
      <w:r>
        <w:rPr>
          <w:bCs/>
        </w:rPr>
        <w:t xml:space="preserve"> Shipper, </w:t>
      </w:r>
      <w:r w:rsidR="00056A1F">
        <w:rPr>
          <w:bCs/>
        </w:rPr>
        <w:t xml:space="preserve">an amount </w:t>
      </w:r>
      <w:r w:rsidR="008E23E7">
        <w:rPr>
          <w:bCs/>
        </w:rPr>
        <w:t>that is the lesser of</w:t>
      </w:r>
      <w:r w:rsidR="00056A1F">
        <w:rPr>
          <w:bCs/>
        </w:rPr>
        <w:t>:</w:t>
      </w:r>
    </w:p>
    <w:p w:rsidR="008E23E7" w:rsidRDefault="008E23E7" w:rsidP="008E23E7">
      <w:pPr>
        <w:pStyle w:val="TOC4"/>
        <w:numPr>
          <w:ilvl w:val="3"/>
          <w:numId w:val="36"/>
        </w:numPr>
        <w:tabs>
          <w:tab w:val="clear" w:pos="8590"/>
        </w:tabs>
        <w:spacing w:after="290" w:line="290" w:lineRule="atLeast"/>
        <w:rPr>
          <w:bCs/>
          <w:i w:val="0"/>
        </w:rPr>
      </w:pPr>
      <w:r w:rsidRPr="008E23E7">
        <w:rPr>
          <w:bCs/>
          <w:i w:val="0"/>
        </w:rPr>
        <w:t>P</w:t>
      </w:r>
      <w:r w:rsidR="00FC624F" w:rsidRPr="008C0EEE">
        <w:rPr>
          <w:bCs/>
          <w:i w:val="0"/>
          <w:vertAlign w:val="subscript"/>
        </w:rPr>
        <w:t>S</w:t>
      </w:r>
      <w:r w:rsidRPr="008E23E7">
        <w:rPr>
          <w:bCs/>
          <w:i w:val="0"/>
        </w:rPr>
        <w:t xml:space="preserve"> × ∑DQ</w:t>
      </w:r>
      <w:r w:rsidRPr="008C0EEE">
        <w:rPr>
          <w:bCs/>
          <w:i w:val="0"/>
          <w:vertAlign w:val="subscript"/>
        </w:rPr>
        <w:t>S</w:t>
      </w:r>
      <w:r w:rsidRPr="008E23E7">
        <w:rPr>
          <w:bCs/>
          <w:i w:val="0"/>
        </w:rPr>
        <w:t>; and</w:t>
      </w:r>
    </w:p>
    <w:p w:rsidR="008E23E7" w:rsidRDefault="008E23E7" w:rsidP="008E23E7">
      <w:pPr>
        <w:pStyle w:val="TOC4"/>
        <w:numPr>
          <w:ilvl w:val="3"/>
          <w:numId w:val="36"/>
        </w:numPr>
        <w:tabs>
          <w:tab w:val="clear" w:pos="8590"/>
        </w:tabs>
        <w:spacing w:after="290" w:line="290" w:lineRule="atLeast"/>
        <w:rPr>
          <w:bCs/>
          <w:i w:val="0"/>
        </w:rPr>
      </w:pPr>
      <w:r>
        <w:rPr>
          <w:bCs/>
          <w:i w:val="0"/>
        </w:rPr>
        <w:t>RM</w:t>
      </w:r>
      <w:r w:rsidRPr="008C0EEE">
        <w:rPr>
          <w:bCs/>
          <w:i w:val="0"/>
          <w:vertAlign w:val="subscript"/>
        </w:rPr>
        <w:t>S</w:t>
      </w:r>
      <w:r>
        <w:rPr>
          <w:bCs/>
          <w:i w:val="0"/>
        </w:rPr>
        <w:t xml:space="preserve"> ÷ RM</w:t>
      </w:r>
      <w:r w:rsidRPr="008C0EEE">
        <w:rPr>
          <w:bCs/>
          <w:i w:val="0"/>
          <w:vertAlign w:val="subscript"/>
        </w:rPr>
        <w:t>ALL</w:t>
      </w:r>
      <w:r>
        <w:rPr>
          <w:bCs/>
          <w:i w:val="0"/>
        </w:rPr>
        <w:t xml:space="preserve"> × T</w:t>
      </w:r>
      <w:r w:rsidRPr="008C0EEE">
        <w:rPr>
          <w:bCs/>
          <w:i w:val="0"/>
          <w:vertAlign w:val="subscript"/>
        </w:rPr>
        <w:t>R</w:t>
      </w:r>
      <w:r>
        <w:rPr>
          <w:bCs/>
          <w:i w:val="0"/>
        </w:rPr>
        <w:t>,</w:t>
      </w:r>
    </w:p>
    <w:p w:rsidR="008E23E7" w:rsidRDefault="008E23E7" w:rsidP="008C0EEE">
      <w:pPr>
        <w:pStyle w:val="TOC4"/>
        <w:tabs>
          <w:tab w:val="clear" w:pos="8590"/>
        </w:tabs>
        <w:spacing w:after="290" w:line="290" w:lineRule="atLeast"/>
        <w:rPr>
          <w:bCs/>
          <w:i w:val="0"/>
        </w:rPr>
      </w:pPr>
      <w:r>
        <w:rPr>
          <w:bCs/>
          <w:i w:val="0"/>
        </w:rPr>
        <w:t>where:</w:t>
      </w:r>
    </w:p>
    <w:p w:rsidR="008E23E7" w:rsidRDefault="008E23E7" w:rsidP="00157477">
      <w:pPr>
        <w:ind w:left="1248" w:hanging="1248"/>
        <w:rPr>
          <w:bCs/>
        </w:rPr>
      </w:pPr>
      <w:r>
        <w:tab/>
      </w:r>
      <w:r w:rsidRPr="00157477">
        <w:rPr>
          <w:i/>
        </w:rPr>
        <w:t>P</w:t>
      </w:r>
      <w:r w:rsidR="00FC624F" w:rsidRPr="008C0EEE">
        <w:rPr>
          <w:i/>
          <w:vertAlign w:val="subscript"/>
        </w:rPr>
        <w:t>S</w:t>
      </w:r>
      <w:r>
        <w:t xml:space="preserve"> is </w:t>
      </w:r>
      <w:r w:rsidR="008B14B4">
        <w:t>the</w:t>
      </w:r>
      <w:r>
        <w:t xml:space="preserve"> percentage</w:t>
      </w:r>
      <w:r w:rsidR="008B14B4">
        <w:rPr>
          <w:bCs/>
        </w:rPr>
        <w:t>,</w:t>
      </w:r>
      <w:r w:rsidR="005345F1">
        <w:rPr>
          <w:bCs/>
        </w:rPr>
        <w:t xml:space="preserve"> </w:t>
      </w:r>
      <w:r w:rsidR="00F94512">
        <w:rPr>
          <w:bCs/>
        </w:rPr>
        <w:t xml:space="preserve">which may be different for </w:t>
      </w:r>
      <w:r w:rsidR="008B5D43">
        <w:rPr>
          <w:bCs/>
        </w:rPr>
        <w:t>p</w:t>
      </w:r>
      <w:r w:rsidR="00C6702E" w:rsidRPr="00157477">
        <w:rPr>
          <w:bCs/>
        </w:rPr>
        <w:t xml:space="preserve">ositive </w:t>
      </w:r>
      <w:r w:rsidR="00C6702E">
        <w:rPr>
          <w:bCs/>
        </w:rPr>
        <w:t>or</w:t>
      </w:r>
      <w:r w:rsidR="00C6702E" w:rsidRPr="00157477">
        <w:rPr>
          <w:bCs/>
        </w:rPr>
        <w:t xml:space="preserve"> </w:t>
      </w:r>
      <w:r w:rsidR="008B5D43">
        <w:rPr>
          <w:bCs/>
        </w:rPr>
        <w:t>n</w:t>
      </w:r>
      <w:r w:rsidR="00C6702E" w:rsidRPr="00157477">
        <w:rPr>
          <w:bCs/>
        </w:rPr>
        <w:t>egative Running Mismatch</w:t>
      </w:r>
      <w:r w:rsidR="00526681">
        <w:rPr>
          <w:bCs/>
        </w:rPr>
        <w:t xml:space="preserve">, </w:t>
      </w:r>
      <w:r w:rsidR="00526681" w:rsidRPr="008E23E7">
        <w:rPr>
          <w:bCs/>
        </w:rPr>
        <w:t xml:space="preserve">determined by First Gas and </w:t>
      </w:r>
      <w:r w:rsidR="00526681">
        <w:rPr>
          <w:bCs/>
        </w:rPr>
        <w:t>published</w:t>
      </w:r>
      <w:r w:rsidR="00526681" w:rsidRPr="008E23E7">
        <w:rPr>
          <w:bCs/>
        </w:rPr>
        <w:t xml:space="preserve"> on OATIS</w:t>
      </w:r>
      <w:r>
        <w:rPr>
          <w:bCs/>
        </w:rPr>
        <w:t>;</w:t>
      </w:r>
    </w:p>
    <w:p w:rsidR="008E23E7" w:rsidRDefault="008E23E7" w:rsidP="00157477">
      <w:pPr>
        <w:rPr>
          <w:bCs/>
        </w:rPr>
      </w:pPr>
      <w:r>
        <w:rPr>
          <w:bCs/>
        </w:rPr>
        <w:tab/>
      </w:r>
      <w:r>
        <w:rPr>
          <w:bCs/>
        </w:rPr>
        <w:tab/>
      </w:r>
      <w:r w:rsidRPr="008E23E7">
        <w:rPr>
          <w:bCs/>
          <w:i/>
        </w:rPr>
        <w:t>∑DQ</w:t>
      </w:r>
      <w:r w:rsidRPr="00103544">
        <w:rPr>
          <w:bCs/>
          <w:i/>
          <w:vertAlign w:val="subscript"/>
        </w:rPr>
        <w:t>S</w:t>
      </w:r>
      <w:r>
        <w:rPr>
          <w:bCs/>
        </w:rPr>
        <w:t xml:space="preserve"> is the </w:t>
      </w:r>
      <w:r w:rsidR="00203E86">
        <w:rPr>
          <w:bCs/>
        </w:rPr>
        <w:t xml:space="preserve">aggregate of the </w:t>
      </w:r>
      <w:r>
        <w:rPr>
          <w:bCs/>
        </w:rPr>
        <w:t xml:space="preserve">Shipper’s Delivery </w:t>
      </w:r>
      <w:r w:rsidR="00203E86">
        <w:rPr>
          <w:bCs/>
        </w:rPr>
        <w:t>Quantities</w:t>
      </w:r>
      <w:r>
        <w:rPr>
          <w:bCs/>
        </w:rPr>
        <w:t>;</w:t>
      </w:r>
    </w:p>
    <w:p w:rsidR="008E23E7" w:rsidRDefault="008E23E7" w:rsidP="00157477">
      <w:pPr>
        <w:ind w:left="623" w:firstLine="624"/>
        <w:rPr>
          <w:bCs/>
        </w:rPr>
      </w:pPr>
      <w:r w:rsidRPr="00FC624F">
        <w:rPr>
          <w:bCs/>
          <w:i/>
        </w:rPr>
        <w:t>RM</w:t>
      </w:r>
      <w:r w:rsidRPr="00FC624F">
        <w:rPr>
          <w:bCs/>
          <w:i/>
          <w:vertAlign w:val="subscript"/>
        </w:rPr>
        <w:t>S</w:t>
      </w:r>
      <w:r>
        <w:rPr>
          <w:bCs/>
        </w:rPr>
        <w:t xml:space="preserve"> is the Shipper’s </w:t>
      </w:r>
      <w:r w:rsidR="00526681">
        <w:rPr>
          <w:bCs/>
        </w:rPr>
        <w:t>p</w:t>
      </w:r>
      <w:r w:rsidR="00157477">
        <w:rPr>
          <w:bCs/>
        </w:rPr>
        <w:t xml:space="preserve">ositive or </w:t>
      </w:r>
      <w:r w:rsidR="00526681">
        <w:rPr>
          <w:bCs/>
        </w:rPr>
        <w:t>n</w:t>
      </w:r>
      <w:r w:rsidR="00157477">
        <w:rPr>
          <w:bCs/>
        </w:rPr>
        <w:t xml:space="preserve">egative </w:t>
      </w:r>
      <w:r>
        <w:rPr>
          <w:bCs/>
        </w:rPr>
        <w:t>Running Mismatch at 2400 on that Day;</w:t>
      </w:r>
    </w:p>
    <w:p w:rsidR="008E23E7" w:rsidRDefault="008E23E7" w:rsidP="00157477">
      <w:pPr>
        <w:ind w:left="1248" w:hanging="1"/>
        <w:rPr>
          <w:bCs/>
        </w:rPr>
      </w:pPr>
      <w:r w:rsidRPr="00FC624F">
        <w:rPr>
          <w:bCs/>
          <w:i/>
        </w:rPr>
        <w:t>RM</w:t>
      </w:r>
      <w:r w:rsidRPr="00FC624F">
        <w:rPr>
          <w:bCs/>
          <w:i/>
          <w:vertAlign w:val="subscript"/>
        </w:rPr>
        <w:t>ALL</w:t>
      </w:r>
      <w:r>
        <w:rPr>
          <w:bCs/>
        </w:rPr>
        <w:t xml:space="preserve"> is the aggregate of all </w:t>
      </w:r>
      <w:r w:rsidR="00157477">
        <w:rPr>
          <w:bCs/>
        </w:rPr>
        <w:t>parties</w:t>
      </w:r>
      <w:r>
        <w:rPr>
          <w:bCs/>
        </w:rPr>
        <w:t xml:space="preserve">’ </w:t>
      </w:r>
      <w:r w:rsidR="00526681">
        <w:rPr>
          <w:bCs/>
        </w:rPr>
        <w:t>p</w:t>
      </w:r>
      <w:r w:rsidR="00157477">
        <w:rPr>
          <w:bCs/>
        </w:rPr>
        <w:t xml:space="preserve">ositive </w:t>
      </w:r>
      <w:r>
        <w:rPr>
          <w:bCs/>
        </w:rPr>
        <w:t xml:space="preserve">Running Mismatches </w:t>
      </w:r>
      <w:r w:rsidR="00157477">
        <w:rPr>
          <w:bCs/>
        </w:rPr>
        <w:t xml:space="preserve">or </w:t>
      </w:r>
      <w:r w:rsidR="00526681">
        <w:rPr>
          <w:bCs/>
        </w:rPr>
        <w:t>n</w:t>
      </w:r>
      <w:r w:rsidR="00157477">
        <w:rPr>
          <w:bCs/>
        </w:rPr>
        <w:t xml:space="preserve">egative Running Mismatches </w:t>
      </w:r>
      <w:r>
        <w:rPr>
          <w:bCs/>
        </w:rPr>
        <w:t>at 2400 on that Day</w:t>
      </w:r>
      <w:r w:rsidR="00157477">
        <w:rPr>
          <w:bCs/>
        </w:rPr>
        <w:t>; and</w:t>
      </w:r>
    </w:p>
    <w:p w:rsidR="00157477" w:rsidRPr="008E23E7" w:rsidRDefault="00157477" w:rsidP="00157477">
      <w:pPr>
        <w:ind w:left="1248" w:hanging="1"/>
      </w:pPr>
      <w:r w:rsidRPr="00FC624F">
        <w:rPr>
          <w:bCs/>
          <w:i/>
        </w:rPr>
        <w:t>T</w:t>
      </w:r>
      <w:r w:rsidRPr="00FC624F">
        <w:rPr>
          <w:bCs/>
          <w:i/>
          <w:vertAlign w:val="subscript"/>
        </w:rPr>
        <w:t>R</w:t>
      </w:r>
      <w:r>
        <w:rPr>
          <w:bCs/>
        </w:rPr>
        <w:t xml:space="preserve"> is an amount of </w:t>
      </w:r>
      <w:r w:rsidR="005345F1">
        <w:rPr>
          <w:bCs/>
        </w:rPr>
        <w:t>Line Pack</w:t>
      </w:r>
      <w:r>
        <w:rPr>
          <w:bCs/>
        </w:rPr>
        <w:t xml:space="preserve"> (GJ)</w:t>
      </w:r>
      <w:r w:rsidR="00710F80">
        <w:rPr>
          <w:bCs/>
        </w:rPr>
        <w:t xml:space="preserve">, which may be different for the aggregate of all parties’ </w:t>
      </w:r>
      <w:r w:rsidR="00526681">
        <w:rPr>
          <w:bCs/>
        </w:rPr>
        <w:t>p</w:t>
      </w:r>
      <w:r w:rsidR="00710F80" w:rsidRPr="00157477">
        <w:rPr>
          <w:bCs/>
        </w:rPr>
        <w:t xml:space="preserve">ositive and </w:t>
      </w:r>
      <w:r w:rsidR="00526681">
        <w:rPr>
          <w:bCs/>
        </w:rPr>
        <w:t>n</w:t>
      </w:r>
      <w:r w:rsidR="00710F80" w:rsidRPr="00157477">
        <w:rPr>
          <w:bCs/>
        </w:rPr>
        <w:t>egative Running Mismatches</w:t>
      </w:r>
      <w:r w:rsidR="00526681">
        <w:rPr>
          <w:bCs/>
        </w:rPr>
        <w:t xml:space="preserve">, </w:t>
      </w:r>
      <w:r w:rsidR="00526681" w:rsidRPr="008E23E7">
        <w:rPr>
          <w:bCs/>
        </w:rPr>
        <w:t xml:space="preserve">determined </w:t>
      </w:r>
      <w:r w:rsidR="00526681">
        <w:rPr>
          <w:bCs/>
        </w:rPr>
        <w:t>by First Gas and published</w:t>
      </w:r>
      <w:r w:rsidR="00526681" w:rsidRPr="008E23E7">
        <w:rPr>
          <w:bCs/>
        </w:rPr>
        <w:t xml:space="preserve"> on OATIS</w:t>
      </w:r>
      <w:r>
        <w:rPr>
          <w:bCs/>
        </w:rPr>
        <w:t xml:space="preserve">; </w:t>
      </w:r>
    </w:p>
    <w:p w:rsidR="007F7083" w:rsidRDefault="00BE7A20" w:rsidP="007F7083">
      <w:pPr>
        <w:numPr>
          <w:ilvl w:val="2"/>
          <w:numId w:val="35"/>
        </w:numPr>
        <w:spacing w:after="290" w:line="290" w:lineRule="atLeast"/>
        <w:rPr>
          <w:bCs/>
        </w:rPr>
      </w:pPr>
      <w:r>
        <w:rPr>
          <w:bCs/>
        </w:rPr>
        <w:lastRenderedPageBreak/>
        <w:t xml:space="preserve">for </w:t>
      </w:r>
      <w:r w:rsidR="00F91D86">
        <w:rPr>
          <w:bCs/>
        </w:rPr>
        <w:t>each OBA</w:t>
      </w:r>
      <w:r>
        <w:rPr>
          <w:bCs/>
        </w:rPr>
        <w:t xml:space="preserve"> Party</w:t>
      </w:r>
      <w:r w:rsidR="007F7083">
        <w:rPr>
          <w:bCs/>
        </w:rPr>
        <w:t>, an amount that is the lesser of:</w:t>
      </w:r>
    </w:p>
    <w:p w:rsidR="007F7083" w:rsidRDefault="007F7083" w:rsidP="00FC624F">
      <w:pPr>
        <w:pStyle w:val="TOC4"/>
        <w:numPr>
          <w:ilvl w:val="3"/>
          <w:numId w:val="50"/>
        </w:numPr>
        <w:tabs>
          <w:tab w:val="clear" w:pos="8590"/>
        </w:tabs>
        <w:spacing w:after="290" w:line="290" w:lineRule="atLeast"/>
        <w:rPr>
          <w:bCs/>
          <w:i w:val="0"/>
        </w:rPr>
      </w:pPr>
      <w:r w:rsidRPr="008E23E7">
        <w:rPr>
          <w:bCs/>
          <w:i w:val="0"/>
        </w:rPr>
        <w:t>P</w:t>
      </w:r>
      <w:r w:rsidR="00FC624F" w:rsidRPr="00FC624F">
        <w:rPr>
          <w:bCs/>
          <w:i w:val="0"/>
          <w:vertAlign w:val="subscript"/>
        </w:rPr>
        <w:t>I</w:t>
      </w:r>
      <w:r w:rsidRPr="008E23E7">
        <w:rPr>
          <w:bCs/>
          <w:i w:val="0"/>
        </w:rPr>
        <w:t xml:space="preserve"> × </w:t>
      </w:r>
      <w:r w:rsidR="00FC624F">
        <w:rPr>
          <w:bCs/>
          <w:i w:val="0"/>
        </w:rPr>
        <w:t>SQ</w:t>
      </w:r>
      <w:r w:rsidRPr="008E23E7">
        <w:rPr>
          <w:bCs/>
          <w:i w:val="0"/>
        </w:rPr>
        <w:t>; and</w:t>
      </w:r>
    </w:p>
    <w:p w:rsidR="007F7083" w:rsidRDefault="007F7083" w:rsidP="00FC624F">
      <w:pPr>
        <w:pStyle w:val="TOC4"/>
        <w:numPr>
          <w:ilvl w:val="3"/>
          <w:numId w:val="50"/>
        </w:numPr>
        <w:tabs>
          <w:tab w:val="clear" w:pos="8590"/>
        </w:tabs>
        <w:spacing w:after="290" w:line="290" w:lineRule="atLeast"/>
        <w:rPr>
          <w:bCs/>
          <w:i w:val="0"/>
        </w:rPr>
      </w:pPr>
      <w:r>
        <w:rPr>
          <w:bCs/>
          <w:i w:val="0"/>
        </w:rPr>
        <w:t>RM</w:t>
      </w:r>
      <w:r w:rsidR="00FC624F">
        <w:rPr>
          <w:bCs/>
          <w:i w:val="0"/>
          <w:vertAlign w:val="subscript"/>
        </w:rPr>
        <w:t>I</w:t>
      </w:r>
      <w:r>
        <w:rPr>
          <w:bCs/>
          <w:i w:val="0"/>
        </w:rPr>
        <w:t xml:space="preserve"> ÷ RM</w:t>
      </w:r>
      <w:r w:rsidRPr="00103544">
        <w:rPr>
          <w:bCs/>
          <w:i w:val="0"/>
          <w:vertAlign w:val="subscript"/>
        </w:rPr>
        <w:t>ALL</w:t>
      </w:r>
      <w:r>
        <w:rPr>
          <w:bCs/>
          <w:i w:val="0"/>
        </w:rPr>
        <w:t xml:space="preserve"> × T</w:t>
      </w:r>
      <w:r w:rsidRPr="00103544">
        <w:rPr>
          <w:bCs/>
          <w:i w:val="0"/>
          <w:vertAlign w:val="subscript"/>
        </w:rPr>
        <w:t>R</w:t>
      </w:r>
      <w:r>
        <w:rPr>
          <w:bCs/>
          <w:i w:val="0"/>
        </w:rPr>
        <w:t>,</w:t>
      </w:r>
    </w:p>
    <w:p w:rsidR="007F7083" w:rsidRDefault="007F7083" w:rsidP="007F7083">
      <w:pPr>
        <w:pStyle w:val="TOC4"/>
        <w:tabs>
          <w:tab w:val="clear" w:pos="8590"/>
        </w:tabs>
        <w:spacing w:after="290" w:line="290" w:lineRule="atLeast"/>
        <w:rPr>
          <w:bCs/>
          <w:i w:val="0"/>
        </w:rPr>
      </w:pPr>
      <w:r>
        <w:rPr>
          <w:bCs/>
          <w:i w:val="0"/>
        </w:rPr>
        <w:t>where:</w:t>
      </w:r>
    </w:p>
    <w:p w:rsidR="007F7083" w:rsidRDefault="007F7083" w:rsidP="007F7083">
      <w:pPr>
        <w:ind w:left="1248" w:hanging="1248"/>
        <w:rPr>
          <w:bCs/>
        </w:rPr>
      </w:pPr>
      <w:r>
        <w:tab/>
      </w:r>
      <w:r w:rsidRPr="00157477">
        <w:rPr>
          <w:i/>
        </w:rPr>
        <w:t>P</w:t>
      </w:r>
      <w:r w:rsidR="00FC624F" w:rsidRPr="00FC624F">
        <w:rPr>
          <w:i/>
          <w:vertAlign w:val="subscript"/>
        </w:rPr>
        <w:t>I</w:t>
      </w:r>
      <w:r>
        <w:t xml:space="preserve"> is a percentage</w:t>
      </w:r>
      <w:r w:rsidR="00526681">
        <w:t>,</w:t>
      </w:r>
      <w:r w:rsidR="00710F80" w:rsidRPr="008E23E7">
        <w:rPr>
          <w:bCs/>
          <w:i/>
        </w:rPr>
        <w:t xml:space="preserve"> </w:t>
      </w:r>
      <w:r w:rsidR="00526681">
        <w:rPr>
          <w:bCs/>
        </w:rPr>
        <w:t xml:space="preserve">which may be different for </w:t>
      </w:r>
      <w:r w:rsidR="008B5D43">
        <w:rPr>
          <w:bCs/>
        </w:rPr>
        <w:t>positive</w:t>
      </w:r>
      <w:r w:rsidR="00526681" w:rsidRPr="00157477">
        <w:rPr>
          <w:bCs/>
        </w:rPr>
        <w:t xml:space="preserve"> </w:t>
      </w:r>
      <w:r w:rsidR="00526681">
        <w:rPr>
          <w:bCs/>
        </w:rPr>
        <w:t xml:space="preserve">and </w:t>
      </w:r>
      <w:r w:rsidR="008B5D43">
        <w:rPr>
          <w:bCs/>
        </w:rPr>
        <w:t>negative</w:t>
      </w:r>
      <w:r w:rsidR="00526681" w:rsidRPr="00157477">
        <w:rPr>
          <w:bCs/>
        </w:rPr>
        <w:t xml:space="preserve"> Running Mismatch</w:t>
      </w:r>
      <w:r w:rsidR="00526681">
        <w:rPr>
          <w:bCs/>
        </w:rPr>
        <w:t xml:space="preserve">, </w:t>
      </w:r>
      <w:r w:rsidR="0083618A">
        <w:rPr>
          <w:bCs/>
        </w:rPr>
        <w:t xml:space="preserve">determined by First Gas for each Receipt and Delivery Point where an OBA applies and </w:t>
      </w:r>
      <w:r w:rsidR="00526681">
        <w:rPr>
          <w:bCs/>
        </w:rPr>
        <w:t xml:space="preserve">published </w:t>
      </w:r>
      <w:r w:rsidR="0083618A">
        <w:rPr>
          <w:bCs/>
        </w:rPr>
        <w:t>on OATIS</w:t>
      </w:r>
      <w:r>
        <w:rPr>
          <w:bCs/>
        </w:rPr>
        <w:t>;</w:t>
      </w:r>
    </w:p>
    <w:p w:rsidR="007F7083" w:rsidRDefault="007F7083" w:rsidP="007F7083">
      <w:pPr>
        <w:rPr>
          <w:bCs/>
        </w:rPr>
      </w:pPr>
      <w:r>
        <w:rPr>
          <w:bCs/>
        </w:rPr>
        <w:tab/>
      </w:r>
      <w:r>
        <w:rPr>
          <w:bCs/>
        </w:rPr>
        <w:tab/>
      </w:r>
      <w:r w:rsidR="00FC624F">
        <w:rPr>
          <w:bCs/>
          <w:i/>
        </w:rPr>
        <w:t>SQ</w:t>
      </w:r>
      <w:r>
        <w:rPr>
          <w:bCs/>
        </w:rPr>
        <w:t xml:space="preserve"> is the </w:t>
      </w:r>
      <w:r w:rsidR="00FC624F">
        <w:rPr>
          <w:bCs/>
        </w:rPr>
        <w:t>Scheduled Quantity</w:t>
      </w:r>
      <w:r>
        <w:rPr>
          <w:bCs/>
        </w:rPr>
        <w:t>;</w:t>
      </w:r>
    </w:p>
    <w:p w:rsidR="007F7083" w:rsidRDefault="007F7083" w:rsidP="00FC624F">
      <w:pPr>
        <w:ind w:left="1248" w:hanging="1"/>
        <w:rPr>
          <w:bCs/>
        </w:rPr>
      </w:pPr>
      <w:r w:rsidRPr="00FC624F">
        <w:rPr>
          <w:bCs/>
          <w:i/>
        </w:rPr>
        <w:t>RM</w:t>
      </w:r>
      <w:r w:rsidR="00FC624F">
        <w:rPr>
          <w:bCs/>
          <w:i/>
          <w:vertAlign w:val="subscript"/>
        </w:rPr>
        <w:t>I</w:t>
      </w:r>
      <w:r>
        <w:rPr>
          <w:bCs/>
        </w:rPr>
        <w:t xml:space="preserve"> is the </w:t>
      </w:r>
      <w:r w:rsidR="00F91D86">
        <w:rPr>
          <w:bCs/>
        </w:rPr>
        <w:t>OBA</w:t>
      </w:r>
      <w:r w:rsidR="00FC624F">
        <w:rPr>
          <w:bCs/>
        </w:rPr>
        <w:t xml:space="preserve"> Party’s</w:t>
      </w:r>
      <w:r>
        <w:rPr>
          <w:bCs/>
        </w:rPr>
        <w:t xml:space="preserve"> </w:t>
      </w:r>
      <w:r w:rsidR="00DD05E7">
        <w:rPr>
          <w:bCs/>
        </w:rPr>
        <w:t>p</w:t>
      </w:r>
      <w:r>
        <w:rPr>
          <w:bCs/>
        </w:rPr>
        <w:t xml:space="preserve">ositive or </w:t>
      </w:r>
      <w:r w:rsidR="00DD05E7">
        <w:rPr>
          <w:bCs/>
        </w:rPr>
        <w:t>n</w:t>
      </w:r>
      <w:r>
        <w:rPr>
          <w:bCs/>
        </w:rPr>
        <w:t>egative Running Mismatch at 2400 on that Day;</w:t>
      </w:r>
    </w:p>
    <w:p w:rsidR="00E57AFF" w:rsidRPr="00C6702E" w:rsidRDefault="007F7083" w:rsidP="00C6702E">
      <w:pPr>
        <w:ind w:left="624" w:firstLine="624"/>
        <w:rPr>
          <w:bCs/>
        </w:rPr>
      </w:pPr>
      <w:r w:rsidRPr="00C6702E">
        <w:rPr>
          <w:bCs/>
          <w:i/>
        </w:rPr>
        <w:t>RM</w:t>
      </w:r>
      <w:r w:rsidRPr="00C6702E">
        <w:rPr>
          <w:bCs/>
          <w:i/>
          <w:vertAlign w:val="subscript"/>
        </w:rPr>
        <w:t>ALL</w:t>
      </w:r>
      <w:r>
        <w:rPr>
          <w:bCs/>
        </w:rPr>
        <w:t xml:space="preserve"> </w:t>
      </w:r>
      <w:r w:rsidR="00C6702E">
        <w:rPr>
          <w:bCs/>
        </w:rPr>
        <w:t xml:space="preserve">and </w:t>
      </w:r>
      <w:r w:rsidR="00C6702E" w:rsidRPr="00C6702E">
        <w:rPr>
          <w:bCs/>
          <w:i/>
        </w:rPr>
        <w:t>T</w:t>
      </w:r>
      <w:r w:rsidR="00C6702E" w:rsidRPr="00C6702E">
        <w:rPr>
          <w:bCs/>
          <w:i/>
          <w:vertAlign w:val="subscript"/>
        </w:rPr>
        <w:t>R</w:t>
      </w:r>
      <w:r w:rsidR="00C6702E">
        <w:rPr>
          <w:bCs/>
        </w:rPr>
        <w:t xml:space="preserve"> each has the meaning set out in (a) above</w:t>
      </w:r>
      <w:r w:rsidR="00E57AFF" w:rsidRPr="00C6702E">
        <w:rPr>
          <w:bCs/>
        </w:rPr>
        <w:t>; and</w:t>
      </w:r>
    </w:p>
    <w:p w:rsidR="00C6702E" w:rsidRPr="00C6702E" w:rsidRDefault="00E57AFF" w:rsidP="00C6702E">
      <w:pPr>
        <w:numPr>
          <w:ilvl w:val="2"/>
          <w:numId w:val="35"/>
        </w:numPr>
        <w:spacing w:after="290" w:line="290" w:lineRule="atLeast"/>
        <w:rPr>
          <w:bCs/>
        </w:rPr>
      </w:pPr>
      <w:r>
        <w:rPr>
          <w:bCs/>
        </w:rPr>
        <w:t xml:space="preserve">for First Gas, </w:t>
      </w:r>
      <w:r w:rsidR="00C6702E" w:rsidRPr="00C6702E">
        <w:rPr>
          <w:bCs/>
        </w:rPr>
        <w:t>an amount that is the lesser of:</w:t>
      </w:r>
    </w:p>
    <w:p w:rsidR="00C6702E" w:rsidRDefault="00C6702E" w:rsidP="00C6702E">
      <w:pPr>
        <w:pStyle w:val="TOC4"/>
        <w:numPr>
          <w:ilvl w:val="3"/>
          <w:numId w:val="51"/>
        </w:numPr>
        <w:tabs>
          <w:tab w:val="clear" w:pos="8590"/>
        </w:tabs>
        <w:spacing w:after="290" w:line="290" w:lineRule="atLeast"/>
        <w:rPr>
          <w:bCs/>
          <w:i w:val="0"/>
        </w:rPr>
      </w:pPr>
      <w:r w:rsidRPr="008E23E7">
        <w:rPr>
          <w:bCs/>
          <w:i w:val="0"/>
        </w:rPr>
        <w:t>P</w:t>
      </w:r>
      <w:r>
        <w:rPr>
          <w:bCs/>
          <w:i w:val="0"/>
          <w:vertAlign w:val="subscript"/>
        </w:rPr>
        <w:t>F</w:t>
      </w:r>
      <w:r w:rsidRPr="008E23E7">
        <w:rPr>
          <w:bCs/>
          <w:i w:val="0"/>
        </w:rPr>
        <w:t xml:space="preserve"> × </w:t>
      </w:r>
      <w:r>
        <w:rPr>
          <w:bCs/>
          <w:i w:val="0"/>
        </w:rPr>
        <w:t>Use</w:t>
      </w:r>
      <w:r w:rsidRPr="008E23E7">
        <w:rPr>
          <w:bCs/>
          <w:i w:val="0"/>
        </w:rPr>
        <w:t>; and</w:t>
      </w:r>
    </w:p>
    <w:p w:rsidR="00C6702E" w:rsidRDefault="00C6702E" w:rsidP="00C6702E">
      <w:pPr>
        <w:pStyle w:val="TOC4"/>
        <w:numPr>
          <w:ilvl w:val="3"/>
          <w:numId w:val="51"/>
        </w:numPr>
        <w:tabs>
          <w:tab w:val="clear" w:pos="8590"/>
        </w:tabs>
        <w:spacing w:after="290" w:line="290" w:lineRule="atLeast"/>
        <w:rPr>
          <w:bCs/>
          <w:i w:val="0"/>
        </w:rPr>
      </w:pPr>
      <w:r>
        <w:rPr>
          <w:bCs/>
          <w:i w:val="0"/>
        </w:rPr>
        <w:t>RM</w:t>
      </w:r>
      <w:r>
        <w:rPr>
          <w:bCs/>
          <w:i w:val="0"/>
          <w:vertAlign w:val="subscript"/>
        </w:rPr>
        <w:t>F</w:t>
      </w:r>
      <w:r>
        <w:rPr>
          <w:bCs/>
          <w:i w:val="0"/>
        </w:rPr>
        <w:t xml:space="preserve"> ÷ RM</w:t>
      </w:r>
      <w:r w:rsidRPr="00103544">
        <w:rPr>
          <w:bCs/>
          <w:i w:val="0"/>
          <w:vertAlign w:val="subscript"/>
        </w:rPr>
        <w:t>ALL</w:t>
      </w:r>
      <w:r>
        <w:rPr>
          <w:bCs/>
          <w:i w:val="0"/>
        </w:rPr>
        <w:t xml:space="preserve"> × T</w:t>
      </w:r>
      <w:r w:rsidRPr="00103544">
        <w:rPr>
          <w:bCs/>
          <w:i w:val="0"/>
          <w:vertAlign w:val="subscript"/>
        </w:rPr>
        <w:t>R</w:t>
      </w:r>
      <w:r>
        <w:rPr>
          <w:bCs/>
          <w:i w:val="0"/>
        </w:rPr>
        <w:t>,</w:t>
      </w:r>
    </w:p>
    <w:p w:rsidR="00C6702E" w:rsidRDefault="00C6702E" w:rsidP="00C6702E">
      <w:pPr>
        <w:pStyle w:val="TOC4"/>
        <w:tabs>
          <w:tab w:val="clear" w:pos="8590"/>
        </w:tabs>
        <w:spacing w:after="290" w:line="290" w:lineRule="atLeast"/>
        <w:rPr>
          <w:bCs/>
          <w:i w:val="0"/>
        </w:rPr>
      </w:pPr>
      <w:r>
        <w:rPr>
          <w:bCs/>
          <w:i w:val="0"/>
        </w:rPr>
        <w:t>where:</w:t>
      </w:r>
    </w:p>
    <w:p w:rsidR="00C6702E" w:rsidRDefault="00C6702E" w:rsidP="00C6702E">
      <w:pPr>
        <w:ind w:left="1248" w:hanging="1248"/>
        <w:rPr>
          <w:bCs/>
        </w:rPr>
      </w:pPr>
      <w:r>
        <w:tab/>
      </w:r>
      <w:r w:rsidRPr="00157477">
        <w:rPr>
          <w:i/>
        </w:rPr>
        <w:t>P</w:t>
      </w:r>
      <w:r>
        <w:rPr>
          <w:i/>
          <w:vertAlign w:val="subscript"/>
        </w:rPr>
        <w:t>F</w:t>
      </w:r>
      <w:r>
        <w:t xml:space="preserve"> is </w:t>
      </w:r>
      <w:r w:rsidR="000737F7">
        <w:t>the</w:t>
      </w:r>
      <w:r>
        <w:t xml:space="preserve"> percentage</w:t>
      </w:r>
      <w:r>
        <w:rPr>
          <w:bCs/>
        </w:rPr>
        <w:t xml:space="preserve"> </w:t>
      </w:r>
      <w:r w:rsidR="0083618A">
        <w:rPr>
          <w:bCs/>
        </w:rPr>
        <w:t xml:space="preserve">(or percentages) </w:t>
      </w:r>
      <w:r w:rsidR="000737F7">
        <w:rPr>
          <w:bCs/>
        </w:rPr>
        <w:t xml:space="preserve">referred </w:t>
      </w:r>
      <w:r>
        <w:rPr>
          <w:bCs/>
        </w:rPr>
        <w:t xml:space="preserve">in </w:t>
      </w:r>
      <w:r w:rsidR="00DD05E7">
        <w:rPr>
          <w:bCs/>
        </w:rPr>
        <w:t xml:space="preserve">part </w:t>
      </w:r>
      <w:r>
        <w:rPr>
          <w:bCs/>
        </w:rPr>
        <w:t>(a);</w:t>
      </w:r>
    </w:p>
    <w:p w:rsidR="00C6702E" w:rsidRDefault="00C6702E" w:rsidP="00E67A60">
      <w:pPr>
        <w:ind w:left="1248" w:hanging="1248"/>
        <w:rPr>
          <w:bCs/>
        </w:rPr>
      </w:pPr>
      <w:r>
        <w:rPr>
          <w:bCs/>
        </w:rPr>
        <w:tab/>
      </w:r>
      <w:r w:rsidR="00710F80">
        <w:rPr>
          <w:bCs/>
          <w:i/>
        </w:rPr>
        <w:t>Use</w:t>
      </w:r>
      <w:r>
        <w:rPr>
          <w:bCs/>
        </w:rPr>
        <w:t xml:space="preserve"> is the </w:t>
      </w:r>
      <w:r w:rsidR="00710F80">
        <w:rPr>
          <w:bCs/>
        </w:rPr>
        <w:t>First Gas’ aggregate operational gas usage</w:t>
      </w:r>
      <w:r w:rsidR="001153C7">
        <w:rPr>
          <w:bCs/>
        </w:rPr>
        <w:t>, including Gas</w:t>
      </w:r>
      <w:r w:rsidR="00710F80">
        <w:rPr>
          <w:bCs/>
        </w:rPr>
        <w:t xml:space="preserve"> </w:t>
      </w:r>
      <w:r w:rsidR="001153C7">
        <w:rPr>
          <w:bCs/>
        </w:rPr>
        <w:t xml:space="preserve">purchased to correct for </w:t>
      </w:r>
      <w:r w:rsidR="00710F80">
        <w:rPr>
          <w:lang w:val="en-AU"/>
        </w:rPr>
        <w:t>UFG</w:t>
      </w:r>
      <w:r w:rsidR="001153C7">
        <w:rPr>
          <w:lang w:val="en-AU"/>
        </w:rPr>
        <w:t xml:space="preserve"> but excluding Balancing Gas</w:t>
      </w:r>
      <w:r>
        <w:rPr>
          <w:bCs/>
        </w:rPr>
        <w:t>;</w:t>
      </w:r>
    </w:p>
    <w:p w:rsidR="00C6702E" w:rsidRDefault="00C6702E" w:rsidP="00C6702E">
      <w:pPr>
        <w:ind w:left="623" w:firstLine="624"/>
        <w:rPr>
          <w:bCs/>
        </w:rPr>
      </w:pPr>
      <w:r w:rsidRPr="00FC624F">
        <w:rPr>
          <w:bCs/>
          <w:i/>
        </w:rPr>
        <w:t>RM</w:t>
      </w:r>
      <w:r w:rsidR="00710F80">
        <w:rPr>
          <w:bCs/>
          <w:i/>
          <w:vertAlign w:val="subscript"/>
        </w:rPr>
        <w:t>F</w:t>
      </w:r>
      <w:r>
        <w:rPr>
          <w:bCs/>
        </w:rPr>
        <w:t xml:space="preserve"> is </w:t>
      </w:r>
      <w:r w:rsidR="00710F80">
        <w:rPr>
          <w:bCs/>
        </w:rPr>
        <w:t>First Gas’</w:t>
      </w:r>
      <w:r>
        <w:rPr>
          <w:bCs/>
        </w:rPr>
        <w:t xml:space="preserve"> </w:t>
      </w:r>
      <w:r w:rsidR="00DD05E7">
        <w:rPr>
          <w:bCs/>
        </w:rPr>
        <w:t>p</w:t>
      </w:r>
      <w:r>
        <w:rPr>
          <w:bCs/>
        </w:rPr>
        <w:t xml:space="preserve">ositive or </w:t>
      </w:r>
      <w:r w:rsidR="00DD05E7">
        <w:rPr>
          <w:bCs/>
        </w:rPr>
        <w:t>n</w:t>
      </w:r>
      <w:r>
        <w:rPr>
          <w:bCs/>
        </w:rPr>
        <w:t>egative Running Mismatch at 2400 on that Day;</w:t>
      </w:r>
      <w:r w:rsidR="00710F80">
        <w:rPr>
          <w:bCs/>
        </w:rPr>
        <w:t xml:space="preserve"> and</w:t>
      </w:r>
    </w:p>
    <w:p w:rsidR="00C6702E" w:rsidRDefault="00710F80" w:rsidP="00C6702E">
      <w:pPr>
        <w:ind w:left="1248" w:hanging="1"/>
        <w:rPr>
          <w:bCs/>
        </w:rPr>
      </w:pPr>
      <w:r w:rsidRPr="00C6702E">
        <w:rPr>
          <w:bCs/>
          <w:i/>
        </w:rPr>
        <w:t>RM</w:t>
      </w:r>
      <w:r w:rsidRPr="00C6702E">
        <w:rPr>
          <w:bCs/>
          <w:i/>
          <w:vertAlign w:val="subscript"/>
        </w:rPr>
        <w:t>ALL</w:t>
      </w:r>
      <w:r>
        <w:rPr>
          <w:bCs/>
        </w:rPr>
        <w:t xml:space="preserve"> and </w:t>
      </w:r>
      <w:r w:rsidRPr="00C6702E">
        <w:rPr>
          <w:bCs/>
          <w:i/>
        </w:rPr>
        <w:t>T</w:t>
      </w:r>
      <w:r w:rsidRPr="00C6702E">
        <w:rPr>
          <w:bCs/>
          <w:i/>
          <w:vertAlign w:val="subscript"/>
        </w:rPr>
        <w:t>R</w:t>
      </w:r>
      <w:r>
        <w:rPr>
          <w:bCs/>
        </w:rPr>
        <w:t xml:space="preserve"> each has the meaning set out in </w:t>
      </w:r>
      <w:r w:rsidR="00DD05E7">
        <w:rPr>
          <w:bCs/>
        </w:rPr>
        <w:t xml:space="preserve">part </w:t>
      </w:r>
      <w:r>
        <w:rPr>
          <w:bCs/>
        </w:rPr>
        <w:t>(a);</w:t>
      </w:r>
    </w:p>
    <w:p w:rsidR="006852F6" w:rsidRDefault="006852F6" w:rsidP="006852F6">
      <w:pPr>
        <w:ind w:left="624"/>
        <w:rPr>
          <w:iCs/>
        </w:rPr>
      </w:pPr>
      <w:r w:rsidRPr="00CE26DC">
        <w:rPr>
          <w:i/>
        </w:rPr>
        <w:t xml:space="preserve">SCADA </w:t>
      </w:r>
      <w:r w:rsidRPr="00CE26DC">
        <w:rPr>
          <w:iCs/>
        </w:rPr>
        <w:t xml:space="preserve">means </w:t>
      </w:r>
      <w:r w:rsidR="00462848">
        <w:rPr>
          <w:iCs/>
        </w:rPr>
        <w:t>First Gas’</w:t>
      </w:r>
      <w:r w:rsidRPr="00CE26DC">
        <w:rPr>
          <w:iCs/>
        </w:rPr>
        <w:t xml:space="preserve"> “System Control and Data Acquisition” system;</w:t>
      </w:r>
    </w:p>
    <w:p w:rsidR="00697BBC" w:rsidRDefault="00697BBC" w:rsidP="00697BBC">
      <w:pPr>
        <w:ind w:left="624"/>
      </w:pPr>
      <w:r w:rsidRPr="00530C8E">
        <w:rPr>
          <w:i/>
        </w:rPr>
        <w:t xml:space="preserve">Scheduled Maintenance </w:t>
      </w:r>
      <w:r w:rsidRPr="00530C8E">
        <w:t>means Maintenance planned and scheduled ahead of time;</w:t>
      </w:r>
    </w:p>
    <w:p w:rsidR="00722804" w:rsidRDefault="00722804" w:rsidP="00697BBC">
      <w:pPr>
        <w:ind w:left="624"/>
      </w:pPr>
      <w:r w:rsidRPr="00722804">
        <w:rPr>
          <w:i/>
          <w:snapToGrid w:val="0"/>
        </w:rPr>
        <w:t>Scheduled PR Auction Date</w:t>
      </w:r>
      <w:r>
        <w:rPr>
          <w:snapToGrid w:val="0"/>
        </w:rPr>
        <w:t xml:space="preserve"> has the meaning set out in </w:t>
      </w:r>
      <w:r w:rsidRPr="00722804">
        <w:rPr>
          <w:i/>
          <w:snapToGrid w:val="0"/>
        </w:rPr>
        <w:t>section 3.9</w:t>
      </w:r>
      <w:r>
        <w:rPr>
          <w:snapToGrid w:val="0"/>
        </w:rPr>
        <w:t>;</w:t>
      </w:r>
    </w:p>
    <w:p w:rsidR="00104554" w:rsidRPr="00530C8E" w:rsidRDefault="00104554" w:rsidP="00697BBC">
      <w:pPr>
        <w:ind w:left="624"/>
      </w:pPr>
      <w:r>
        <w:rPr>
          <w:i/>
        </w:rPr>
        <w:t>Scheduled Quantity</w:t>
      </w:r>
      <w:r>
        <w:t xml:space="preserve"> </w:t>
      </w:r>
      <w:r w:rsidR="00011D43">
        <w:t xml:space="preserve">has the meaning set out in </w:t>
      </w:r>
      <w:r w:rsidR="00011D43" w:rsidRPr="00011D43">
        <w:rPr>
          <w:i/>
        </w:rPr>
        <w:t xml:space="preserve">section </w:t>
      </w:r>
      <w:r w:rsidR="005A71A6">
        <w:rPr>
          <w:i/>
        </w:rPr>
        <w:t>4.16</w:t>
      </w:r>
      <w:r>
        <w:t xml:space="preserve">; </w:t>
      </w:r>
    </w:p>
    <w:p w:rsidR="006A1D93" w:rsidRDefault="006A1D93" w:rsidP="006A1D93">
      <w:pPr>
        <w:ind w:left="624"/>
      </w:pPr>
      <w:proofErr w:type="spellStart"/>
      <w:r>
        <w:rPr>
          <w:i/>
        </w:rPr>
        <w:t>scm</w:t>
      </w:r>
      <w:proofErr w:type="spellEnd"/>
      <w:r>
        <w:rPr>
          <w:i/>
        </w:rPr>
        <w:t xml:space="preserve"> </w:t>
      </w:r>
      <w:r>
        <w:rPr>
          <w:iCs/>
        </w:rPr>
        <w:t>means “</w:t>
      </w:r>
      <w:r w:rsidRPr="00CE26DC">
        <w:rPr>
          <w:iCs/>
        </w:rPr>
        <w:t xml:space="preserve">standard </w:t>
      </w:r>
      <w:r w:rsidRPr="00CE26DC">
        <w:t>cubic meter</w:t>
      </w:r>
      <w:r>
        <w:t>”, namely a</w:t>
      </w:r>
      <w:r w:rsidRPr="00CE26DC">
        <w:t xml:space="preserve"> cubic meter of gas at standard conditions of temperature and pressure</w:t>
      </w:r>
      <w:r>
        <w:t xml:space="preserve">, i.e. </w:t>
      </w:r>
      <w:r w:rsidRPr="00CE26DC">
        <w:t>15 degrees Celsius and 1.01325 bar absolute;</w:t>
      </w:r>
    </w:p>
    <w:p w:rsidR="00D71896" w:rsidRPr="0035553D" w:rsidRDefault="00D71896" w:rsidP="00D71896">
      <w:pPr>
        <w:ind w:left="624"/>
      </w:pPr>
      <w:r>
        <w:rPr>
          <w:i/>
        </w:rPr>
        <w:t>Security Standard Criteria</w:t>
      </w:r>
      <w:r>
        <w:t xml:space="preserve"> means </w:t>
      </w:r>
      <w:r w:rsidR="00697843">
        <w:t xml:space="preserve">the </w:t>
      </w:r>
      <w:r>
        <w:t xml:space="preserve">physical parameters defined by First Gas </w:t>
      </w:r>
      <w:r w:rsidR="00F71606">
        <w:t>to</w:t>
      </w:r>
      <w:r>
        <w:t xml:space="preserve"> indicate </w:t>
      </w:r>
      <w:r w:rsidR="00F71606">
        <w:t>that Operational Capacity may be about to be, or has been, exceeded</w:t>
      </w:r>
      <w:r>
        <w:t xml:space="preserve">, including minimum </w:t>
      </w:r>
      <w:r>
        <w:lastRenderedPageBreak/>
        <w:t>permissible pressure</w:t>
      </w:r>
      <w:r w:rsidR="003A3CC5">
        <w:t>s</w:t>
      </w:r>
      <w:r>
        <w:t xml:space="preserve"> </w:t>
      </w:r>
      <w:r w:rsidR="00DD05E7">
        <w:t>at various points on the Transmission System</w:t>
      </w:r>
      <w:r>
        <w:t xml:space="preserve"> (</w:t>
      </w:r>
      <w:r w:rsidRPr="007306E0">
        <w:rPr>
          <w:i/>
        </w:rPr>
        <w:t>P</w:t>
      </w:r>
      <w:r w:rsidRPr="007306E0">
        <w:rPr>
          <w:i/>
          <w:vertAlign w:val="subscript"/>
        </w:rPr>
        <w:t>MIN</w:t>
      </w:r>
      <w:r>
        <w:t xml:space="preserve">) and the projected minimum time to reach </w:t>
      </w:r>
      <w:r w:rsidR="00DD05E7">
        <w:t xml:space="preserve">any </w:t>
      </w:r>
      <w:r>
        <w:t>such a pressure (</w:t>
      </w:r>
      <w:r>
        <w:rPr>
          <w:i/>
        </w:rPr>
        <w:t>T</w:t>
      </w:r>
      <w:r w:rsidRPr="007306E0">
        <w:rPr>
          <w:i/>
          <w:vertAlign w:val="subscript"/>
        </w:rPr>
        <w:t>MIN</w:t>
      </w:r>
      <w:r>
        <w:t>)</w:t>
      </w:r>
      <w:r w:rsidRPr="00255CEF">
        <w:t>;</w:t>
      </w:r>
    </w:p>
    <w:p w:rsidR="006852F6" w:rsidRDefault="006852F6" w:rsidP="006852F6">
      <w:pPr>
        <w:ind w:left="624"/>
        <w:rPr>
          <w:iCs/>
        </w:rPr>
      </w:pPr>
      <w:r w:rsidRPr="00CE26DC">
        <w:rPr>
          <w:i/>
        </w:rPr>
        <w:t>Shipper</w:t>
      </w:r>
      <w:r w:rsidRPr="00CE26DC">
        <w:t xml:space="preserve"> </w:t>
      </w:r>
      <w:r w:rsidRPr="00CE26DC">
        <w:rPr>
          <w:iCs/>
        </w:rPr>
        <w:t xml:space="preserve">means a person named as a shipper in a TSA with </w:t>
      </w:r>
      <w:r w:rsidR="00462848">
        <w:rPr>
          <w:iCs/>
        </w:rPr>
        <w:t>First Gas</w:t>
      </w:r>
      <w:r w:rsidRPr="00CE26DC">
        <w:rPr>
          <w:iCs/>
        </w:rPr>
        <w:t>;</w:t>
      </w:r>
    </w:p>
    <w:p w:rsidR="00C93B9D" w:rsidRPr="00CE26DC" w:rsidRDefault="00C93B9D" w:rsidP="006852F6">
      <w:pPr>
        <w:ind w:left="624"/>
      </w:pPr>
      <w:r>
        <w:rPr>
          <w:i/>
        </w:rPr>
        <w:t>Specific HQ/DQ</w:t>
      </w:r>
      <w:r>
        <w:t xml:space="preserve"> means the </w:t>
      </w:r>
      <w:r w:rsidR="00CB5516">
        <w:t xml:space="preserve">ratio of Hourly to Daily Quantity </w:t>
      </w:r>
      <w:r>
        <w:t xml:space="preserve">Hourly </w:t>
      </w:r>
      <w:r w:rsidR="00CB5516">
        <w:t xml:space="preserve">for a specific Delivery Point, </w:t>
      </w:r>
      <w:r>
        <w:t>as determined by First Gas and published on OATIS;</w:t>
      </w:r>
    </w:p>
    <w:p w:rsidR="006852F6" w:rsidRPr="00CE26DC" w:rsidRDefault="006852F6" w:rsidP="006852F6">
      <w:pPr>
        <w:ind w:left="624"/>
      </w:pPr>
      <w:r w:rsidRPr="00CE26DC">
        <w:rPr>
          <w:i/>
        </w:rPr>
        <w:t>Supplementary Agreement</w:t>
      </w:r>
      <w:r w:rsidRPr="00CE26DC">
        <w:t xml:space="preserve"> means </w:t>
      </w:r>
      <w:r w:rsidR="003A3CC5">
        <w:t>an</w:t>
      </w:r>
      <w:r w:rsidRPr="00CE26DC">
        <w:t xml:space="preserve"> agreement</w:t>
      </w:r>
      <w:r w:rsidR="0082676B">
        <w:t>,</w:t>
      </w:r>
      <w:r w:rsidR="0082676B" w:rsidRPr="0082676B">
        <w:t xml:space="preserve"> </w:t>
      </w:r>
      <w:r w:rsidR="0082676B">
        <w:t>complying with</w:t>
      </w:r>
      <w:r w:rsidR="0082676B" w:rsidRPr="00CE26DC">
        <w:t xml:space="preserve"> </w:t>
      </w:r>
      <w:r w:rsidR="0082676B" w:rsidRPr="00CE26DC">
        <w:rPr>
          <w:i/>
        </w:rPr>
        <w:t>section</w:t>
      </w:r>
      <w:r w:rsidR="0082676B">
        <w:rPr>
          <w:i/>
        </w:rPr>
        <w:t xml:space="preserve"> 7.4</w:t>
      </w:r>
      <w:r w:rsidR="0082676B">
        <w:t>,</w:t>
      </w:r>
      <w:r w:rsidR="009B50EE">
        <w:t xml:space="preserve"> </w:t>
      </w:r>
      <w:proofErr w:type="gramStart"/>
      <w:r w:rsidR="0082676B">
        <w:t>entered into by</w:t>
      </w:r>
      <w:proofErr w:type="gramEnd"/>
      <w:r w:rsidRPr="00CE26DC">
        <w:t xml:space="preserve"> </w:t>
      </w:r>
      <w:r w:rsidR="00462848">
        <w:t>First Gas</w:t>
      </w:r>
      <w:r w:rsidRPr="00CE26DC">
        <w:t xml:space="preserve"> and a </w:t>
      </w:r>
      <w:r w:rsidR="002609A5">
        <w:t>S</w:t>
      </w:r>
      <w:r w:rsidRPr="00CE26DC">
        <w:t>hipper</w:t>
      </w:r>
      <w:r w:rsidR="00B65B93">
        <w:t xml:space="preserve"> on or after the Commencement Date,</w:t>
      </w:r>
      <w:r w:rsidRPr="00CE26DC">
        <w:t xml:space="preserve"> for the </w:t>
      </w:r>
      <w:r w:rsidR="009B50EE">
        <w:t>transmission of</w:t>
      </w:r>
      <w:r w:rsidRPr="00CE26DC">
        <w:t xml:space="preserve"> Gas to</w:t>
      </w:r>
      <w:r w:rsidR="00CE0EFF">
        <w:t xml:space="preserve"> a Delivery Point for supply to a specific </w:t>
      </w:r>
      <w:r w:rsidR="008A5BCA">
        <w:t>End-user</w:t>
      </w:r>
      <w:r w:rsidR="00CE0EFF">
        <w:t xml:space="preserve"> or site;</w:t>
      </w:r>
    </w:p>
    <w:p w:rsidR="009B50EE" w:rsidRDefault="009B50EE" w:rsidP="006852F6">
      <w:pPr>
        <w:ind w:left="624"/>
        <w:rPr>
          <w:iCs/>
        </w:rPr>
      </w:pPr>
      <w:r>
        <w:rPr>
          <w:i/>
          <w:iCs/>
        </w:rPr>
        <w:t>Supplementary Capacity</w:t>
      </w:r>
      <w:r w:rsidRPr="009B50EE">
        <w:rPr>
          <w:iCs/>
        </w:rPr>
        <w:t xml:space="preserve"> means </w:t>
      </w:r>
      <w:r>
        <w:rPr>
          <w:iCs/>
        </w:rPr>
        <w:t>the transmission capacity First Gas makes available under a</w:t>
      </w:r>
      <w:r w:rsidR="00FA3F07">
        <w:rPr>
          <w:iCs/>
        </w:rPr>
        <w:t xml:space="preserve"> Supplementary</w:t>
      </w:r>
      <w:r>
        <w:rPr>
          <w:iCs/>
        </w:rPr>
        <w:t xml:space="preserve"> Agreement</w:t>
      </w:r>
      <w:r w:rsidR="003F606A">
        <w:rPr>
          <w:iCs/>
        </w:rPr>
        <w:t xml:space="preserve"> or Existing Supplementary Agreement</w:t>
      </w:r>
      <w:r>
        <w:rPr>
          <w:iCs/>
        </w:rPr>
        <w:t>;</w:t>
      </w:r>
    </w:p>
    <w:p w:rsidR="006852F6" w:rsidRPr="00CE26DC" w:rsidRDefault="006852F6" w:rsidP="006852F6">
      <w:pPr>
        <w:ind w:left="624"/>
        <w:rPr>
          <w:iCs/>
        </w:rPr>
      </w:pPr>
      <w:r w:rsidRPr="00CE26DC">
        <w:rPr>
          <w:i/>
        </w:rPr>
        <w:t xml:space="preserve">Tax </w:t>
      </w:r>
      <w:r w:rsidRPr="00CE26DC">
        <w:rPr>
          <w:iCs/>
        </w:rPr>
        <w:t xml:space="preserve">has the meaning set out in </w:t>
      </w:r>
      <w:r w:rsidRPr="00CE26DC">
        <w:rPr>
          <w:i/>
        </w:rPr>
        <w:t>section</w:t>
      </w:r>
      <w:r w:rsidR="00B462BC">
        <w:rPr>
          <w:i/>
        </w:rPr>
        <w:t xml:space="preserve"> </w:t>
      </w:r>
      <w:r w:rsidR="00F45FD7">
        <w:rPr>
          <w:i/>
        </w:rPr>
        <w:t>11.25</w:t>
      </w:r>
      <w:r w:rsidRPr="00CE26DC">
        <w:rPr>
          <w:iCs/>
        </w:rPr>
        <w:t>;</w:t>
      </w:r>
    </w:p>
    <w:p w:rsidR="006852F6" w:rsidRPr="00CE26DC" w:rsidRDefault="006852F6" w:rsidP="006852F6">
      <w:pPr>
        <w:ind w:left="624"/>
        <w:rPr>
          <w:i/>
        </w:rPr>
      </w:pPr>
      <w:r w:rsidRPr="00CE26DC">
        <w:rPr>
          <w:i/>
        </w:rPr>
        <w:t>Throughput Charge</w:t>
      </w:r>
      <w:r w:rsidRPr="00CE26DC">
        <w:t xml:space="preserve"> means the charge calculated in accordance with </w:t>
      </w:r>
      <w:r w:rsidR="006770D9" w:rsidRPr="006770D9">
        <w:rPr>
          <w:i/>
        </w:rPr>
        <w:t xml:space="preserve">section </w:t>
      </w:r>
      <w:r w:rsidR="00E416A7">
        <w:rPr>
          <w:i/>
        </w:rPr>
        <w:t>11.2</w:t>
      </w:r>
      <w:r w:rsidRPr="00CE26DC">
        <w:t>;</w:t>
      </w:r>
      <w:r w:rsidRPr="00CE26DC">
        <w:rPr>
          <w:i/>
        </w:rPr>
        <w:t xml:space="preserve"> </w:t>
      </w:r>
    </w:p>
    <w:p w:rsidR="006852F6" w:rsidRDefault="006852F6" w:rsidP="006852F6">
      <w:pPr>
        <w:ind w:left="624"/>
        <w:rPr>
          <w:iCs/>
        </w:rPr>
      </w:pPr>
      <w:r w:rsidRPr="00CE26DC">
        <w:rPr>
          <w:i/>
        </w:rPr>
        <w:t xml:space="preserve">TOU </w:t>
      </w:r>
      <w:r w:rsidR="00926613">
        <w:rPr>
          <w:i/>
        </w:rPr>
        <w:t>Meter</w:t>
      </w:r>
      <w:r w:rsidRPr="00CE26DC">
        <w:rPr>
          <w:iCs/>
        </w:rPr>
        <w:t xml:space="preserve"> means a</w:t>
      </w:r>
      <w:r w:rsidR="00926613">
        <w:rPr>
          <w:iCs/>
        </w:rPr>
        <w:t xml:space="preserve"> gas measurement system</w:t>
      </w:r>
      <w:r w:rsidR="000458F8">
        <w:rPr>
          <w:iCs/>
        </w:rPr>
        <w:t>, meeting or exceeding the</w:t>
      </w:r>
      <w:r w:rsidR="00926613">
        <w:rPr>
          <w:iCs/>
        </w:rPr>
        <w:t xml:space="preserve"> requirements of NZS 5259:2008, that measures all gas taken by an </w:t>
      </w:r>
      <w:r w:rsidR="008A5BCA">
        <w:rPr>
          <w:iCs/>
        </w:rPr>
        <w:t>End-user</w:t>
      </w:r>
      <w:r w:rsidR="00926613">
        <w:rPr>
          <w:iCs/>
        </w:rPr>
        <w:t xml:space="preserve"> and which inc</w:t>
      </w:r>
      <w:r w:rsidR="000458F8">
        <w:rPr>
          <w:iCs/>
        </w:rPr>
        <w:t>orporates</w:t>
      </w:r>
      <w:r w:rsidR="00926613">
        <w:rPr>
          <w:iCs/>
        </w:rPr>
        <w:t xml:space="preserve"> a</w:t>
      </w:r>
      <w:r w:rsidR="0080028D">
        <w:rPr>
          <w:iCs/>
        </w:rPr>
        <w:t xml:space="preserve">n electronic </w:t>
      </w:r>
      <w:r w:rsidRPr="00CE26DC">
        <w:rPr>
          <w:iCs/>
        </w:rPr>
        <w:t>pressure-and-temperature correcting instrument</w:t>
      </w:r>
      <w:r w:rsidR="0080028D">
        <w:rPr>
          <w:iCs/>
        </w:rPr>
        <w:t xml:space="preserve"> </w:t>
      </w:r>
      <w:r w:rsidR="000458F8">
        <w:rPr>
          <w:iCs/>
        </w:rPr>
        <w:t>with</w:t>
      </w:r>
      <w:r w:rsidR="0080028D">
        <w:rPr>
          <w:iCs/>
        </w:rPr>
        <w:t xml:space="preserve"> electronic data storage</w:t>
      </w:r>
      <w:r w:rsidRPr="00CE26DC">
        <w:rPr>
          <w:iCs/>
        </w:rPr>
        <w:t xml:space="preserve"> </w:t>
      </w:r>
      <w:r w:rsidR="000458F8">
        <w:rPr>
          <w:iCs/>
        </w:rPr>
        <w:t xml:space="preserve">that </w:t>
      </w:r>
      <w:r w:rsidRPr="00CE26DC">
        <w:rPr>
          <w:iCs/>
        </w:rPr>
        <w:t xml:space="preserve">records </w:t>
      </w:r>
      <w:r w:rsidR="00926613">
        <w:rPr>
          <w:iCs/>
        </w:rPr>
        <w:t xml:space="preserve">(amongst other things) </w:t>
      </w:r>
      <w:r w:rsidRPr="00CE26DC">
        <w:rPr>
          <w:iCs/>
        </w:rPr>
        <w:t xml:space="preserve">the </w:t>
      </w:r>
      <w:r w:rsidR="00926613">
        <w:rPr>
          <w:iCs/>
        </w:rPr>
        <w:t>actual and pressure-and-temperature corrected volumes</w:t>
      </w:r>
      <w:r w:rsidRPr="00CE26DC">
        <w:rPr>
          <w:iCs/>
        </w:rPr>
        <w:t xml:space="preserve"> of gas that pass through </w:t>
      </w:r>
      <w:r w:rsidR="00926613">
        <w:rPr>
          <w:iCs/>
        </w:rPr>
        <w:t>the meter</w:t>
      </w:r>
      <w:r w:rsidRPr="00CE26DC">
        <w:rPr>
          <w:iCs/>
        </w:rPr>
        <w:t xml:space="preserve"> </w:t>
      </w:r>
      <w:r w:rsidR="00926613">
        <w:rPr>
          <w:iCs/>
        </w:rPr>
        <w:t>Hourly together with the pressure and temperature of gas measured Hourly at the meter</w:t>
      </w:r>
      <w:r w:rsidRPr="00CE26DC">
        <w:rPr>
          <w:iCs/>
        </w:rPr>
        <w:t>;</w:t>
      </w:r>
      <w:r w:rsidR="00926613">
        <w:rPr>
          <w:iCs/>
        </w:rPr>
        <w:t xml:space="preserve"> </w:t>
      </w:r>
    </w:p>
    <w:p w:rsidR="00B71610" w:rsidRPr="0056065F" w:rsidRDefault="00B71610" w:rsidP="0056065F">
      <w:pPr>
        <w:ind w:left="624"/>
      </w:pPr>
      <w:r>
        <w:rPr>
          <w:i/>
        </w:rPr>
        <w:t>Transmission Pricing Agreement</w:t>
      </w:r>
      <w:r w:rsidRPr="00B71610">
        <w:t xml:space="preserve"> </w:t>
      </w:r>
      <w:r w:rsidR="00891285">
        <w:t xml:space="preserve">or </w:t>
      </w:r>
      <w:r w:rsidR="00891285" w:rsidRPr="00891285">
        <w:rPr>
          <w:i/>
        </w:rPr>
        <w:t>TPA</w:t>
      </w:r>
      <w:r w:rsidR="00891285">
        <w:t xml:space="preserve"> </w:t>
      </w:r>
      <w:r w:rsidRPr="00B71610">
        <w:t>means</w:t>
      </w:r>
      <w:r>
        <w:t xml:space="preserve"> an agreement </w:t>
      </w:r>
      <w:r w:rsidRPr="00CE26DC">
        <w:t xml:space="preserve">between </w:t>
      </w:r>
      <w:r>
        <w:t>First Gas</w:t>
      </w:r>
      <w:r w:rsidRPr="00CE26DC">
        <w:t xml:space="preserve"> and a</w:t>
      </w:r>
      <w:r>
        <w:t xml:space="preserve">n </w:t>
      </w:r>
      <w:r w:rsidR="008A5BCA">
        <w:t>End-user</w:t>
      </w:r>
      <w:r>
        <w:t xml:space="preserve"> which sets out (amongst other things)</w:t>
      </w:r>
      <w:r w:rsidR="0056065F">
        <w:t xml:space="preserve"> </w:t>
      </w:r>
      <w:r>
        <w:t>the transmission capacity</w:t>
      </w:r>
      <w:r w:rsidR="0056065F">
        <w:t xml:space="preserve"> available to any Shipper supplying Gas to that </w:t>
      </w:r>
      <w:r w:rsidR="008A5BCA">
        <w:t>End-user</w:t>
      </w:r>
      <w:r w:rsidR="0056065F">
        <w:t xml:space="preserve">, and </w:t>
      </w:r>
      <w:r>
        <w:t>the transmission fees applicable to that capacity</w:t>
      </w:r>
      <w:r w:rsidR="0056065F">
        <w:t xml:space="preserve">, for a defined term, and requires the </w:t>
      </w:r>
      <w:r w:rsidR="008A5BCA">
        <w:t>End-user</w:t>
      </w:r>
      <w:r w:rsidR="0056065F">
        <w:t xml:space="preserve"> to use Gas for that term and procure that its Gas supplier</w:t>
      </w:r>
      <w:r w:rsidR="003A3CC5">
        <w:t xml:space="preserve"> (a Shipper)</w:t>
      </w:r>
      <w:r w:rsidR="0056065F">
        <w:t xml:space="preserve"> at any time during that term </w:t>
      </w:r>
      <w:r w:rsidR="003A3CC5">
        <w:t>is party to</w:t>
      </w:r>
      <w:r w:rsidR="0056065F">
        <w:t xml:space="preserve"> a Supplementary Agreement which reflects the terms and conditions of the TPA; </w:t>
      </w:r>
    </w:p>
    <w:p w:rsidR="006852F6" w:rsidRDefault="006852F6" w:rsidP="006852F6">
      <w:pPr>
        <w:ind w:left="624"/>
      </w:pPr>
      <w:r w:rsidRPr="00CE26DC">
        <w:rPr>
          <w:i/>
          <w:iCs/>
        </w:rPr>
        <w:t>Transmission Charges</w:t>
      </w:r>
      <w:r w:rsidRPr="00CE26DC">
        <w:t xml:space="preserve"> means each of the </w:t>
      </w:r>
      <w:r w:rsidR="00B24033">
        <w:t xml:space="preserve">Daily </w:t>
      </w:r>
      <w:r w:rsidR="00093307">
        <w:t xml:space="preserve">Nominated </w:t>
      </w:r>
      <w:r w:rsidRPr="00CE26DC">
        <w:t>Capacity Charge, Throughput Charge</w:t>
      </w:r>
      <w:r w:rsidR="00CD2811">
        <w:t>,</w:t>
      </w:r>
      <w:r w:rsidR="00B24033">
        <w:t xml:space="preserve"> </w:t>
      </w:r>
      <w:r w:rsidR="005A572C">
        <w:t xml:space="preserve">Daily </w:t>
      </w:r>
      <w:r w:rsidRPr="00CE26DC">
        <w:t>Overrun Charge</w:t>
      </w:r>
      <w:r w:rsidR="0048293B">
        <w:t>, Underrun Charge</w:t>
      </w:r>
      <w:r w:rsidR="005A572C">
        <w:t>,</w:t>
      </w:r>
      <w:r w:rsidR="00580192">
        <w:t xml:space="preserve"> Hourly Overrun Charge</w:t>
      </w:r>
      <w:r w:rsidR="005A572C">
        <w:t xml:space="preserve"> and Over-Flow Charge</w:t>
      </w:r>
      <w:r w:rsidRPr="00CE26DC">
        <w:t>;</w:t>
      </w:r>
      <w:r w:rsidR="001858A4">
        <w:t xml:space="preserve"> </w:t>
      </w:r>
    </w:p>
    <w:p w:rsidR="002F3256" w:rsidRPr="00CE26DC" w:rsidRDefault="002F3256" w:rsidP="006852F6">
      <w:pPr>
        <w:ind w:left="624"/>
      </w:pPr>
      <w:r w:rsidRPr="00CE26DC">
        <w:rPr>
          <w:i/>
          <w:iCs/>
        </w:rPr>
        <w:t xml:space="preserve">Transmission </w:t>
      </w:r>
      <w:r>
        <w:rPr>
          <w:i/>
          <w:iCs/>
        </w:rPr>
        <w:t>Fees</w:t>
      </w:r>
      <w:r w:rsidRPr="00CE26DC">
        <w:t xml:space="preserve"> means each of the </w:t>
      </w:r>
      <w:r w:rsidR="00E2223D">
        <w:t>Daily Nominated Capacity</w:t>
      </w:r>
      <w:r>
        <w:t xml:space="preserve"> Fee</w:t>
      </w:r>
      <w:r w:rsidR="00580192">
        <w:t xml:space="preserve"> and</w:t>
      </w:r>
      <w:r w:rsidRPr="00CE26DC">
        <w:t xml:space="preserve"> Throughput </w:t>
      </w:r>
      <w:r>
        <w:t>Fee</w:t>
      </w:r>
      <w:r w:rsidRPr="00CE26DC">
        <w:t>;</w:t>
      </w:r>
    </w:p>
    <w:p w:rsidR="006852F6" w:rsidRPr="00CE26DC" w:rsidRDefault="006852F6" w:rsidP="006852F6">
      <w:pPr>
        <w:keepNext/>
        <w:ind w:left="624"/>
      </w:pPr>
      <w:r w:rsidRPr="00CE26DC">
        <w:rPr>
          <w:i/>
        </w:rPr>
        <w:t xml:space="preserve">Transmission Services Agreement </w:t>
      </w:r>
      <w:r w:rsidRPr="00CE26DC">
        <w:rPr>
          <w:iCs/>
        </w:rPr>
        <w:t xml:space="preserve">or </w:t>
      </w:r>
      <w:r w:rsidRPr="00CE26DC">
        <w:rPr>
          <w:i/>
        </w:rPr>
        <w:t xml:space="preserve">TSA </w:t>
      </w:r>
      <w:r w:rsidRPr="00CE26DC">
        <w:t xml:space="preserve">means </w:t>
      </w:r>
      <w:r w:rsidR="003A3CC5">
        <w:t>an</w:t>
      </w:r>
      <w:r w:rsidRPr="00CE26DC">
        <w:t xml:space="preserve"> agreement</w:t>
      </w:r>
      <w:r w:rsidR="003A3CC5">
        <w:t xml:space="preserve"> between First Gas and a Shipper</w:t>
      </w:r>
      <w:r w:rsidRPr="00CE26DC">
        <w:t>:</w:t>
      </w:r>
    </w:p>
    <w:p w:rsidR="006852F6" w:rsidRPr="00F00FE6" w:rsidRDefault="006852F6" w:rsidP="001C6FAF">
      <w:pPr>
        <w:numPr>
          <w:ilvl w:val="2"/>
          <w:numId w:val="53"/>
        </w:numPr>
        <w:spacing w:after="290" w:line="290" w:lineRule="atLeast"/>
      </w:pPr>
      <w:r w:rsidRPr="00B502A0">
        <w:rPr>
          <w:bCs/>
        </w:rPr>
        <w:t xml:space="preserve">in the form set out in Schedule One </w:t>
      </w:r>
      <w:r w:rsidR="00D1728A">
        <w:rPr>
          <w:bCs/>
        </w:rPr>
        <w:t>that</w:t>
      </w:r>
      <w:r w:rsidRPr="00B502A0">
        <w:rPr>
          <w:bCs/>
        </w:rPr>
        <w:t xml:space="preserve"> has a Commencement Date on or after </w:t>
      </w:r>
      <w:r w:rsidR="002609A5" w:rsidRPr="00B502A0">
        <w:rPr>
          <w:bCs/>
        </w:rPr>
        <w:t>the date of this Code;</w:t>
      </w:r>
      <w:r w:rsidRPr="00067614">
        <w:rPr>
          <w:bCs/>
        </w:rPr>
        <w:t xml:space="preserve"> or</w:t>
      </w:r>
    </w:p>
    <w:p w:rsidR="006852F6" w:rsidRPr="00DC3595" w:rsidRDefault="006852F6" w:rsidP="001C6FAF">
      <w:pPr>
        <w:numPr>
          <w:ilvl w:val="2"/>
          <w:numId w:val="53"/>
        </w:numPr>
        <w:spacing w:after="290" w:line="290" w:lineRule="atLeast"/>
      </w:pPr>
      <w:r w:rsidRPr="00DC3595">
        <w:t xml:space="preserve">which is deemed to apply </w:t>
      </w:r>
      <w:proofErr w:type="gramStart"/>
      <w:r w:rsidRPr="00DC3595">
        <w:t>by virtue of</w:t>
      </w:r>
      <w:proofErr w:type="gramEnd"/>
      <w:r w:rsidRPr="00DC3595">
        <w:t xml:space="preserve"> </w:t>
      </w:r>
      <w:r w:rsidR="002609A5" w:rsidRPr="00DC3595">
        <w:t>an</w:t>
      </w:r>
      <w:r w:rsidRPr="00DC3595">
        <w:t xml:space="preserve"> Existing Supplementary Agreement; </w:t>
      </w:r>
    </w:p>
    <w:p w:rsidR="006852F6" w:rsidRPr="00CE26DC" w:rsidRDefault="006852F6" w:rsidP="006852F6">
      <w:pPr>
        <w:ind w:left="624"/>
      </w:pPr>
      <w:r w:rsidRPr="00CE26DC">
        <w:rPr>
          <w:i/>
        </w:rPr>
        <w:t>Transmission System</w:t>
      </w:r>
      <w:r w:rsidRPr="00CE26DC">
        <w:t xml:space="preserve"> means the </w:t>
      </w:r>
      <w:r w:rsidR="00F12560">
        <w:t xml:space="preserve">pipeline system for the transmission of </w:t>
      </w:r>
      <w:r w:rsidRPr="00CE26DC">
        <w:t>Gas</w:t>
      </w:r>
      <w:r w:rsidR="003D017A">
        <w:t xml:space="preserve"> </w:t>
      </w:r>
      <w:r w:rsidRPr="00CE26DC">
        <w:t xml:space="preserve">owned and operated by </w:t>
      </w:r>
      <w:r w:rsidR="00462848">
        <w:t>First Gas</w:t>
      </w:r>
      <w:r w:rsidR="003A3CC5">
        <w:t>, including those parts which normally operate</w:t>
      </w:r>
      <w:r w:rsidR="003D017A">
        <w:t xml:space="preserve"> at pressures </w:t>
      </w:r>
      <w:r w:rsidR="003A3CC5">
        <w:t xml:space="preserve">less than </w:t>
      </w:r>
      <w:r w:rsidR="003D017A">
        <w:t>20 bar g</w:t>
      </w:r>
      <w:r w:rsidRPr="00CE26DC">
        <w:t>;</w:t>
      </w:r>
    </w:p>
    <w:p w:rsidR="006852F6" w:rsidRPr="00CE26DC" w:rsidRDefault="006852F6" w:rsidP="006852F6">
      <w:pPr>
        <w:keepNext/>
        <w:ind w:left="624"/>
      </w:pPr>
      <w:r w:rsidRPr="00CE26DC">
        <w:rPr>
          <w:i/>
          <w:iCs/>
        </w:rPr>
        <w:lastRenderedPageBreak/>
        <w:t>Unaccounted-For-Gas</w:t>
      </w:r>
      <w:r w:rsidRPr="00CE26DC">
        <w:t xml:space="preserve"> or </w:t>
      </w:r>
      <w:r w:rsidRPr="00CE26DC">
        <w:rPr>
          <w:i/>
          <w:iCs/>
        </w:rPr>
        <w:t>UFG</w:t>
      </w:r>
      <w:r w:rsidRPr="00CE26DC">
        <w:t xml:space="preserve"> means</w:t>
      </w:r>
      <w:r w:rsidR="006E06E0">
        <w:t xml:space="preserve">, </w:t>
      </w:r>
      <w:r w:rsidR="004E22FA">
        <w:t xml:space="preserve">for </w:t>
      </w:r>
      <w:r w:rsidR="006E06E0">
        <w:t xml:space="preserve">a </w:t>
      </w:r>
      <w:proofErr w:type="gramStart"/>
      <w:r w:rsidR="006E06E0">
        <w:t>period of time</w:t>
      </w:r>
      <w:proofErr w:type="gramEnd"/>
      <w:r w:rsidR="005B56F6">
        <w:t>,</w:t>
      </w:r>
      <w:r w:rsidR="006E06E0" w:rsidRPr="00CE26DC">
        <w:t xml:space="preserve"> </w:t>
      </w:r>
      <w:r w:rsidRPr="00CE26DC">
        <w:t xml:space="preserve">the quantity of Gas </w:t>
      </w:r>
      <w:r w:rsidR="006E06E0">
        <w:t>equal to:</w:t>
      </w:r>
    </w:p>
    <w:p w:rsidR="006852F6" w:rsidRPr="00CE26DC" w:rsidRDefault="006852F6" w:rsidP="003D017A">
      <w:pPr>
        <w:ind w:left="624" w:firstLine="624"/>
      </w:pPr>
      <w:r w:rsidRPr="00CE26DC">
        <w:t xml:space="preserve">Receipts - </w:t>
      </w:r>
      <w:r w:rsidR="006E06E0">
        <w:t>Deliveries</w:t>
      </w:r>
      <w:r w:rsidRPr="00CE26DC">
        <w:t xml:space="preserve"> + Line </w:t>
      </w:r>
      <w:proofErr w:type="spellStart"/>
      <w:r w:rsidRPr="00CE26DC">
        <w:t>Pack</w:t>
      </w:r>
      <w:r w:rsidRPr="00CE26DC">
        <w:rPr>
          <w:vertAlign w:val="subscript"/>
        </w:rPr>
        <w:t>start</w:t>
      </w:r>
      <w:proofErr w:type="spellEnd"/>
      <w:r w:rsidRPr="00CE26DC">
        <w:t xml:space="preserve"> – Line </w:t>
      </w:r>
      <w:proofErr w:type="spellStart"/>
      <w:r w:rsidRPr="00CE26DC">
        <w:t>Pack</w:t>
      </w:r>
      <w:r w:rsidRPr="00CE26DC">
        <w:rPr>
          <w:vertAlign w:val="subscript"/>
        </w:rPr>
        <w:t>end</w:t>
      </w:r>
      <w:proofErr w:type="spellEnd"/>
      <w:r w:rsidRPr="00CE26DC">
        <w:t xml:space="preserve"> – Fuel – Gas Vented</w:t>
      </w:r>
    </w:p>
    <w:p w:rsidR="006852F6" w:rsidRPr="00CE26DC" w:rsidRDefault="006852F6" w:rsidP="006852F6">
      <w:pPr>
        <w:ind w:left="1248"/>
      </w:pPr>
      <w:r w:rsidRPr="00CE26DC">
        <w:t>where</w:t>
      </w:r>
      <w:r w:rsidR="005B56F6">
        <w:t>, in respect of that period</w:t>
      </w:r>
      <w:r w:rsidRPr="00CE26DC">
        <w:t>:</w:t>
      </w:r>
    </w:p>
    <w:p w:rsidR="006852F6" w:rsidRPr="00CE26DC" w:rsidRDefault="006852F6" w:rsidP="006852F6">
      <w:pPr>
        <w:ind w:left="1248"/>
      </w:pPr>
      <w:r w:rsidRPr="00CE26DC">
        <w:rPr>
          <w:i/>
          <w:iCs/>
        </w:rPr>
        <w:t xml:space="preserve">Receipts </w:t>
      </w:r>
      <w:r w:rsidRPr="00CE26DC">
        <w:t xml:space="preserve">means the aggregate </w:t>
      </w:r>
      <w:r w:rsidR="006E06E0">
        <w:t>of all relevant Receipt Quantities</w:t>
      </w:r>
      <w:r w:rsidR="00BA5DCC">
        <w:t>;</w:t>
      </w:r>
    </w:p>
    <w:p w:rsidR="006852F6" w:rsidRPr="00CE26DC" w:rsidRDefault="006E06E0" w:rsidP="006852F6">
      <w:pPr>
        <w:ind w:left="1248"/>
      </w:pPr>
      <w:r>
        <w:rPr>
          <w:i/>
          <w:iCs/>
        </w:rPr>
        <w:t>Deliveries</w:t>
      </w:r>
      <w:r w:rsidR="006852F6" w:rsidRPr="00CE26DC">
        <w:rPr>
          <w:i/>
          <w:iCs/>
        </w:rPr>
        <w:t xml:space="preserve"> </w:t>
      </w:r>
      <w:r w:rsidR="006852F6" w:rsidRPr="00CE26DC">
        <w:t xml:space="preserve">means the aggregate </w:t>
      </w:r>
      <w:r>
        <w:t>of all relevant Delivery Quantities</w:t>
      </w:r>
      <w:r w:rsidR="006852F6" w:rsidRPr="00CE26DC">
        <w:t>;</w:t>
      </w:r>
    </w:p>
    <w:p w:rsidR="006852F6" w:rsidRPr="00CE26DC" w:rsidRDefault="006852F6" w:rsidP="006852F6">
      <w:pPr>
        <w:ind w:left="1248"/>
      </w:pPr>
      <w:r w:rsidRPr="00CE26DC">
        <w:rPr>
          <w:i/>
        </w:rPr>
        <w:t xml:space="preserve">Line </w:t>
      </w:r>
      <w:proofErr w:type="spellStart"/>
      <w:r w:rsidRPr="00CE26DC">
        <w:rPr>
          <w:i/>
        </w:rPr>
        <w:t>Pack</w:t>
      </w:r>
      <w:r w:rsidRPr="00CE26DC">
        <w:rPr>
          <w:i/>
          <w:vertAlign w:val="subscript"/>
        </w:rPr>
        <w:t>start</w:t>
      </w:r>
      <w:proofErr w:type="spellEnd"/>
      <w:r w:rsidRPr="00CE26DC">
        <w:rPr>
          <w:vertAlign w:val="subscript"/>
        </w:rPr>
        <w:t xml:space="preserve"> </w:t>
      </w:r>
      <w:r w:rsidRPr="00CE26DC">
        <w:t>means the Line Pack at the start;</w:t>
      </w:r>
    </w:p>
    <w:p w:rsidR="006852F6" w:rsidRPr="00CE26DC" w:rsidRDefault="006852F6" w:rsidP="006852F6">
      <w:pPr>
        <w:ind w:left="1248"/>
      </w:pPr>
      <w:r w:rsidRPr="00CE26DC">
        <w:rPr>
          <w:i/>
        </w:rPr>
        <w:t xml:space="preserve">Line </w:t>
      </w:r>
      <w:proofErr w:type="spellStart"/>
      <w:r w:rsidRPr="00CE26DC">
        <w:rPr>
          <w:i/>
        </w:rPr>
        <w:t>Pack</w:t>
      </w:r>
      <w:r w:rsidRPr="00CE26DC">
        <w:rPr>
          <w:i/>
          <w:vertAlign w:val="subscript"/>
        </w:rPr>
        <w:t>end</w:t>
      </w:r>
      <w:proofErr w:type="spellEnd"/>
      <w:r w:rsidRPr="00CE26DC">
        <w:t xml:space="preserve"> means the Line Pack at the end;</w:t>
      </w:r>
    </w:p>
    <w:p w:rsidR="006852F6" w:rsidRPr="00CE26DC" w:rsidRDefault="006852F6" w:rsidP="006852F6">
      <w:pPr>
        <w:ind w:left="1248"/>
      </w:pPr>
      <w:r w:rsidRPr="00CE26DC">
        <w:rPr>
          <w:i/>
        </w:rPr>
        <w:t>Fuel</w:t>
      </w:r>
      <w:r w:rsidRPr="00CE26DC">
        <w:t xml:space="preserve"> means the </w:t>
      </w:r>
      <w:r w:rsidR="00BA5DCC">
        <w:t xml:space="preserve">aggregate </w:t>
      </w:r>
      <w:r w:rsidRPr="00CE26DC">
        <w:t xml:space="preserve">quantity of Gas </w:t>
      </w:r>
      <w:r w:rsidR="00F45435">
        <w:t xml:space="preserve">used </w:t>
      </w:r>
      <w:r w:rsidR="006E06E0">
        <w:t xml:space="preserve">by </w:t>
      </w:r>
      <w:r w:rsidR="00F45435">
        <w:t>First Gas</w:t>
      </w:r>
      <w:r w:rsidR="006E06E0">
        <w:t>’ equipment</w:t>
      </w:r>
      <w:r w:rsidRPr="00CE26DC">
        <w:t>; and</w:t>
      </w:r>
    </w:p>
    <w:p w:rsidR="006852F6" w:rsidRPr="00CE26DC" w:rsidRDefault="006852F6" w:rsidP="006852F6">
      <w:pPr>
        <w:ind w:left="1248"/>
        <w:rPr>
          <w:sz w:val="20"/>
          <w:szCs w:val="20"/>
        </w:rPr>
      </w:pPr>
      <w:r w:rsidRPr="00CE26DC">
        <w:rPr>
          <w:i/>
        </w:rPr>
        <w:t>Gas Vented</w:t>
      </w:r>
      <w:r w:rsidR="00BA5DCC">
        <w:t xml:space="preserve"> means the aggregate </w:t>
      </w:r>
      <w:r w:rsidRPr="00CE26DC">
        <w:t>quantity of Gas estimated to have been</w:t>
      </w:r>
      <w:r w:rsidR="00BA5DCC">
        <w:t xml:space="preserve"> vented</w:t>
      </w:r>
      <w:r w:rsidRPr="00CE26DC">
        <w:t xml:space="preserve"> (deliberately or otherwise)</w:t>
      </w:r>
      <w:r w:rsidR="006E06E0">
        <w:t xml:space="preserve">, </w:t>
      </w:r>
      <w:r w:rsidR="00BA5DCC">
        <w:t>if any</w:t>
      </w:r>
      <w:r w:rsidRPr="00CE26DC">
        <w:t>;</w:t>
      </w:r>
    </w:p>
    <w:p w:rsidR="00710587" w:rsidRDefault="00710587" w:rsidP="00710587">
      <w:pPr>
        <w:ind w:left="624"/>
      </w:pPr>
      <w:r>
        <w:rPr>
          <w:i/>
        </w:rPr>
        <w:t>Und</w:t>
      </w:r>
      <w:r w:rsidRPr="00CE26DC">
        <w:rPr>
          <w:i/>
        </w:rPr>
        <w:t>errun Charge</w:t>
      </w:r>
      <w:r>
        <w:t xml:space="preserve"> means the charge payable for using less capacity on a Day than </w:t>
      </w:r>
      <w:r w:rsidR="007038CC">
        <w:t xml:space="preserve">the amount of </w:t>
      </w:r>
      <w:r>
        <w:t xml:space="preserve">DNC, calculated in accordance with </w:t>
      </w:r>
      <w:r w:rsidRPr="0002265A">
        <w:rPr>
          <w:i/>
        </w:rPr>
        <w:t xml:space="preserve">section </w:t>
      </w:r>
      <w:r w:rsidR="00E416A7">
        <w:rPr>
          <w:i/>
        </w:rPr>
        <w:t>11.5</w:t>
      </w:r>
      <w:r>
        <w:rPr>
          <w:i/>
        </w:rPr>
        <w:t>(b)</w:t>
      </w:r>
      <w:r>
        <w:t>;</w:t>
      </w:r>
    </w:p>
    <w:p w:rsidR="00F255AA" w:rsidRDefault="00F255AA" w:rsidP="00710587">
      <w:pPr>
        <w:ind w:left="624"/>
      </w:pPr>
      <w:proofErr w:type="spellStart"/>
      <w:r>
        <w:rPr>
          <w:i/>
        </w:rPr>
        <w:t>Unvalidated</w:t>
      </w:r>
      <w:proofErr w:type="spellEnd"/>
      <w:r>
        <w:t xml:space="preserve"> means, in relation to energy quantity data, data that is not validated;</w:t>
      </w:r>
    </w:p>
    <w:p w:rsidR="00F255AA" w:rsidRPr="00F255AA" w:rsidRDefault="00F255AA" w:rsidP="00710587">
      <w:pPr>
        <w:ind w:left="624"/>
      </w:pPr>
      <w:r w:rsidRPr="00F255AA">
        <w:rPr>
          <w:i/>
        </w:rPr>
        <w:t>Validated</w:t>
      </w:r>
      <w:r>
        <w:t xml:space="preserve"> means, in relation to energy quantity data, data that First Gas has used reasonable endeavours to verify is accurate, </w:t>
      </w:r>
      <w:proofErr w:type="gramStart"/>
      <w:r>
        <w:t>taking into account</w:t>
      </w:r>
      <w:proofErr w:type="gramEnd"/>
      <w:r>
        <w:t xml:space="preserve"> the time available and the information reasonably available to it at that time;</w:t>
      </w:r>
    </w:p>
    <w:p w:rsidR="00347A06" w:rsidRDefault="00AF61D2" w:rsidP="006852F6">
      <w:pPr>
        <w:ind w:left="624"/>
        <w:rPr>
          <w:iCs/>
        </w:rPr>
      </w:pPr>
      <w:r w:rsidRPr="00AF61D2">
        <w:rPr>
          <w:i/>
          <w:iCs/>
        </w:rPr>
        <w:t xml:space="preserve">Wash-up </w:t>
      </w:r>
      <w:r w:rsidRPr="00AF61D2">
        <w:rPr>
          <w:iCs/>
        </w:rPr>
        <w:t>means</w:t>
      </w:r>
      <w:r w:rsidR="00816705">
        <w:rPr>
          <w:iCs/>
        </w:rPr>
        <w:t>, as the context requires</w:t>
      </w:r>
      <w:r w:rsidR="00347A06">
        <w:rPr>
          <w:iCs/>
        </w:rPr>
        <w:t>:</w:t>
      </w:r>
      <w:r>
        <w:rPr>
          <w:iCs/>
        </w:rPr>
        <w:t xml:space="preserve"> </w:t>
      </w:r>
    </w:p>
    <w:p w:rsidR="00AF61D2" w:rsidRPr="00816705" w:rsidRDefault="00347A06" w:rsidP="00347A06">
      <w:pPr>
        <w:numPr>
          <w:ilvl w:val="2"/>
          <w:numId w:val="60"/>
        </w:numPr>
        <w:spacing w:after="290" w:line="290" w:lineRule="atLeast"/>
      </w:pPr>
      <w:r>
        <w:rPr>
          <w:iCs/>
        </w:rPr>
        <w:t>any</w:t>
      </w:r>
      <w:r w:rsidR="006A2453">
        <w:rPr>
          <w:iCs/>
        </w:rPr>
        <w:t xml:space="preserve"> </w:t>
      </w:r>
      <w:r w:rsidR="00816705">
        <w:rPr>
          <w:iCs/>
        </w:rPr>
        <w:t>adjustment</w:t>
      </w:r>
      <w:r w:rsidR="00A97E52">
        <w:rPr>
          <w:iCs/>
        </w:rPr>
        <w:t>s</w:t>
      </w:r>
      <w:r w:rsidR="00816705">
        <w:rPr>
          <w:iCs/>
        </w:rPr>
        <w:t xml:space="preserve"> to previously determined </w:t>
      </w:r>
      <w:r w:rsidR="006A2453">
        <w:rPr>
          <w:iCs/>
        </w:rPr>
        <w:t xml:space="preserve">Delivery </w:t>
      </w:r>
      <w:r w:rsidR="00816705">
        <w:rPr>
          <w:iCs/>
        </w:rPr>
        <w:t>Quantities</w:t>
      </w:r>
      <w:r w:rsidR="006A2453">
        <w:rPr>
          <w:iCs/>
        </w:rPr>
        <w:t>,</w:t>
      </w:r>
      <w:r w:rsidR="00B4324F">
        <w:rPr>
          <w:iCs/>
        </w:rPr>
        <w:t xml:space="preserve"> determined by the Allocation Agent</w:t>
      </w:r>
      <w:r w:rsidR="006A2453">
        <w:rPr>
          <w:iCs/>
        </w:rPr>
        <w:t xml:space="preserve"> in accordance with the </w:t>
      </w:r>
      <w:r w:rsidR="00816705">
        <w:rPr>
          <w:iCs/>
        </w:rPr>
        <w:t>DRR and applied to Running Mismatch</w:t>
      </w:r>
      <w:r w:rsidR="00A97E52">
        <w:rPr>
          <w:iCs/>
        </w:rPr>
        <w:t>es</w:t>
      </w:r>
      <w:r w:rsidR="00816705">
        <w:rPr>
          <w:iCs/>
        </w:rPr>
        <w:t xml:space="preserve"> in the manner agreed by First Gas and Shippers or, failing agreement, in the manner determined by First Gas</w:t>
      </w:r>
      <w:r w:rsidR="006A2453">
        <w:rPr>
          <w:iCs/>
        </w:rPr>
        <w:t>, and includes</w:t>
      </w:r>
      <w:r w:rsidR="00816705">
        <w:rPr>
          <w:iCs/>
        </w:rPr>
        <w:t xml:space="preserve"> adjustments arising from</w:t>
      </w:r>
      <w:r w:rsidR="006A2453">
        <w:rPr>
          <w:iCs/>
        </w:rPr>
        <w:t xml:space="preserve"> </w:t>
      </w:r>
      <w:r w:rsidR="00CA67BE">
        <w:rPr>
          <w:iCs/>
        </w:rPr>
        <w:t>“</w:t>
      </w:r>
      <w:r w:rsidR="006A2453">
        <w:rPr>
          <w:iCs/>
        </w:rPr>
        <w:t>interim</w:t>
      </w:r>
      <w:r w:rsidR="00CA67BE">
        <w:rPr>
          <w:iCs/>
        </w:rPr>
        <w:t xml:space="preserve"> allocations” and “final </w:t>
      </w:r>
      <w:r w:rsidR="005B56F6">
        <w:rPr>
          <w:iCs/>
        </w:rPr>
        <w:t>a</w:t>
      </w:r>
      <w:r w:rsidR="00CA67BE">
        <w:rPr>
          <w:iCs/>
        </w:rPr>
        <w:t xml:space="preserve">llocations” (as </w:t>
      </w:r>
      <w:r w:rsidR="006D0EA0">
        <w:rPr>
          <w:iCs/>
        </w:rPr>
        <w:t>those</w:t>
      </w:r>
      <w:r w:rsidR="00CA67BE">
        <w:rPr>
          <w:iCs/>
        </w:rPr>
        <w:t xml:space="preserve"> terms are defined in the DRR</w:t>
      </w:r>
      <w:r w:rsidR="006A2453">
        <w:rPr>
          <w:iCs/>
        </w:rPr>
        <w:t>);</w:t>
      </w:r>
      <w:r w:rsidR="00B4324F">
        <w:rPr>
          <w:iCs/>
        </w:rPr>
        <w:t xml:space="preserve"> </w:t>
      </w:r>
    </w:p>
    <w:p w:rsidR="00972F59" w:rsidRPr="00972F59" w:rsidRDefault="00972F59" w:rsidP="00347A06">
      <w:pPr>
        <w:numPr>
          <w:ilvl w:val="2"/>
          <w:numId w:val="60"/>
        </w:numPr>
        <w:spacing w:after="290" w:line="290" w:lineRule="atLeast"/>
      </w:pPr>
      <w:r>
        <w:t xml:space="preserve">any </w:t>
      </w:r>
      <w:r>
        <w:rPr>
          <w:iCs/>
        </w:rPr>
        <w:t>adjustments required to correct previously determined Receipt or Delivery Quantities arising from Metering errors</w:t>
      </w:r>
      <w:r w:rsidR="005E41D1">
        <w:rPr>
          <w:iCs/>
        </w:rPr>
        <w:t xml:space="preserve"> or the miscalculation of energy quantities</w:t>
      </w:r>
      <w:r>
        <w:rPr>
          <w:iCs/>
        </w:rPr>
        <w:t xml:space="preserve">, as determined by First </w:t>
      </w:r>
      <w:r w:rsidR="00266D64">
        <w:rPr>
          <w:iCs/>
        </w:rPr>
        <w:t xml:space="preserve">Gas </w:t>
      </w:r>
      <w:r>
        <w:rPr>
          <w:iCs/>
        </w:rPr>
        <w:t>and applied to Running Mismatches in the manner agreed by First Gas and Shippers or, failing agreement, in the manner determined by First Gas; and</w:t>
      </w:r>
    </w:p>
    <w:p w:rsidR="00816705" w:rsidRPr="00AF61D2" w:rsidRDefault="00816705" w:rsidP="00347A06">
      <w:pPr>
        <w:numPr>
          <w:ilvl w:val="2"/>
          <w:numId w:val="60"/>
        </w:numPr>
        <w:spacing w:after="290" w:line="290" w:lineRule="atLeast"/>
      </w:pPr>
      <w:r>
        <w:rPr>
          <w:iCs/>
        </w:rPr>
        <w:t>any monetary adjustment</w:t>
      </w:r>
      <w:r w:rsidR="00A97E52">
        <w:rPr>
          <w:iCs/>
        </w:rPr>
        <w:t>s</w:t>
      </w:r>
      <w:r>
        <w:rPr>
          <w:iCs/>
        </w:rPr>
        <w:t xml:space="preserve"> (credit</w:t>
      </w:r>
      <w:r w:rsidR="00A97E52">
        <w:rPr>
          <w:iCs/>
        </w:rPr>
        <w:t>s</w:t>
      </w:r>
      <w:r>
        <w:rPr>
          <w:iCs/>
        </w:rPr>
        <w:t xml:space="preserve"> or debit</w:t>
      </w:r>
      <w:r w:rsidR="00A97E52">
        <w:rPr>
          <w:iCs/>
        </w:rPr>
        <w:t>s</w:t>
      </w:r>
      <w:r>
        <w:rPr>
          <w:iCs/>
        </w:rPr>
        <w:t xml:space="preserve">) corresponding to </w:t>
      </w:r>
      <w:r w:rsidR="00A97E52">
        <w:rPr>
          <w:iCs/>
        </w:rPr>
        <w:t xml:space="preserve">the </w:t>
      </w:r>
      <w:r w:rsidR="00972F59">
        <w:rPr>
          <w:iCs/>
        </w:rPr>
        <w:t xml:space="preserve">Receipt and </w:t>
      </w:r>
      <w:r w:rsidR="00A97E52">
        <w:rPr>
          <w:iCs/>
        </w:rPr>
        <w:t xml:space="preserve">Delivery Quantity adjustments referred to in (a) </w:t>
      </w:r>
      <w:r w:rsidR="00972F59">
        <w:rPr>
          <w:iCs/>
        </w:rPr>
        <w:t xml:space="preserve">and (b) </w:t>
      </w:r>
      <w:r w:rsidR="00A97E52">
        <w:rPr>
          <w:iCs/>
        </w:rPr>
        <w:t>above;</w:t>
      </w:r>
    </w:p>
    <w:p w:rsidR="006852F6" w:rsidRPr="00CE26DC" w:rsidRDefault="006852F6" w:rsidP="006852F6">
      <w:pPr>
        <w:ind w:left="624"/>
      </w:pPr>
      <w:r w:rsidRPr="00CE26DC">
        <w:rPr>
          <w:i/>
        </w:rPr>
        <w:t>Week</w:t>
      </w:r>
      <w:r w:rsidRPr="00CE26DC">
        <w:t xml:space="preserve"> means a period of 7 Days beginning at 0000 hours (New Zealand standard time) on Monday; </w:t>
      </w:r>
      <w:r w:rsidR="00B63430">
        <w:t>and</w:t>
      </w:r>
    </w:p>
    <w:p w:rsidR="006852F6" w:rsidRPr="00CE26DC" w:rsidRDefault="0036714B" w:rsidP="006852F6">
      <w:pPr>
        <w:ind w:left="624"/>
      </w:pPr>
      <w:r w:rsidRPr="00530C8E">
        <w:rPr>
          <w:i/>
        </w:rPr>
        <w:lastRenderedPageBreak/>
        <w:t>Year</w:t>
      </w:r>
      <w:r w:rsidRPr="00530C8E">
        <w:t xml:space="preserve"> means a period of 365 (or 366 in a leap Year) consecutive Days commencing at 0000 hours on the 1</w:t>
      </w:r>
      <w:r w:rsidRPr="00530C8E">
        <w:rPr>
          <w:vertAlign w:val="superscript"/>
        </w:rPr>
        <w:t>st</w:t>
      </w:r>
      <w:r w:rsidRPr="00530C8E">
        <w:t xml:space="preserve"> </w:t>
      </w:r>
      <w:r w:rsidR="004E10E4">
        <w:t>Day</w:t>
      </w:r>
      <w:r w:rsidRPr="00530C8E">
        <w:t xml:space="preserve"> of October in each Year and ending at 2400 hours on the 30</w:t>
      </w:r>
      <w:r w:rsidRPr="00530C8E">
        <w:rPr>
          <w:vertAlign w:val="superscript"/>
        </w:rPr>
        <w:t>th</w:t>
      </w:r>
      <w:r w:rsidRPr="00530C8E">
        <w:t xml:space="preserve"> </w:t>
      </w:r>
      <w:r w:rsidR="004E10E4">
        <w:t>Day</w:t>
      </w:r>
      <w:r w:rsidRPr="00530C8E">
        <w:t xml:space="preserve"> of September in the following Year </w:t>
      </w:r>
      <w:proofErr w:type="gramStart"/>
      <w:r w:rsidRPr="00530C8E">
        <w:t>provided that</w:t>
      </w:r>
      <w:proofErr w:type="gramEnd"/>
      <w:r w:rsidRPr="00530C8E">
        <w:t xml:space="preserve"> the first Year shall be the broken period from 0000 hours on the </w:t>
      </w:r>
      <w:r>
        <w:t>Commencement Date (if not 1 October)</w:t>
      </w:r>
      <w:r w:rsidRPr="00530C8E">
        <w:t xml:space="preserve"> to 2400 hours on 30</w:t>
      </w:r>
      <w:r w:rsidRPr="003F5A6D">
        <w:rPr>
          <w:vertAlign w:val="superscript"/>
        </w:rPr>
        <w:t>th</w:t>
      </w:r>
      <w:r>
        <w:t xml:space="preserve"> </w:t>
      </w:r>
      <w:r w:rsidRPr="00530C8E">
        <w:t>September</w:t>
      </w:r>
      <w:r>
        <w:t xml:space="preserve"> immediately following the Commencement Date</w:t>
      </w:r>
      <w:r w:rsidRPr="00530C8E">
        <w:t>.</w:t>
      </w:r>
      <w:r w:rsidR="006852F6" w:rsidRPr="00CE26DC">
        <w:t xml:space="preserve"> </w:t>
      </w:r>
    </w:p>
    <w:p w:rsidR="006852F6" w:rsidRDefault="006852F6" w:rsidP="006852F6">
      <w:pPr>
        <w:pStyle w:val="Heading2"/>
        <w:ind w:left="623"/>
      </w:pPr>
      <w:r>
        <w:t>Construction</w:t>
      </w:r>
    </w:p>
    <w:p w:rsidR="006852F6" w:rsidRPr="00CE26DC" w:rsidRDefault="006852F6" w:rsidP="001F7A20">
      <w:pPr>
        <w:keepNext/>
        <w:numPr>
          <w:ilvl w:val="1"/>
          <w:numId w:val="20"/>
        </w:numPr>
        <w:spacing w:after="290" w:line="290" w:lineRule="atLeast"/>
      </w:pPr>
      <w:r w:rsidRPr="00CE26DC">
        <w:rPr>
          <w:lang w:val="en-GB"/>
        </w:rPr>
        <w:t>In this Code and each TSA, unless the context otherwise requires:</w:t>
      </w:r>
    </w:p>
    <w:p w:rsidR="005968AD" w:rsidRPr="001757B6" w:rsidRDefault="005968AD" w:rsidP="007968B1">
      <w:pPr>
        <w:numPr>
          <w:ilvl w:val="2"/>
          <w:numId w:val="20"/>
        </w:numPr>
      </w:pPr>
      <w:r w:rsidRPr="007968B1">
        <w:rPr>
          <w:snapToGrid w:val="0"/>
        </w:rPr>
        <w:t xml:space="preserve">“inject” includes to cause or allow Gas to flow into the Transmission System at a Receipt Point; </w:t>
      </w:r>
    </w:p>
    <w:p w:rsidR="005968AD" w:rsidRPr="001757B6" w:rsidRDefault="005968AD" w:rsidP="007968B1">
      <w:pPr>
        <w:numPr>
          <w:ilvl w:val="2"/>
          <w:numId w:val="20"/>
        </w:numPr>
      </w:pPr>
      <w:r>
        <w:t xml:space="preserve">“curtail” includes to reduce either partly or to zero and to shut or </w:t>
      </w:r>
      <w:proofErr w:type="gramStart"/>
      <w:r>
        <w:t>close down</w:t>
      </w:r>
      <w:proofErr w:type="gramEnd"/>
      <w:r>
        <w:t xml:space="preserve">; </w:t>
      </w:r>
    </w:p>
    <w:p w:rsidR="00257A7F" w:rsidRPr="00257A7F" w:rsidRDefault="00257A7F" w:rsidP="007968B1">
      <w:pPr>
        <w:numPr>
          <w:ilvl w:val="2"/>
          <w:numId w:val="20"/>
        </w:numPr>
      </w:pPr>
      <w:r w:rsidRPr="007968B1">
        <w:rPr>
          <w:snapToGrid w:val="0"/>
        </w:rPr>
        <w:t xml:space="preserve">“take” includes to </w:t>
      </w:r>
      <w:r w:rsidR="003052DE" w:rsidRPr="007968B1">
        <w:rPr>
          <w:snapToGrid w:val="0"/>
        </w:rPr>
        <w:t>cause or allow</w:t>
      </w:r>
      <w:r w:rsidRPr="007968B1">
        <w:rPr>
          <w:snapToGrid w:val="0"/>
        </w:rPr>
        <w:t xml:space="preserve"> Gas</w:t>
      </w:r>
      <w:r w:rsidR="003052DE" w:rsidRPr="007968B1">
        <w:rPr>
          <w:snapToGrid w:val="0"/>
        </w:rPr>
        <w:t xml:space="preserve"> to flow</w:t>
      </w:r>
      <w:r w:rsidRPr="007968B1">
        <w:rPr>
          <w:snapToGrid w:val="0"/>
        </w:rPr>
        <w:t xml:space="preserve"> from the Transmission System at a Delivery Point, </w:t>
      </w:r>
      <w:r w:rsidR="00CB3835">
        <w:rPr>
          <w:snapToGrid w:val="0"/>
        </w:rPr>
        <w:t>including</w:t>
      </w:r>
      <w:r w:rsidR="00413E04" w:rsidRPr="007968B1">
        <w:rPr>
          <w:snapToGrid w:val="0"/>
        </w:rPr>
        <w:t xml:space="preserve"> for transfer to another Shipper</w:t>
      </w:r>
      <w:r w:rsidRPr="007968B1">
        <w:rPr>
          <w:snapToGrid w:val="0"/>
        </w:rPr>
        <w:t>;</w:t>
      </w:r>
    </w:p>
    <w:p w:rsidR="00257A7F" w:rsidRPr="00D1728A" w:rsidRDefault="00257A7F" w:rsidP="005968AD">
      <w:pPr>
        <w:numPr>
          <w:ilvl w:val="2"/>
          <w:numId w:val="20"/>
        </w:numPr>
        <w:rPr>
          <w:snapToGrid w:val="0"/>
        </w:rPr>
      </w:pPr>
      <w:r w:rsidRPr="005968AD">
        <w:rPr>
          <w:snapToGrid w:val="0"/>
        </w:rPr>
        <w:t>a reference to any enactment, regulation, New Zealand Standard or any section of the Code, is a r</w:t>
      </w:r>
      <w:r w:rsidRPr="00E95557">
        <w:rPr>
          <w:snapToGrid w:val="0"/>
        </w:rPr>
        <w:t>eference to that enactment, regulation, New Zealand Standard or section as amended or substituted</w:t>
      </w:r>
      <w:r w:rsidRPr="00D1728A">
        <w:rPr>
          <w:snapToGrid w:val="0"/>
        </w:rPr>
        <w:t>;</w:t>
      </w:r>
    </w:p>
    <w:p w:rsidR="00257A7F" w:rsidRPr="007968B1" w:rsidRDefault="00110B83" w:rsidP="007968B1">
      <w:pPr>
        <w:numPr>
          <w:ilvl w:val="2"/>
          <w:numId w:val="20"/>
        </w:numPr>
        <w:rPr>
          <w:snapToGrid w:val="0"/>
        </w:rPr>
      </w:pPr>
      <w:r>
        <w:rPr>
          <w:snapToGrid w:val="0"/>
        </w:rPr>
        <w:t xml:space="preserve">a </w:t>
      </w:r>
      <w:r w:rsidR="00257A7F" w:rsidRPr="007968B1">
        <w:rPr>
          <w:snapToGrid w:val="0"/>
        </w:rPr>
        <w:t>reference to a document includes all</w:t>
      </w:r>
      <w:r>
        <w:rPr>
          <w:snapToGrid w:val="0"/>
        </w:rPr>
        <w:t xml:space="preserve"> valid</w:t>
      </w:r>
      <w:r w:rsidR="00257A7F" w:rsidRPr="007968B1">
        <w:rPr>
          <w:snapToGrid w:val="0"/>
        </w:rPr>
        <w:t xml:space="preserve"> amendments, </w:t>
      </w:r>
      <w:r>
        <w:rPr>
          <w:snapToGrid w:val="0"/>
        </w:rPr>
        <w:t xml:space="preserve">variations or </w:t>
      </w:r>
      <w:r w:rsidR="00257A7F" w:rsidRPr="007968B1">
        <w:rPr>
          <w:snapToGrid w:val="0"/>
        </w:rPr>
        <w:t>supplements to</w:t>
      </w:r>
      <w:r>
        <w:rPr>
          <w:snapToGrid w:val="0"/>
        </w:rPr>
        <w:t>,</w:t>
      </w:r>
      <w:r w:rsidR="00257A7F" w:rsidRPr="007968B1">
        <w:rPr>
          <w:snapToGrid w:val="0"/>
        </w:rPr>
        <w:t xml:space="preserve"> or replacements of </w:t>
      </w:r>
      <w:r>
        <w:rPr>
          <w:snapToGrid w:val="0"/>
        </w:rPr>
        <w:t>that</w:t>
      </w:r>
      <w:r w:rsidR="00257A7F" w:rsidRPr="007968B1">
        <w:rPr>
          <w:snapToGrid w:val="0"/>
        </w:rPr>
        <w:t xml:space="preserve"> document;</w:t>
      </w:r>
    </w:p>
    <w:p w:rsidR="006852F6" w:rsidRPr="007968B1" w:rsidRDefault="006852F6" w:rsidP="007968B1">
      <w:pPr>
        <w:numPr>
          <w:ilvl w:val="2"/>
          <w:numId w:val="20"/>
        </w:numPr>
        <w:rPr>
          <w:snapToGrid w:val="0"/>
        </w:rPr>
      </w:pPr>
      <w:r w:rsidRPr="007968B1">
        <w:rPr>
          <w:i/>
          <w:snapToGrid w:val="0"/>
        </w:rPr>
        <w:t>sections </w:t>
      </w:r>
      <w:r w:rsidR="00F219AE" w:rsidRPr="007968B1">
        <w:rPr>
          <w:i/>
          <w:snapToGrid w:val="0"/>
        </w:rPr>
        <w:t>1</w:t>
      </w:r>
      <w:r w:rsidRPr="007968B1">
        <w:rPr>
          <w:snapToGrid w:val="0"/>
        </w:rPr>
        <w:t xml:space="preserve"> (excluding the definition of Non-Specification Gas), </w:t>
      </w:r>
      <w:r w:rsidR="008F4990" w:rsidRPr="007968B1">
        <w:rPr>
          <w:i/>
          <w:snapToGrid w:val="0"/>
        </w:rPr>
        <w:t>2</w:t>
      </w:r>
      <w:r w:rsidRPr="007968B1">
        <w:rPr>
          <w:snapToGrid w:val="0"/>
        </w:rPr>
        <w:t xml:space="preserve"> to </w:t>
      </w:r>
      <w:r w:rsidR="008F4990" w:rsidRPr="007968B1">
        <w:rPr>
          <w:i/>
          <w:snapToGrid w:val="0"/>
        </w:rPr>
        <w:t>11</w:t>
      </w:r>
      <w:r w:rsidRPr="007968B1">
        <w:rPr>
          <w:snapToGrid w:val="0"/>
        </w:rPr>
        <w:t xml:space="preserve">, </w:t>
      </w:r>
      <w:r w:rsidR="008F4990" w:rsidRPr="007968B1">
        <w:rPr>
          <w:i/>
          <w:snapToGrid w:val="0"/>
        </w:rPr>
        <w:t>13</w:t>
      </w:r>
      <w:r w:rsidRPr="007968B1">
        <w:rPr>
          <w:snapToGrid w:val="0"/>
        </w:rPr>
        <w:t xml:space="preserve"> to </w:t>
      </w:r>
      <w:r w:rsidR="008F4990" w:rsidRPr="007968B1">
        <w:rPr>
          <w:i/>
          <w:snapToGrid w:val="0"/>
        </w:rPr>
        <w:t>20</w:t>
      </w:r>
      <w:r w:rsidRPr="007968B1">
        <w:rPr>
          <w:snapToGrid w:val="0"/>
        </w:rPr>
        <w:t xml:space="preserve"> apply to Non</w:t>
      </w:r>
      <w:r w:rsidRPr="007968B1">
        <w:rPr>
          <w:snapToGrid w:val="0"/>
        </w:rPr>
        <w:noBreakHyphen/>
        <w:t xml:space="preserve">Specification Gas as if it </w:t>
      </w:r>
      <w:r w:rsidR="00F219AE" w:rsidRPr="007968B1">
        <w:rPr>
          <w:snapToGrid w:val="0"/>
        </w:rPr>
        <w:t>were</w:t>
      </w:r>
      <w:r w:rsidRPr="007968B1">
        <w:rPr>
          <w:snapToGrid w:val="0"/>
        </w:rPr>
        <w:t xml:space="preserve"> Gas; </w:t>
      </w:r>
    </w:p>
    <w:p w:rsidR="006852F6" w:rsidRPr="007968B1" w:rsidRDefault="006852F6" w:rsidP="007968B1">
      <w:pPr>
        <w:numPr>
          <w:ilvl w:val="2"/>
          <w:numId w:val="20"/>
        </w:numPr>
        <w:rPr>
          <w:snapToGrid w:val="0"/>
        </w:rPr>
      </w:pPr>
      <w:r w:rsidRPr="007968B1">
        <w:rPr>
          <w:snapToGrid w:val="0"/>
        </w:rPr>
        <w:t>headings appear as a matter of convenience and do not affect the interpretation of this Code;</w:t>
      </w:r>
    </w:p>
    <w:p w:rsidR="006852F6" w:rsidRPr="00EF6825" w:rsidRDefault="006852F6" w:rsidP="00EF6825">
      <w:pPr>
        <w:numPr>
          <w:ilvl w:val="2"/>
          <w:numId w:val="20"/>
        </w:numPr>
        <w:rPr>
          <w:snapToGrid w:val="0"/>
        </w:rPr>
      </w:pPr>
      <w:r w:rsidRPr="00EF6825">
        <w:rPr>
          <w:snapToGrid w:val="0"/>
        </w:rPr>
        <w:t xml:space="preserve">a reference to a section is to a section of this Code, a reference to a schedule is to a schedule </w:t>
      </w:r>
      <w:r w:rsidR="00110B83">
        <w:rPr>
          <w:snapToGrid w:val="0"/>
        </w:rPr>
        <w:t>to</w:t>
      </w:r>
      <w:r w:rsidRPr="00EF6825">
        <w:rPr>
          <w:snapToGrid w:val="0"/>
        </w:rPr>
        <w:t xml:space="preserve"> this Code, and a reference in any schedule to a paragraph is a reference to a paragraph in that schedule; </w:t>
      </w:r>
    </w:p>
    <w:p w:rsidR="006852F6" w:rsidRDefault="006852F6" w:rsidP="007968B1">
      <w:pPr>
        <w:numPr>
          <w:ilvl w:val="2"/>
          <w:numId w:val="20"/>
        </w:numPr>
        <w:rPr>
          <w:snapToGrid w:val="0"/>
        </w:rPr>
      </w:pPr>
      <w:r w:rsidRPr="007968B1">
        <w:rPr>
          <w:snapToGrid w:val="0"/>
        </w:rPr>
        <w:t>the singular includes the plural and vice versa;</w:t>
      </w:r>
    </w:p>
    <w:p w:rsidR="0060407C" w:rsidRPr="00B82095" w:rsidRDefault="0060407C" w:rsidP="0060407C">
      <w:pPr>
        <w:numPr>
          <w:ilvl w:val="2"/>
          <w:numId w:val="20"/>
        </w:numPr>
        <w:rPr>
          <w:snapToGrid w:val="0"/>
        </w:rPr>
      </w:pPr>
      <w:r w:rsidRPr="00B82095">
        <w:rPr>
          <w:snapToGrid w:val="0"/>
        </w:rPr>
        <w:t>any derivation of a defined term</w:t>
      </w:r>
      <w:r w:rsidR="005968AD">
        <w:rPr>
          <w:snapToGrid w:val="0"/>
        </w:rPr>
        <w:t xml:space="preserve"> or </w:t>
      </w:r>
      <w:r w:rsidR="00110B83">
        <w:rPr>
          <w:snapToGrid w:val="0"/>
        </w:rPr>
        <w:t>of “inject”, “curtail” or “take”</w:t>
      </w:r>
      <w:r w:rsidRPr="00B82095">
        <w:rPr>
          <w:snapToGrid w:val="0"/>
        </w:rPr>
        <w:t xml:space="preserve"> shall have a corresponding meaning;</w:t>
      </w:r>
    </w:p>
    <w:p w:rsidR="0060407C" w:rsidRPr="007968B1" w:rsidRDefault="0060407C" w:rsidP="0060407C">
      <w:pPr>
        <w:numPr>
          <w:ilvl w:val="2"/>
          <w:numId w:val="20"/>
        </w:numPr>
        <w:rPr>
          <w:snapToGrid w:val="0"/>
        </w:rPr>
      </w:pPr>
      <w:r>
        <w:rPr>
          <w:snapToGrid w:val="0"/>
        </w:rPr>
        <w:t xml:space="preserve">any </w:t>
      </w:r>
      <w:r w:rsidRPr="00B82095">
        <w:rPr>
          <w:snapToGrid w:val="0"/>
        </w:rPr>
        <w:t>reference to a</w:t>
      </w:r>
      <w:r>
        <w:rPr>
          <w:snapToGrid w:val="0"/>
        </w:rPr>
        <w:t>ny</w:t>
      </w:r>
      <w:r w:rsidRPr="00B82095">
        <w:rPr>
          <w:snapToGrid w:val="0"/>
        </w:rPr>
        <w:t xml:space="preserve"> person doing any</w:t>
      </w:r>
      <w:r>
        <w:rPr>
          <w:snapToGrid w:val="0"/>
        </w:rPr>
        <w:t xml:space="preserve"> specific thing </w:t>
      </w:r>
      <w:r w:rsidRPr="00B82095">
        <w:rPr>
          <w:snapToGrid w:val="0"/>
        </w:rPr>
        <w:t xml:space="preserve">includes that party doing </w:t>
      </w:r>
      <w:r>
        <w:rPr>
          <w:snapToGrid w:val="0"/>
        </w:rPr>
        <w:t xml:space="preserve">(or having the right or ability to do </w:t>
      </w:r>
      <w:r w:rsidRPr="00B82095">
        <w:rPr>
          <w:snapToGrid w:val="0"/>
        </w:rPr>
        <w:t>that thing</w:t>
      </w:r>
      <w:r>
        <w:rPr>
          <w:snapToGrid w:val="0"/>
        </w:rPr>
        <w:t>)</w:t>
      </w:r>
      <w:r w:rsidRPr="00B82095">
        <w:rPr>
          <w:snapToGrid w:val="0"/>
        </w:rPr>
        <w:t xml:space="preserve"> from time to time</w:t>
      </w:r>
      <w:r>
        <w:rPr>
          <w:snapToGrid w:val="0"/>
        </w:rPr>
        <w:t xml:space="preserve">, unless specified otherwise; </w:t>
      </w:r>
    </w:p>
    <w:p w:rsidR="006852F6" w:rsidRPr="007968B1" w:rsidRDefault="006852F6" w:rsidP="007968B1">
      <w:pPr>
        <w:numPr>
          <w:ilvl w:val="2"/>
          <w:numId w:val="20"/>
        </w:numPr>
        <w:rPr>
          <w:snapToGrid w:val="0"/>
        </w:rPr>
      </w:pPr>
      <w:r w:rsidRPr="007968B1">
        <w:rPr>
          <w:snapToGrid w:val="0"/>
        </w:rPr>
        <w:t xml:space="preserve">in interpreting any provision of this Code, each TSA shall be deemed to be between </w:t>
      </w:r>
      <w:r w:rsidR="00462848" w:rsidRPr="007968B1">
        <w:rPr>
          <w:snapToGrid w:val="0"/>
        </w:rPr>
        <w:t>First Gas</w:t>
      </w:r>
      <w:r w:rsidRPr="007968B1">
        <w:rPr>
          <w:snapToGrid w:val="0"/>
        </w:rPr>
        <w:t xml:space="preserve"> and the Shipper named in that TSA;</w:t>
      </w:r>
    </w:p>
    <w:p w:rsidR="006852F6" w:rsidRPr="007968B1" w:rsidRDefault="006852F6" w:rsidP="007968B1">
      <w:pPr>
        <w:numPr>
          <w:ilvl w:val="2"/>
          <w:numId w:val="20"/>
        </w:numPr>
        <w:rPr>
          <w:snapToGrid w:val="0"/>
        </w:rPr>
      </w:pPr>
      <w:r w:rsidRPr="007968B1">
        <w:rPr>
          <w:snapToGrid w:val="0"/>
        </w:rPr>
        <w:t>nothing in this Code shall apply to</w:t>
      </w:r>
      <w:r w:rsidR="00110B83">
        <w:rPr>
          <w:snapToGrid w:val="0"/>
        </w:rPr>
        <w:t xml:space="preserve"> or </w:t>
      </w:r>
      <w:r w:rsidRPr="007968B1">
        <w:rPr>
          <w:snapToGrid w:val="0"/>
        </w:rPr>
        <w:t>amend an Existing Supplementary Agreement</w:t>
      </w:r>
      <w:r w:rsidR="008F4990" w:rsidRPr="007968B1">
        <w:rPr>
          <w:snapToGrid w:val="0"/>
        </w:rPr>
        <w:t xml:space="preserve"> </w:t>
      </w:r>
      <w:r w:rsidRPr="007968B1">
        <w:rPr>
          <w:snapToGrid w:val="0"/>
        </w:rPr>
        <w:t xml:space="preserve">unless, and only to the extent that </w:t>
      </w:r>
      <w:r w:rsidR="00110B83">
        <w:rPr>
          <w:snapToGrid w:val="0"/>
        </w:rPr>
        <w:t>that</w:t>
      </w:r>
      <w:r w:rsidRPr="007968B1">
        <w:rPr>
          <w:snapToGrid w:val="0"/>
        </w:rPr>
        <w:t xml:space="preserve"> Existing Supplementary Agreement provides for </w:t>
      </w:r>
      <w:r w:rsidR="00110B83">
        <w:rPr>
          <w:snapToGrid w:val="0"/>
        </w:rPr>
        <w:t>that</w:t>
      </w:r>
      <w:r w:rsidRPr="007968B1">
        <w:rPr>
          <w:snapToGrid w:val="0"/>
        </w:rPr>
        <w:t xml:space="preserve"> application or amendment;</w:t>
      </w:r>
    </w:p>
    <w:p w:rsidR="006852F6" w:rsidRPr="007968B1" w:rsidRDefault="006852F6" w:rsidP="007968B1">
      <w:pPr>
        <w:numPr>
          <w:ilvl w:val="2"/>
          <w:numId w:val="20"/>
        </w:numPr>
        <w:rPr>
          <w:snapToGrid w:val="0"/>
        </w:rPr>
      </w:pPr>
      <w:r w:rsidRPr="007968B1">
        <w:rPr>
          <w:snapToGrid w:val="0"/>
        </w:rPr>
        <w:lastRenderedPageBreak/>
        <w:t>for the purposes of interpreting a TSA, unless the context requires otherwise, any reference to a Shipper shall be the shipper stated in that TSA;</w:t>
      </w:r>
    </w:p>
    <w:p w:rsidR="00B63430" w:rsidRPr="007968B1" w:rsidRDefault="00B63430" w:rsidP="007968B1">
      <w:pPr>
        <w:numPr>
          <w:ilvl w:val="2"/>
          <w:numId w:val="20"/>
        </w:numPr>
        <w:rPr>
          <w:snapToGrid w:val="0"/>
        </w:rPr>
      </w:pPr>
      <w:r w:rsidRPr="007968B1">
        <w:rPr>
          <w:snapToGrid w:val="0"/>
        </w:rPr>
        <w:t xml:space="preserve">references to a Party </w:t>
      </w:r>
      <w:r w:rsidR="006A1D93" w:rsidRPr="007968B1">
        <w:rPr>
          <w:snapToGrid w:val="0"/>
        </w:rPr>
        <w:t xml:space="preserve">or a Shipper </w:t>
      </w:r>
      <w:r w:rsidRPr="007968B1">
        <w:rPr>
          <w:snapToGrid w:val="0"/>
        </w:rPr>
        <w:t xml:space="preserve">includes its respective successors and permitted assignees; </w:t>
      </w:r>
    </w:p>
    <w:p w:rsidR="006852F6" w:rsidRPr="007968B1" w:rsidRDefault="006852F6" w:rsidP="007968B1">
      <w:pPr>
        <w:numPr>
          <w:ilvl w:val="2"/>
          <w:numId w:val="20"/>
        </w:numPr>
        <w:rPr>
          <w:snapToGrid w:val="0"/>
        </w:rPr>
      </w:pPr>
      <w:r w:rsidRPr="007968B1">
        <w:rPr>
          <w:snapToGrid w:val="0"/>
        </w:rPr>
        <w:t xml:space="preserve">references to persons shall be deemed to include references to individuals, companies, corporations, firms, partnerships, joint ventures, associations, organisations, trusts, states or agencies of state, government departments and local and municipal authorities in each case </w:t>
      </w:r>
      <w:proofErr w:type="gramStart"/>
      <w:r w:rsidRPr="007968B1">
        <w:rPr>
          <w:snapToGrid w:val="0"/>
        </w:rPr>
        <w:t>whether or not</w:t>
      </w:r>
      <w:proofErr w:type="gramEnd"/>
      <w:r w:rsidRPr="007968B1">
        <w:rPr>
          <w:snapToGrid w:val="0"/>
        </w:rPr>
        <w:t xml:space="preserve"> having separate legal personality;</w:t>
      </w:r>
    </w:p>
    <w:p w:rsidR="006852F6" w:rsidRPr="007968B1" w:rsidRDefault="006852F6" w:rsidP="007968B1">
      <w:pPr>
        <w:numPr>
          <w:ilvl w:val="2"/>
          <w:numId w:val="20"/>
        </w:numPr>
        <w:rPr>
          <w:snapToGrid w:val="0"/>
        </w:rPr>
      </w:pPr>
      <w:r w:rsidRPr="007968B1">
        <w:rPr>
          <w:snapToGrid w:val="0"/>
        </w:rPr>
        <w:t>a</w:t>
      </w:r>
      <w:r w:rsidR="00F219AE" w:rsidRPr="007968B1">
        <w:rPr>
          <w:snapToGrid w:val="0"/>
        </w:rPr>
        <w:t>ny</w:t>
      </w:r>
      <w:r w:rsidRPr="007968B1">
        <w:rPr>
          <w:snapToGrid w:val="0"/>
        </w:rPr>
        <w:t xml:space="preserve"> reference to a prohibition against doing </w:t>
      </w:r>
      <w:r w:rsidR="00F219AE" w:rsidRPr="007968B1">
        <w:rPr>
          <w:snapToGrid w:val="0"/>
        </w:rPr>
        <w:t>something</w:t>
      </w:r>
      <w:r w:rsidRPr="007968B1">
        <w:rPr>
          <w:snapToGrid w:val="0"/>
        </w:rPr>
        <w:t xml:space="preserve"> </w:t>
      </w:r>
      <w:r w:rsidR="00CB3835">
        <w:rPr>
          <w:snapToGrid w:val="0"/>
        </w:rPr>
        <w:t>includes</w:t>
      </w:r>
      <w:r w:rsidRPr="007968B1">
        <w:rPr>
          <w:snapToGrid w:val="0"/>
        </w:rPr>
        <w:t xml:space="preserve"> a reference to not permitting, suffering or causing that thing to be done;</w:t>
      </w:r>
    </w:p>
    <w:p w:rsidR="006852F6" w:rsidRPr="007968B1" w:rsidRDefault="006852F6" w:rsidP="007968B1">
      <w:pPr>
        <w:numPr>
          <w:ilvl w:val="2"/>
          <w:numId w:val="20"/>
        </w:numPr>
        <w:rPr>
          <w:snapToGrid w:val="0"/>
        </w:rPr>
      </w:pPr>
      <w:r w:rsidRPr="007968B1">
        <w:rPr>
          <w:snapToGrid w:val="0"/>
        </w:rPr>
        <w:t xml:space="preserve">the rule of construction known as the contra </w:t>
      </w:r>
      <w:proofErr w:type="spellStart"/>
      <w:r w:rsidRPr="007968B1">
        <w:rPr>
          <w:snapToGrid w:val="0"/>
        </w:rPr>
        <w:t>proferentem</w:t>
      </w:r>
      <w:proofErr w:type="spellEnd"/>
      <w:r w:rsidRPr="007968B1">
        <w:rPr>
          <w:snapToGrid w:val="0"/>
        </w:rPr>
        <w:t xml:space="preserve"> rule does not apply to this Code;</w:t>
      </w:r>
    </w:p>
    <w:p w:rsidR="006852F6" w:rsidRPr="007968B1" w:rsidRDefault="006852F6" w:rsidP="007968B1">
      <w:pPr>
        <w:numPr>
          <w:ilvl w:val="2"/>
          <w:numId w:val="20"/>
        </w:numPr>
        <w:rPr>
          <w:snapToGrid w:val="0"/>
        </w:rPr>
      </w:pPr>
      <w:r w:rsidRPr="007968B1">
        <w:rPr>
          <w:snapToGrid w:val="0"/>
        </w:rPr>
        <w:t>any reference to “</w:t>
      </w:r>
      <w:r w:rsidR="0060407C">
        <w:rPr>
          <w:snapToGrid w:val="0"/>
        </w:rPr>
        <w:t>includes</w:t>
      </w:r>
      <w:r w:rsidRPr="007968B1">
        <w:rPr>
          <w:snapToGrid w:val="0"/>
        </w:rPr>
        <w:t>”</w:t>
      </w:r>
      <w:r w:rsidR="0060407C">
        <w:rPr>
          <w:snapToGrid w:val="0"/>
        </w:rPr>
        <w:t xml:space="preserve">, “including” or similar </w:t>
      </w:r>
      <w:r w:rsidRPr="007968B1">
        <w:rPr>
          <w:snapToGrid w:val="0"/>
        </w:rPr>
        <w:t xml:space="preserve">shall </w:t>
      </w:r>
      <w:r w:rsidR="0060407C">
        <w:rPr>
          <w:snapToGrid w:val="0"/>
        </w:rPr>
        <w:t>imply no limitation</w:t>
      </w:r>
      <w:r w:rsidRPr="007968B1">
        <w:rPr>
          <w:snapToGrid w:val="0"/>
        </w:rPr>
        <w:t>;</w:t>
      </w:r>
    </w:p>
    <w:p w:rsidR="006852F6" w:rsidRDefault="006852F6" w:rsidP="007968B1">
      <w:pPr>
        <w:numPr>
          <w:ilvl w:val="2"/>
          <w:numId w:val="20"/>
        </w:numPr>
        <w:rPr>
          <w:snapToGrid w:val="0"/>
        </w:rPr>
      </w:pPr>
      <w:r w:rsidRPr="007968B1">
        <w:rPr>
          <w:snapToGrid w:val="0"/>
        </w:rPr>
        <w:t xml:space="preserve">any reference to a "quantity of Gas” is a reference to </w:t>
      </w:r>
      <w:r w:rsidR="0060407C">
        <w:rPr>
          <w:snapToGrid w:val="0"/>
        </w:rPr>
        <w:t xml:space="preserve">the energy equivalent of Gas (expressed in </w:t>
      </w:r>
      <w:r w:rsidRPr="007968B1">
        <w:rPr>
          <w:snapToGrid w:val="0"/>
        </w:rPr>
        <w:t>G</w:t>
      </w:r>
      <w:r w:rsidR="00B63430" w:rsidRPr="007968B1">
        <w:rPr>
          <w:snapToGrid w:val="0"/>
        </w:rPr>
        <w:t>J</w:t>
      </w:r>
      <w:r w:rsidR="0060407C">
        <w:rPr>
          <w:snapToGrid w:val="0"/>
        </w:rPr>
        <w:t xml:space="preserve">) </w:t>
      </w:r>
      <w:r w:rsidRPr="007968B1">
        <w:rPr>
          <w:snapToGrid w:val="0"/>
        </w:rPr>
        <w:t>unless otherwise stated;</w:t>
      </w:r>
    </w:p>
    <w:p w:rsidR="00EF6825" w:rsidRDefault="00EF6825" w:rsidP="007968B1">
      <w:pPr>
        <w:numPr>
          <w:ilvl w:val="2"/>
          <w:numId w:val="20"/>
        </w:numPr>
        <w:rPr>
          <w:snapToGrid w:val="0"/>
        </w:rPr>
      </w:pPr>
      <w:r w:rsidRPr="007968B1">
        <w:rPr>
          <w:snapToGrid w:val="0"/>
        </w:rPr>
        <w:t>any reference to "</w:t>
      </w:r>
      <w:r>
        <w:rPr>
          <w:snapToGrid w:val="0"/>
        </w:rPr>
        <w:t>metered quantity</w:t>
      </w:r>
      <w:r w:rsidRPr="007968B1">
        <w:rPr>
          <w:snapToGrid w:val="0"/>
        </w:rPr>
        <w:t>” is a reference to</w:t>
      </w:r>
      <w:r>
        <w:rPr>
          <w:snapToGrid w:val="0"/>
        </w:rPr>
        <w:t xml:space="preserve"> </w:t>
      </w:r>
      <w:r>
        <w:rPr>
          <w:bCs/>
        </w:rPr>
        <w:t xml:space="preserve">the quantity of Gas </w:t>
      </w:r>
      <w:r w:rsidR="00F65935">
        <w:rPr>
          <w:bCs/>
        </w:rPr>
        <w:t>determined using data obtained from</w:t>
      </w:r>
      <w:r>
        <w:rPr>
          <w:bCs/>
        </w:rPr>
        <w:t xml:space="preserve"> Metering</w:t>
      </w:r>
      <w:r w:rsidR="00F65935">
        <w:rPr>
          <w:bCs/>
        </w:rPr>
        <w:t>;</w:t>
      </w:r>
    </w:p>
    <w:p w:rsidR="006A3E5A" w:rsidRPr="007968B1" w:rsidRDefault="006A3E5A" w:rsidP="007968B1">
      <w:pPr>
        <w:numPr>
          <w:ilvl w:val="2"/>
          <w:numId w:val="20"/>
        </w:numPr>
        <w:rPr>
          <w:snapToGrid w:val="0"/>
        </w:rPr>
      </w:pPr>
      <w:r>
        <w:rPr>
          <w:snapToGrid w:val="0"/>
        </w:rPr>
        <w:t>any reference to</w:t>
      </w:r>
      <w:r w:rsidR="00275EF4">
        <w:rPr>
          <w:snapToGrid w:val="0"/>
        </w:rPr>
        <w:t xml:space="preserve"> a</w:t>
      </w:r>
      <w:r>
        <w:rPr>
          <w:snapToGrid w:val="0"/>
        </w:rPr>
        <w:t xml:space="preserve"> “customer” is a reference to an </w:t>
      </w:r>
      <w:r w:rsidR="008A5BCA">
        <w:rPr>
          <w:snapToGrid w:val="0"/>
        </w:rPr>
        <w:t>End-user</w:t>
      </w:r>
      <w:r>
        <w:rPr>
          <w:snapToGrid w:val="0"/>
        </w:rPr>
        <w:t xml:space="preserve"> supplied by </w:t>
      </w:r>
      <w:r w:rsidR="00EF6825">
        <w:rPr>
          <w:snapToGrid w:val="0"/>
        </w:rPr>
        <w:t>a</w:t>
      </w:r>
      <w:r>
        <w:rPr>
          <w:snapToGrid w:val="0"/>
        </w:rPr>
        <w:t xml:space="preserve"> Shipper;</w:t>
      </w:r>
    </w:p>
    <w:p w:rsidR="006852F6" w:rsidRPr="007968B1" w:rsidRDefault="006852F6" w:rsidP="007968B1">
      <w:pPr>
        <w:numPr>
          <w:ilvl w:val="2"/>
          <w:numId w:val="20"/>
        </w:numPr>
        <w:rPr>
          <w:snapToGrid w:val="0"/>
        </w:rPr>
      </w:pPr>
      <w:r w:rsidRPr="007968B1">
        <w:rPr>
          <w:snapToGrid w:val="0"/>
        </w:rPr>
        <w:t>any reference to a range of sections is inclusive of the first and last sections referenced;</w:t>
      </w:r>
    </w:p>
    <w:p w:rsidR="006852F6" w:rsidRPr="007968B1" w:rsidRDefault="006852F6" w:rsidP="007968B1">
      <w:pPr>
        <w:numPr>
          <w:ilvl w:val="2"/>
          <w:numId w:val="20"/>
        </w:numPr>
        <w:rPr>
          <w:snapToGrid w:val="0"/>
        </w:rPr>
      </w:pPr>
      <w:r w:rsidRPr="007968B1">
        <w:rPr>
          <w:snapToGrid w:val="0"/>
        </w:rPr>
        <w:t xml:space="preserve">all references to any time of the </w:t>
      </w:r>
      <w:r w:rsidR="004E10E4">
        <w:rPr>
          <w:snapToGrid w:val="0"/>
        </w:rPr>
        <w:t>Day</w:t>
      </w:r>
      <w:r w:rsidRPr="007968B1">
        <w:rPr>
          <w:snapToGrid w:val="0"/>
        </w:rPr>
        <w:t xml:space="preserve"> shall, unless expressly referring to New Zealand standard time (that is, GMT + 1200 hours), be references to New Zealand statutory time (that is, including adjustments for New Zealand daylight savings time;</w:t>
      </w:r>
    </w:p>
    <w:p w:rsidR="00556D99" w:rsidRPr="007968B1" w:rsidRDefault="00556D99" w:rsidP="007968B1">
      <w:pPr>
        <w:numPr>
          <w:ilvl w:val="2"/>
          <w:numId w:val="20"/>
        </w:numPr>
        <w:rPr>
          <w:snapToGrid w:val="0"/>
        </w:rPr>
      </w:pPr>
      <w:r w:rsidRPr="007968B1">
        <w:rPr>
          <w:snapToGrid w:val="0"/>
        </w:rPr>
        <w:t>any reference to “law” includes all statutes, regulations, codes of practice and local authority rules;</w:t>
      </w:r>
      <w:r w:rsidR="006A3E5A">
        <w:rPr>
          <w:snapToGrid w:val="0"/>
        </w:rPr>
        <w:t xml:space="preserve"> </w:t>
      </w:r>
    </w:p>
    <w:p w:rsidR="00CB3835" w:rsidRDefault="00CB3835" w:rsidP="007968B1">
      <w:pPr>
        <w:numPr>
          <w:ilvl w:val="2"/>
          <w:numId w:val="20"/>
        </w:numPr>
        <w:rPr>
          <w:snapToGrid w:val="0"/>
        </w:rPr>
      </w:pPr>
      <w:r>
        <w:rPr>
          <w:snapToGrid w:val="0"/>
        </w:rPr>
        <w:t xml:space="preserve">any reference to this Code (or any part of it) which forms part of a TSA </w:t>
      </w:r>
      <w:proofErr w:type="gramStart"/>
      <w:r>
        <w:rPr>
          <w:snapToGrid w:val="0"/>
        </w:rPr>
        <w:t>by virtue of</w:t>
      </w:r>
      <w:proofErr w:type="gramEnd"/>
      <w:r>
        <w:rPr>
          <w:snapToGrid w:val="0"/>
        </w:rPr>
        <w:t xml:space="preserve"> clause 4.2 of that TSA shall be deemed to be a reference to that TSA (or a corresponding clause of it); and</w:t>
      </w:r>
    </w:p>
    <w:p w:rsidR="006852F6" w:rsidRPr="007968B1" w:rsidRDefault="006852F6" w:rsidP="007968B1">
      <w:pPr>
        <w:numPr>
          <w:ilvl w:val="2"/>
          <w:numId w:val="20"/>
        </w:numPr>
        <w:rPr>
          <w:snapToGrid w:val="0"/>
        </w:rPr>
      </w:pPr>
      <w:r w:rsidRPr="007968B1">
        <w:rPr>
          <w:snapToGrid w:val="0"/>
        </w:rPr>
        <w:t>all references to monetary values shall re</w:t>
      </w:r>
      <w:r w:rsidR="006A3E5A">
        <w:rPr>
          <w:snapToGrid w:val="0"/>
        </w:rPr>
        <w:t xml:space="preserve">fer to New Zealand currency. </w:t>
      </w:r>
    </w:p>
    <w:p w:rsidR="009C0FDA" w:rsidRDefault="009C0FDA">
      <w:pPr>
        <w:spacing w:after="0" w:line="240" w:lineRule="auto"/>
        <w:rPr>
          <w:rFonts w:eastAsia="Times New Roman"/>
          <w:b/>
          <w:bCs/>
          <w:caps/>
          <w:snapToGrid w:val="0"/>
          <w:szCs w:val="28"/>
        </w:rPr>
      </w:pPr>
      <w:bookmarkStart w:id="354" w:name="_Toc489805941"/>
      <w:r>
        <w:rPr>
          <w:snapToGrid w:val="0"/>
        </w:rPr>
        <w:br w:type="page"/>
      </w:r>
    </w:p>
    <w:p w:rsidR="00C6575C" w:rsidRPr="00530C8E" w:rsidRDefault="00EA00F2" w:rsidP="006852F6">
      <w:pPr>
        <w:pStyle w:val="Heading1"/>
        <w:numPr>
          <w:ilvl w:val="0"/>
          <w:numId w:val="3"/>
        </w:numPr>
        <w:rPr>
          <w:snapToGrid w:val="0"/>
        </w:rPr>
      </w:pPr>
      <w:bookmarkStart w:id="355" w:name="_Toc492910795"/>
      <w:r>
        <w:rPr>
          <w:snapToGrid w:val="0"/>
        </w:rPr>
        <w:lastRenderedPageBreak/>
        <w:t>transmission services</w:t>
      </w:r>
      <w:bookmarkEnd w:id="354"/>
      <w:bookmarkEnd w:id="355"/>
    </w:p>
    <w:p w:rsidR="00FF67F2" w:rsidRDefault="00277249" w:rsidP="00FF67F2">
      <w:pPr>
        <w:pStyle w:val="Heading2"/>
        <w:ind w:left="623"/>
      </w:pPr>
      <w:r>
        <w:t xml:space="preserve">Gas </w:t>
      </w:r>
      <w:r w:rsidR="00FF67F2">
        <w:t xml:space="preserve">Transmission </w:t>
      </w:r>
      <w:r w:rsidR="00DA2150">
        <w:t>Capacity</w:t>
      </w:r>
    </w:p>
    <w:p w:rsidR="00030436" w:rsidRDefault="009D5D6D" w:rsidP="007968B1">
      <w:pPr>
        <w:numPr>
          <w:ilvl w:val="1"/>
          <w:numId w:val="3"/>
        </w:numPr>
        <w:rPr>
          <w:snapToGrid w:val="0"/>
        </w:rPr>
      </w:pPr>
      <w:bookmarkStart w:id="356" w:name="_Ref177355179"/>
      <w:r>
        <w:rPr>
          <w:snapToGrid w:val="0"/>
        </w:rPr>
        <w:t>This Code sets out the terms and conditions</w:t>
      </w:r>
      <w:r w:rsidR="00D0289E">
        <w:rPr>
          <w:snapToGrid w:val="0"/>
        </w:rPr>
        <w:t xml:space="preserve"> on which </w:t>
      </w:r>
      <w:r w:rsidR="00030436" w:rsidRPr="007968B1">
        <w:rPr>
          <w:snapToGrid w:val="0"/>
        </w:rPr>
        <w:t>First Gas</w:t>
      </w:r>
      <w:r w:rsidR="00E95557">
        <w:rPr>
          <w:snapToGrid w:val="0"/>
        </w:rPr>
        <w:t xml:space="preserve">’ </w:t>
      </w:r>
      <w:r w:rsidR="00D0289E">
        <w:rPr>
          <w:snapToGrid w:val="0"/>
        </w:rPr>
        <w:t>makes</w:t>
      </w:r>
      <w:r w:rsidR="00030436" w:rsidRPr="007968B1">
        <w:rPr>
          <w:snapToGrid w:val="0"/>
        </w:rPr>
        <w:t xml:space="preserve"> Gas transmission capacity </w:t>
      </w:r>
      <w:r w:rsidR="00E64FE2">
        <w:rPr>
          <w:snapToGrid w:val="0"/>
        </w:rPr>
        <w:t xml:space="preserve">on the transmission System </w:t>
      </w:r>
      <w:r w:rsidR="00D0289E">
        <w:rPr>
          <w:snapToGrid w:val="0"/>
        </w:rPr>
        <w:t xml:space="preserve">available </w:t>
      </w:r>
      <w:r w:rsidR="00030436" w:rsidRPr="007968B1">
        <w:rPr>
          <w:snapToGrid w:val="0"/>
        </w:rPr>
        <w:t>to Shippers.</w:t>
      </w:r>
    </w:p>
    <w:p w:rsidR="00274532" w:rsidRPr="007F4236" w:rsidRDefault="00274532" w:rsidP="00274532">
      <w:pPr>
        <w:keepNext/>
        <w:numPr>
          <w:ilvl w:val="1"/>
          <w:numId w:val="3"/>
        </w:numPr>
        <w:spacing w:line="290" w:lineRule="atLeast"/>
        <w:rPr>
          <w:snapToGrid w:val="0"/>
        </w:rPr>
      </w:pPr>
      <w:r>
        <w:t>First Gas</w:t>
      </w:r>
      <w:r w:rsidRPr="00CE26DC">
        <w:t xml:space="preserve"> shall </w:t>
      </w:r>
      <w:r w:rsidRPr="007F4236">
        <w:rPr>
          <w:snapToGrid w:val="0"/>
        </w:rPr>
        <w:t xml:space="preserve">provide </w:t>
      </w:r>
      <w:r>
        <w:rPr>
          <w:snapToGrid w:val="0"/>
        </w:rPr>
        <w:t xml:space="preserve">Gas </w:t>
      </w:r>
      <w:r w:rsidRPr="007F4236">
        <w:rPr>
          <w:snapToGrid w:val="0"/>
        </w:rPr>
        <w:t xml:space="preserve">transmission </w:t>
      </w:r>
      <w:r>
        <w:rPr>
          <w:snapToGrid w:val="0"/>
        </w:rPr>
        <w:t>capacity</w:t>
      </w:r>
      <w:r w:rsidRPr="007F4236">
        <w:rPr>
          <w:snapToGrid w:val="0"/>
        </w:rPr>
        <w:t xml:space="preserve"> only to Shippers</w:t>
      </w:r>
      <w:r>
        <w:rPr>
          <w:snapToGrid w:val="0"/>
        </w:rPr>
        <w:t xml:space="preserve">, </w:t>
      </w:r>
      <w:r w:rsidR="00E64FE2">
        <w:rPr>
          <w:snapToGrid w:val="0"/>
        </w:rPr>
        <w:t>as</w:t>
      </w:r>
      <w:r>
        <w:rPr>
          <w:snapToGrid w:val="0"/>
        </w:rPr>
        <w:t>:</w:t>
      </w:r>
    </w:p>
    <w:p w:rsidR="00D72358" w:rsidRDefault="007038CC" w:rsidP="00274532">
      <w:pPr>
        <w:numPr>
          <w:ilvl w:val="2"/>
          <w:numId w:val="3"/>
        </w:numPr>
        <w:rPr>
          <w:snapToGrid w:val="0"/>
        </w:rPr>
      </w:pPr>
      <w:r>
        <w:rPr>
          <w:snapToGrid w:val="0"/>
        </w:rPr>
        <w:t>DNC</w:t>
      </w:r>
      <w:r w:rsidR="00D72358">
        <w:rPr>
          <w:snapToGrid w:val="0"/>
        </w:rPr>
        <w:t>;</w:t>
      </w:r>
      <w:r>
        <w:rPr>
          <w:snapToGrid w:val="0"/>
        </w:rPr>
        <w:t xml:space="preserve"> and/or</w:t>
      </w:r>
    </w:p>
    <w:p w:rsidR="00274532" w:rsidRPr="007968B1" w:rsidRDefault="007038CC" w:rsidP="00274532">
      <w:pPr>
        <w:numPr>
          <w:ilvl w:val="2"/>
          <w:numId w:val="3"/>
        </w:numPr>
        <w:rPr>
          <w:snapToGrid w:val="0"/>
        </w:rPr>
      </w:pPr>
      <w:r>
        <w:rPr>
          <w:snapToGrid w:val="0"/>
        </w:rPr>
        <w:t>Supplementary Capacity</w:t>
      </w:r>
      <w:r w:rsidR="00274532" w:rsidRPr="007968B1">
        <w:rPr>
          <w:snapToGrid w:val="0"/>
        </w:rPr>
        <w:t>;</w:t>
      </w:r>
      <w:r w:rsidR="00274532">
        <w:rPr>
          <w:snapToGrid w:val="0"/>
        </w:rPr>
        <w:t xml:space="preserve"> and/or</w:t>
      </w:r>
    </w:p>
    <w:p w:rsidR="00274532" w:rsidRDefault="007038CC" w:rsidP="00274532">
      <w:pPr>
        <w:numPr>
          <w:ilvl w:val="2"/>
          <w:numId w:val="3"/>
        </w:numPr>
        <w:rPr>
          <w:snapToGrid w:val="0"/>
        </w:rPr>
      </w:pPr>
      <w:r>
        <w:rPr>
          <w:snapToGrid w:val="0"/>
        </w:rPr>
        <w:t>Interruptible Capacity</w:t>
      </w:r>
      <w:r w:rsidR="00D72358">
        <w:rPr>
          <w:snapToGrid w:val="0"/>
        </w:rPr>
        <w:t>.</w:t>
      </w:r>
    </w:p>
    <w:p w:rsidR="00277249" w:rsidRDefault="00277249" w:rsidP="007968B1">
      <w:pPr>
        <w:numPr>
          <w:ilvl w:val="1"/>
          <w:numId w:val="3"/>
        </w:numPr>
        <w:rPr>
          <w:snapToGrid w:val="0"/>
        </w:rPr>
      </w:pPr>
      <w:r>
        <w:rPr>
          <w:snapToGrid w:val="0"/>
        </w:rPr>
        <w:t>First Gas will provide Gas transmission capacity up to the prevailing Operational Capacity and,</w:t>
      </w:r>
      <w:r w:rsidRPr="00277249">
        <w:rPr>
          <w:snapToGrid w:val="0"/>
        </w:rPr>
        <w:t xml:space="preserve"> </w:t>
      </w:r>
      <w:r w:rsidRPr="007968B1">
        <w:rPr>
          <w:snapToGrid w:val="0"/>
        </w:rPr>
        <w:t>subject to the terms of this Code,</w:t>
      </w:r>
      <w:r>
        <w:rPr>
          <w:snapToGrid w:val="0"/>
        </w:rPr>
        <w:t xml:space="preserve"> will</w:t>
      </w:r>
      <w:r w:rsidRPr="007968B1">
        <w:rPr>
          <w:snapToGrid w:val="0"/>
        </w:rPr>
        <w:t xml:space="preserve"> operate the Transmission System in </w:t>
      </w:r>
      <w:r w:rsidR="00E64FE2">
        <w:rPr>
          <w:snapToGrid w:val="0"/>
        </w:rPr>
        <w:t>the</w:t>
      </w:r>
      <w:r w:rsidRPr="007968B1">
        <w:rPr>
          <w:snapToGrid w:val="0"/>
        </w:rPr>
        <w:t xml:space="preserve"> manner as it may determine</w:t>
      </w:r>
      <w:r>
        <w:rPr>
          <w:snapToGrid w:val="0"/>
        </w:rPr>
        <w:t xml:space="preserve"> </w:t>
      </w:r>
      <w:proofErr w:type="gramStart"/>
      <w:r>
        <w:rPr>
          <w:snapToGrid w:val="0"/>
        </w:rPr>
        <w:t>in order to</w:t>
      </w:r>
      <w:proofErr w:type="gramEnd"/>
      <w:r>
        <w:rPr>
          <w:snapToGrid w:val="0"/>
        </w:rPr>
        <w:t xml:space="preserve"> do so</w:t>
      </w:r>
      <w:r w:rsidRPr="007968B1">
        <w:rPr>
          <w:snapToGrid w:val="0"/>
        </w:rPr>
        <w:t>.</w:t>
      </w:r>
      <w:r>
        <w:rPr>
          <w:snapToGrid w:val="0"/>
        </w:rPr>
        <w:t xml:space="preserve"> </w:t>
      </w:r>
    </w:p>
    <w:p w:rsidR="00567E8B" w:rsidRPr="00CE26DC" w:rsidRDefault="00C34DB9" w:rsidP="00567E8B">
      <w:pPr>
        <w:numPr>
          <w:ilvl w:val="1"/>
          <w:numId w:val="3"/>
        </w:numPr>
      </w:pPr>
      <w:r w:rsidRPr="007968B1">
        <w:rPr>
          <w:snapToGrid w:val="0"/>
        </w:rPr>
        <w:t xml:space="preserve">Subject to </w:t>
      </w:r>
      <w:r w:rsidR="00274532">
        <w:rPr>
          <w:snapToGrid w:val="0"/>
        </w:rPr>
        <w:t>the terms</w:t>
      </w:r>
      <w:r w:rsidR="00F70EE6" w:rsidRPr="007968B1">
        <w:rPr>
          <w:snapToGrid w:val="0"/>
        </w:rPr>
        <w:t xml:space="preserve"> of this Code, </w:t>
      </w:r>
      <w:r w:rsidR="00E37AAF" w:rsidRPr="007968B1">
        <w:rPr>
          <w:snapToGrid w:val="0"/>
        </w:rPr>
        <w:t>First Gas</w:t>
      </w:r>
      <w:r w:rsidRPr="007968B1">
        <w:rPr>
          <w:snapToGrid w:val="0"/>
        </w:rPr>
        <w:t xml:space="preserve"> shall </w:t>
      </w:r>
      <w:proofErr w:type="gramStart"/>
      <w:r w:rsidR="00E67A60">
        <w:rPr>
          <w:snapToGrid w:val="0"/>
        </w:rPr>
        <w:t>at all times</w:t>
      </w:r>
      <w:proofErr w:type="gramEnd"/>
      <w:r w:rsidR="00B33B5E" w:rsidRPr="007968B1">
        <w:rPr>
          <w:snapToGrid w:val="0"/>
        </w:rPr>
        <w:t xml:space="preserve"> be able to</w:t>
      </w:r>
      <w:r w:rsidR="006E2C63" w:rsidRPr="007968B1">
        <w:rPr>
          <w:snapToGrid w:val="0"/>
        </w:rPr>
        <w:t xml:space="preserve"> </w:t>
      </w:r>
      <w:r w:rsidRPr="007968B1">
        <w:rPr>
          <w:snapToGrid w:val="0"/>
        </w:rPr>
        <w:t xml:space="preserve">receive </w:t>
      </w:r>
      <w:r w:rsidR="00E37AAF" w:rsidRPr="007968B1">
        <w:rPr>
          <w:snapToGrid w:val="0"/>
        </w:rPr>
        <w:t xml:space="preserve">Gas </w:t>
      </w:r>
      <w:r w:rsidR="006E2C63" w:rsidRPr="007968B1">
        <w:rPr>
          <w:snapToGrid w:val="0"/>
        </w:rPr>
        <w:t>from a</w:t>
      </w:r>
      <w:r w:rsidR="00E37AAF" w:rsidRPr="007968B1">
        <w:rPr>
          <w:snapToGrid w:val="0"/>
        </w:rPr>
        <w:t xml:space="preserve"> Shipper and</w:t>
      </w:r>
      <w:r w:rsidR="00B4430C">
        <w:rPr>
          <w:snapToGrid w:val="0"/>
        </w:rPr>
        <w:t>,</w:t>
      </w:r>
      <w:r w:rsidR="00E37AAF" w:rsidRPr="007968B1">
        <w:rPr>
          <w:snapToGrid w:val="0"/>
        </w:rPr>
        <w:t xml:space="preserve"> simultaneously</w:t>
      </w:r>
      <w:r w:rsidR="00B4430C">
        <w:rPr>
          <w:snapToGrid w:val="0"/>
        </w:rPr>
        <w:t>,</w:t>
      </w:r>
      <w:r w:rsidR="00E37AAF" w:rsidRPr="007968B1">
        <w:rPr>
          <w:snapToGrid w:val="0"/>
        </w:rPr>
        <w:t xml:space="preserve"> </w:t>
      </w:r>
      <w:r w:rsidR="00B33B5E" w:rsidRPr="007968B1">
        <w:rPr>
          <w:snapToGrid w:val="0"/>
        </w:rPr>
        <w:t xml:space="preserve">be able to </w:t>
      </w:r>
      <w:r w:rsidRPr="007968B1">
        <w:rPr>
          <w:snapToGrid w:val="0"/>
        </w:rPr>
        <w:t xml:space="preserve">make </w:t>
      </w:r>
      <w:r w:rsidR="00E37AAF" w:rsidRPr="007968B1">
        <w:rPr>
          <w:snapToGrid w:val="0"/>
        </w:rPr>
        <w:t xml:space="preserve">available </w:t>
      </w:r>
      <w:r w:rsidRPr="007968B1">
        <w:rPr>
          <w:snapToGrid w:val="0"/>
        </w:rPr>
        <w:t xml:space="preserve">equivalent </w:t>
      </w:r>
      <w:r w:rsidR="006E2C63" w:rsidRPr="007968B1">
        <w:rPr>
          <w:snapToGrid w:val="0"/>
        </w:rPr>
        <w:t>Gas</w:t>
      </w:r>
      <w:r w:rsidRPr="007968B1">
        <w:rPr>
          <w:snapToGrid w:val="0"/>
        </w:rPr>
        <w:t xml:space="preserve"> for that Shipper to take</w:t>
      </w:r>
      <w:r w:rsidR="00F70EE6" w:rsidRPr="007968B1">
        <w:rPr>
          <w:snapToGrid w:val="0"/>
        </w:rPr>
        <w:t>,</w:t>
      </w:r>
      <w:r w:rsidRPr="007968B1">
        <w:rPr>
          <w:snapToGrid w:val="0"/>
        </w:rPr>
        <w:t xml:space="preserve"> </w:t>
      </w:r>
      <w:r w:rsidR="003C09C5" w:rsidRPr="007968B1">
        <w:rPr>
          <w:snapToGrid w:val="0"/>
        </w:rPr>
        <w:t xml:space="preserve">up to </w:t>
      </w:r>
      <w:r w:rsidR="00274532">
        <w:rPr>
          <w:snapToGrid w:val="0"/>
        </w:rPr>
        <w:t>limits of that Shipper’s DNC</w:t>
      </w:r>
      <w:r w:rsidR="00567E8B">
        <w:rPr>
          <w:snapToGrid w:val="0"/>
        </w:rPr>
        <w:t xml:space="preserve"> and/or</w:t>
      </w:r>
      <w:r w:rsidR="00274532">
        <w:rPr>
          <w:snapToGrid w:val="0"/>
        </w:rPr>
        <w:t xml:space="preserve"> Supplementary Capacity </w:t>
      </w:r>
      <w:r w:rsidR="00567E8B">
        <w:rPr>
          <w:snapToGrid w:val="0"/>
        </w:rPr>
        <w:t>and/</w:t>
      </w:r>
      <w:r w:rsidR="00274532">
        <w:rPr>
          <w:snapToGrid w:val="0"/>
        </w:rPr>
        <w:t>or Interruptible Capacity</w:t>
      </w:r>
      <w:r w:rsidR="006E2C63" w:rsidRPr="007968B1">
        <w:rPr>
          <w:snapToGrid w:val="0"/>
        </w:rPr>
        <w:t xml:space="preserve">. </w:t>
      </w:r>
      <w:bookmarkEnd w:id="356"/>
      <w:r w:rsidR="00567E8B">
        <w:t>First Gas</w:t>
      </w:r>
      <w:r w:rsidR="00567E8B" w:rsidRPr="00CE26DC">
        <w:t xml:space="preserve"> will be deemed to have delivered a Shipper’s Gas to </w:t>
      </w:r>
      <w:r w:rsidR="00567E8B">
        <w:t>it</w:t>
      </w:r>
      <w:r w:rsidR="00567E8B" w:rsidRPr="00CE26DC">
        <w:t xml:space="preserve"> when t</w:t>
      </w:r>
      <w:r w:rsidR="00567E8B">
        <w:t>hat</w:t>
      </w:r>
      <w:r w:rsidR="00567E8B" w:rsidRPr="00CE26DC">
        <w:t xml:space="preserve"> Shipper takes </w:t>
      </w:r>
      <w:r w:rsidR="00567E8B">
        <w:t>an</w:t>
      </w:r>
      <w:r w:rsidR="00567E8B" w:rsidRPr="00CE26DC">
        <w:t xml:space="preserve"> equivalent quantity of Gas at </w:t>
      </w:r>
      <w:r w:rsidR="00567E8B">
        <w:t>a</w:t>
      </w:r>
      <w:r w:rsidR="00567E8B" w:rsidRPr="00CE26DC">
        <w:t xml:space="preserve"> Delivery Point </w:t>
      </w:r>
      <w:r w:rsidR="00567E8B">
        <w:t>(or more than one)</w:t>
      </w:r>
      <w:r w:rsidR="00567E8B" w:rsidRPr="00CE26DC">
        <w:t>.</w:t>
      </w:r>
    </w:p>
    <w:p w:rsidR="0058302B" w:rsidRDefault="00274532" w:rsidP="00274532">
      <w:pPr>
        <w:numPr>
          <w:ilvl w:val="1"/>
          <w:numId w:val="3"/>
        </w:numPr>
      </w:pPr>
      <w:r>
        <w:t>First Gas</w:t>
      </w:r>
      <w:r w:rsidRPr="00CE26DC">
        <w:t xml:space="preserve"> shall have the right to co-mingle a Shipper’s Gas with other Gas in </w:t>
      </w:r>
      <w:r>
        <w:t>the</w:t>
      </w:r>
      <w:r w:rsidRPr="00CE26DC">
        <w:t xml:space="preserve"> Transmission System </w:t>
      </w:r>
      <w:r>
        <w:t xml:space="preserve">and shall </w:t>
      </w:r>
      <w:r w:rsidR="0058302B">
        <w:t>not be obliged</w:t>
      </w:r>
      <w:r>
        <w:t xml:space="preserve"> to deliver the same Gas it receives from a Shipper at a Receipt Point to that Shipper at any Delivery Point.</w:t>
      </w:r>
      <w:r w:rsidRPr="00CE26DC">
        <w:t xml:space="preserve"> </w:t>
      </w:r>
    </w:p>
    <w:p w:rsidR="0058302B" w:rsidRPr="00CE26DC" w:rsidRDefault="0058302B" w:rsidP="0058302B">
      <w:pPr>
        <w:numPr>
          <w:ilvl w:val="1"/>
          <w:numId w:val="3"/>
        </w:numPr>
      </w:pPr>
      <w:r>
        <w:t xml:space="preserve">First Gas will have </w:t>
      </w:r>
      <w:r w:rsidRPr="00CE26DC">
        <w:t>control and possession of, and risk in</w:t>
      </w:r>
      <w:r>
        <w:t>,</w:t>
      </w:r>
      <w:r w:rsidRPr="00CE26DC">
        <w:t xml:space="preserve"> </w:t>
      </w:r>
      <w:r>
        <w:t xml:space="preserve">all </w:t>
      </w:r>
      <w:r w:rsidRPr="00CE26DC">
        <w:t xml:space="preserve">Gas </w:t>
      </w:r>
      <w:r>
        <w:t>present in the Transmission System at any time.</w:t>
      </w:r>
    </w:p>
    <w:p w:rsidR="006D2A6E" w:rsidRDefault="006D2A6E" w:rsidP="006D2A6E">
      <w:pPr>
        <w:pStyle w:val="Heading2"/>
        <w:ind w:left="623"/>
      </w:pPr>
      <w:bookmarkStart w:id="357" w:name="_Ref410926670"/>
      <w:r>
        <w:t>No Preference or Priority</w:t>
      </w:r>
    </w:p>
    <w:p w:rsidR="00A70C44" w:rsidRPr="007155D1" w:rsidRDefault="00277249" w:rsidP="00A70C44">
      <w:pPr>
        <w:numPr>
          <w:ilvl w:val="1"/>
          <w:numId w:val="3"/>
        </w:numPr>
      </w:pPr>
      <w:r>
        <w:rPr>
          <w:snapToGrid w:val="0"/>
        </w:rPr>
        <w:t>Firs</w:t>
      </w:r>
      <w:r w:rsidR="00274532">
        <w:rPr>
          <w:snapToGrid w:val="0"/>
        </w:rPr>
        <w:t>t</w:t>
      </w:r>
      <w:r>
        <w:rPr>
          <w:snapToGrid w:val="0"/>
        </w:rPr>
        <w:t xml:space="preserve"> Gas </w:t>
      </w:r>
      <w:r w:rsidR="00EC361B">
        <w:rPr>
          <w:snapToGrid w:val="0"/>
        </w:rPr>
        <w:t xml:space="preserve">will </w:t>
      </w:r>
      <w:r w:rsidR="006E2C63" w:rsidRPr="006D2A6E">
        <w:rPr>
          <w:snapToGrid w:val="0"/>
        </w:rPr>
        <w:t>deal with all Shippers on an arms’ length basis</w:t>
      </w:r>
      <w:r w:rsidR="005C0304" w:rsidRPr="006D2A6E">
        <w:rPr>
          <w:snapToGrid w:val="0"/>
        </w:rPr>
        <w:t xml:space="preserve"> and not prefer or give any priority to any </w:t>
      </w:r>
      <w:r w:rsidR="001137B4" w:rsidRPr="006D2A6E">
        <w:rPr>
          <w:snapToGrid w:val="0"/>
        </w:rPr>
        <w:t>Shipper</w:t>
      </w:r>
      <w:r w:rsidR="005C0304" w:rsidRPr="006D2A6E">
        <w:rPr>
          <w:snapToGrid w:val="0"/>
        </w:rPr>
        <w:t xml:space="preserve"> except as expressly provided for in this Code</w:t>
      </w:r>
      <w:r w:rsidRPr="006D2A6E">
        <w:rPr>
          <w:snapToGrid w:val="0"/>
        </w:rPr>
        <w:t>.</w:t>
      </w:r>
      <w:r w:rsidR="006D2A6E">
        <w:rPr>
          <w:snapToGrid w:val="0"/>
        </w:rPr>
        <w:t xml:space="preserve"> </w:t>
      </w:r>
    </w:p>
    <w:p w:rsidR="00A70C44" w:rsidRPr="0083689F" w:rsidRDefault="00A70C44" w:rsidP="00541007">
      <w:pPr>
        <w:numPr>
          <w:ilvl w:val="1"/>
          <w:numId w:val="3"/>
        </w:numPr>
      </w:pPr>
      <w:r w:rsidRPr="0083689F">
        <w:t xml:space="preserve">If </w:t>
      </w:r>
      <w:r w:rsidR="007155D1" w:rsidRPr="0083689F">
        <w:t>First Gas (</w:t>
      </w:r>
      <w:r w:rsidRPr="0083689F">
        <w:t xml:space="preserve">or a related party </w:t>
      </w:r>
      <w:r w:rsidR="007155D1" w:rsidRPr="0083689F">
        <w:t xml:space="preserve">of First Gas) </w:t>
      </w:r>
      <w:r w:rsidR="00387D67" w:rsidRPr="0083689F">
        <w:t>operates a business as</w:t>
      </w:r>
      <w:r w:rsidRPr="0083689F">
        <w:t xml:space="preserve"> a gas producer</w:t>
      </w:r>
      <w:r w:rsidR="00387D67" w:rsidRPr="0083689F">
        <w:t>, gas retailer or gas wholesaler (as those terms are defined in the Gas Act 1992)</w:t>
      </w:r>
      <w:r w:rsidRPr="0083689F">
        <w:t xml:space="preserve"> or </w:t>
      </w:r>
      <w:r w:rsidR="0083689F" w:rsidRPr="0083689F">
        <w:t xml:space="preserve">is </w:t>
      </w:r>
      <w:r w:rsidRPr="0083689F">
        <w:t>an Interconnected Party</w:t>
      </w:r>
      <w:r w:rsidR="0083689F" w:rsidRPr="0083689F">
        <w:t xml:space="preserve"> (</w:t>
      </w:r>
      <w:r w:rsidR="0083689F" w:rsidRPr="0083689F">
        <w:rPr>
          <w:i/>
        </w:rPr>
        <w:t>Related Business</w:t>
      </w:r>
      <w:r w:rsidR="0083689F" w:rsidRPr="0083689F">
        <w:t>)</w:t>
      </w:r>
      <w:r w:rsidR="007155D1" w:rsidRPr="0083689F">
        <w:t>,</w:t>
      </w:r>
      <w:r w:rsidRPr="0083689F">
        <w:t xml:space="preserve"> First Gas will</w:t>
      </w:r>
      <w:r w:rsidR="00541007" w:rsidRPr="0083689F">
        <w:t xml:space="preserve"> </w:t>
      </w:r>
      <w:r w:rsidR="00387D67" w:rsidRPr="0083689F">
        <w:t>deal with the Related Business on arm’s length terms on the same basis as it would deal with any other Shipper or Interconnected Party</w:t>
      </w:r>
      <w:r w:rsidR="007155D1" w:rsidRPr="0083689F">
        <w:t xml:space="preserve"> in similar circumstances</w:t>
      </w:r>
      <w:r w:rsidR="00541007" w:rsidRPr="0083689F">
        <w:t>.</w:t>
      </w:r>
      <w:r w:rsidR="007A6A21" w:rsidRPr="0083689F">
        <w:t xml:space="preserve"> </w:t>
      </w:r>
    </w:p>
    <w:bookmarkEnd w:id="357"/>
    <w:p w:rsidR="00256D84" w:rsidRDefault="00256D84" w:rsidP="00FF67F2">
      <w:pPr>
        <w:pStyle w:val="Heading2"/>
        <w:ind w:left="623"/>
      </w:pPr>
      <w:r>
        <w:t>Target Taranaki Pressure</w:t>
      </w:r>
    </w:p>
    <w:p w:rsidR="00256D84" w:rsidRPr="00E95557" w:rsidRDefault="00301502" w:rsidP="00E95557">
      <w:pPr>
        <w:numPr>
          <w:ilvl w:val="1"/>
          <w:numId w:val="3"/>
        </w:numPr>
        <w:rPr>
          <w:snapToGrid w:val="0"/>
        </w:rPr>
      </w:pPr>
      <w:r>
        <w:rPr>
          <w:snapToGrid w:val="0"/>
        </w:rPr>
        <w:t xml:space="preserve">Subject to </w:t>
      </w:r>
      <w:r w:rsidR="006470C3" w:rsidRPr="007968B1">
        <w:rPr>
          <w:snapToGrid w:val="0"/>
        </w:rPr>
        <w:t xml:space="preserve">a Critical Contingency, Force Majeure Event, </w:t>
      </w:r>
      <w:r w:rsidR="006470C3">
        <w:rPr>
          <w:snapToGrid w:val="0"/>
        </w:rPr>
        <w:t>E</w:t>
      </w:r>
      <w:r w:rsidR="006470C3" w:rsidRPr="007968B1">
        <w:rPr>
          <w:snapToGrid w:val="0"/>
        </w:rPr>
        <w:t>mergency</w:t>
      </w:r>
      <w:r w:rsidR="00AA2C5F">
        <w:rPr>
          <w:snapToGrid w:val="0"/>
        </w:rPr>
        <w:t>,</w:t>
      </w:r>
      <w:r w:rsidR="006470C3" w:rsidRPr="007968B1">
        <w:rPr>
          <w:snapToGrid w:val="0"/>
        </w:rPr>
        <w:t xml:space="preserve"> Maintenance</w:t>
      </w:r>
      <w:r w:rsidR="00AA2C5F">
        <w:rPr>
          <w:snapToGrid w:val="0"/>
        </w:rPr>
        <w:t xml:space="preserve"> or the aggregate Excess Running Mismatch of Shippers and/or </w:t>
      </w:r>
      <w:r w:rsidR="003F606A">
        <w:rPr>
          <w:snapToGrid w:val="0"/>
        </w:rPr>
        <w:t>OBA</w:t>
      </w:r>
      <w:r w:rsidR="00AA2C5F">
        <w:rPr>
          <w:snapToGrid w:val="0"/>
        </w:rPr>
        <w:t xml:space="preserve"> Parties</w:t>
      </w:r>
      <w:r>
        <w:rPr>
          <w:snapToGrid w:val="0"/>
        </w:rPr>
        <w:t xml:space="preserve">, </w:t>
      </w:r>
      <w:r w:rsidR="00256D84" w:rsidRPr="007968B1">
        <w:rPr>
          <w:snapToGrid w:val="0"/>
        </w:rPr>
        <w:t>Firs</w:t>
      </w:r>
      <w:r w:rsidR="001F7A20" w:rsidRPr="007968B1">
        <w:rPr>
          <w:snapToGrid w:val="0"/>
        </w:rPr>
        <w:t>t</w:t>
      </w:r>
      <w:r w:rsidR="00256D84" w:rsidRPr="007968B1">
        <w:rPr>
          <w:snapToGrid w:val="0"/>
        </w:rPr>
        <w:t xml:space="preserve"> Gas will use reasonable endeavours to maintain the </w:t>
      </w:r>
      <w:r w:rsidR="00E95557">
        <w:rPr>
          <w:snapToGrid w:val="0"/>
        </w:rPr>
        <w:t xml:space="preserve">pressure </w:t>
      </w:r>
      <w:r w:rsidR="00F3128E">
        <w:rPr>
          <w:snapToGrid w:val="0"/>
        </w:rPr>
        <w:t xml:space="preserve">in the Transmission System </w:t>
      </w:r>
      <w:r w:rsidR="00E95557">
        <w:rPr>
          <w:snapToGrid w:val="0"/>
        </w:rPr>
        <w:t xml:space="preserve">at or near </w:t>
      </w:r>
      <w:r w:rsidR="00E95557" w:rsidRPr="00760F30">
        <w:t xml:space="preserve">the Bertrand Road </w:t>
      </w:r>
      <w:r w:rsidR="00E95557">
        <w:t xml:space="preserve">offtake </w:t>
      </w:r>
      <w:r w:rsidR="00AA2C5F">
        <w:t>between</w:t>
      </w:r>
      <w:r w:rsidR="00F94896" w:rsidRPr="00E95557">
        <w:rPr>
          <w:snapToGrid w:val="0"/>
        </w:rPr>
        <w:t xml:space="preserve"> 42 </w:t>
      </w:r>
      <w:r w:rsidR="00AA2C5F">
        <w:rPr>
          <w:snapToGrid w:val="0"/>
        </w:rPr>
        <w:t>and</w:t>
      </w:r>
      <w:r w:rsidR="00F94896" w:rsidRPr="00E95557">
        <w:rPr>
          <w:snapToGrid w:val="0"/>
        </w:rPr>
        <w:t xml:space="preserve"> 48 bar gauge</w:t>
      </w:r>
      <w:r w:rsidR="00F94896">
        <w:t xml:space="preserve"> </w:t>
      </w:r>
      <w:r w:rsidR="00E95557">
        <w:t xml:space="preserve">(the </w:t>
      </w:r>
      <w:r w:rsidR="00E95557" w:rsidRPr="00D1728A">
        <w:rPr>
          <w:i/>
        </w:rPr>
        <w:t>Target Taranaki Pressure</w:t>
      </w:r>
      <w:r w:rsidR="00E95557">
        <w:t>)</w:t>
      </w:r>
      <w:r w:rsidR="006470C3">
        <w:rPr>
          <w:snapToGrid w:val="0"/>
        </w:rPr>
        <w:t>.</w:t>
      </w:r>
      <w:r w:rsidR="00F94896">
        <w:rPr>
          <w:snapToGrid w:val="0"/>
        </w:rPr>
        <w:t xml:space="preserve">  </w:t>
      </w:r>
    </w:p>
    <w:p w:rsidR="00256D84" w:rsidRPr="007968B1" w:rsidRDefault="00256D84" w:rsidP="00301502">
      <w:pPr>
        <w:numPr>
          <w:ilvl w:val="1"/>
          <w:numId w:val="3"/>
        </w:numPr>
        <w:rPr>
          <w:snapToGrid w:val="0"/>
        </w:rPr>
      </w:pPr>
      <w:r w:rsidRPr="007968B1">
        <w:rPr>
          <w:snapToGrid w:val="0"/>
        </w:rPr>
        <w:t xml:space="preserve">First Gas may </w:t>
      </w:r>
      <w:r w:rsidR="00E02D85">
        <w:rPr>
          <w:snapToGrid w:val="0"/>
        </w:rPr>
        <w:t xml:space="preserve">only </w:t>
      </w:r>
      <w:r w:rsidR="00301502">
        <w:rPr>
          <w:snapToGrid w:val="0"/>
        </w:rPr>
        <w:t xml:space="preserve">change the Target Taranaki Pressure </w:t>
      </w:r>
      <w:r w:rsidR="00AA2C5F">
        <w:rPr>
          <w:snapToGrid w:val="0"/>
        </w:rPr>
        <w:t xml:space="preserve">using the process set out in </w:t>
      </w:r>
      <w:r w:rsidR="00AA2C5F" w:rsidRPr="00EB0AB7">
        <w:rPr>
          <w:i/>
          <w:snapToGrid w:val="0"/>
        </w:rPr>
        <w:t>section 17</w:t>
      </w:r>
      <w:r w:rsidR="00E02D85">
        <w:rPr>
          <w:snapToGrid w:val="0"/>
        </w:rPr>
        <w:t>. In any</w:t>
      </w:r>
      <w:r w:rsidR="00FA1843" w:rsidRPr="00E02D85">
        <w:rPr>
          <w:snapToGrid w:val="0"/>
        </w:rPr>
        <w:t xml:space="preserve"> case</w:t>
      </w:r>
      <w:r w:rsidR="00E02D85">
        <w:rPr>
          <w:snapToGrid w:val="0"/>
        </w:rPr>
        <w:t>, First Gas will</w:t>
      </w:r>
      <w:r w:rsidR="00FA1843" w:rsidRPr="00E02D85">
        <w:rPr>
          <w:snapToGrid w:val="0"/>
        </w:rPr>
        <w:t xml:space="preserve"> give Shippers and Interconnected Parties not less than 12 Months’ notice of any such change</w:t>
      </w:r>
      <w:r w:rsidR="00C80814" w:rsidRPr="007968B1">
        <w:rPr>
          <w:snapToGrid w:val="0"/>
        </w:rPr>
        <w:t>.</w:t>
      </w:r>
    </w:p>
    <w:p w:rsidR="00FF67F2" w:rsidRDefault="00FF67F2" w:rsidP="00FF67F2">
      <w:pPr>
        <w:pStyle w:val="Heading2"/>
        <w:ind w:left="623"/>
      </w:pPr>
      <w:r>
        <w:lastRenderedPageBreak/>
        <w:t>Uneconomic Transmission Services</w:t>
      </w:r>
    </w:p>
    <w:p w:rsidR="00A61357" w:rsidRPr="00EB0AB7" w:rsidRDefault="005334F2" w:rsidP="00F65DF4">
      <w:pPr>
        <w:numPr>
          <w:ilvl w:val="1"/>
          <w:numId w:val="3"/>
        </w:numPr>
        <w:rPr>
          <w:snapToGrid w:val="0"/>
        </w:rPr>
      </w:pPr>
      <w:r w:rsidRPr="007968B1">
        <w:rPr>
          <w:snapToGrid w:val="0"/>
        </w:rPr>
        <w:t xml:space="preserve">First Gas shall be under no obligation to </w:t>
      </w:r>
      <w:r w:rsidR="006C3BDA">
        <w:rPr>
          <w:snapToGrid w:val="0"/>
        </w:rPr>
        <w:t>provide transmission services</w:t>
      </w:r>
      <w:r w:rsidR="00A61357" w:rsidRPr="007968B1">
        <w:rPr>
          <w:snapToGrid w:val="0"/>
        </w:rPr>
        <w:t>,</w:t>
      </w:r>
      <w:r w:rsidRPr="007968B1">
        <w:rPr>
          <w:snapToGrid w:val="0"/>
        </w:rPr>
        <w:t xml:space="preserve"> or additional transmission services </w:t>
      </w:r>
      <w:r w:rsidR="00A61357" w:rsidRPr="007968B1">
        <w:rPr>
          <w:snapToGrid w:val="0"/>
        </w:rPr>
        <w:t xml:space="preserve">where </w:t>
      </w:r>
      <w:r w:rsidR="006C3BDA">
        <w:rPr>
          <w:snapToGrid w:val="0"/>
        </w:rPr>
        <w:t>to do so</w:t>
      </w:r>
      <w:r w:rsidR="00A61357" w:rsidRPr="007968B1">
        <w:rPr>
          <w:snapToGrid w:val="0"/>
        </w:rPr>
        <w:t xml:space="preserve"> would require</w:t>
      </w:r>
      <w:r w:rsidR="00B0676C" w:rsidRPr="007968B1">
        <w:rPr>
          <w:snapToGrid w:val="0"/>
        </w:rPr>
        <w:t xml:space="preserve"> </w:t>
      </w:r>
      <w:r w:rsidR="00835CC3">
        <w:rPr>
          <w:snapToGrid w:val="0"/>
        </w:rPr>
        <w:t xml:space="preserve">the construction of </w:t>
      </w:r>
      <w:r w:rsidR="00B0676C" w:rsidRPr="007968B1">
        <w:rPr>
          <w:snapToGrid w:val="0"/>
        </w:rPr>
        <w:t xml:space="preserve">material </w:t>
      </w:r>
      <w:r w:rsidR="00A61357" w:rsidRPr="007968B1">
        <w:rPr>
          <w:snapToGrid w:val="0"/>
        </w:rPr>
        <w:t xml:space="preserve">new assets </w:t>
      </w:r>
      <w:r w:rsidR="00835CC3">
        <w:rPr>
          <w:snapToGrid w:val="0"/>
        </w:rPr>
        <w:t>which</w:t>
      </w:r>
      <w:r w:rsidR="00A61357" w:rsidRPr="007968B1">
        <w:rPr>
          <w:snapToGrid w:val="0"/>
        </w:rPr>
        <w:t>, in First Gas’ reasonable opinion</w:t>
      </w:r>
      <w:r w:rsidR="00EB0AB7">
        <w:rPr>
          <w:snapToGrid w:val="0"/>
        </w:rPr>
        <w:t>,</w:t>
      </w:r>
      <w:r w:rsidR="00835CC3">
        <w:rPr>
          <w:snapToGrid w:val="0"/>
        </w:rPr>
        <w:t xml:space="preserve"> </w:t>
      </w:r>
      <w:r w:rsidR="00A61357" w:rsidRPr="00EB0AB7">
        <w:rPr>
          <w:snapToGrid w:val="0"/>
        </w:rPr>
        <w:t xml:space="preserve">would be </w:t>
      </w:r>
      <w:r w:rsidR="00835CC3">
        <w:rPr>
          <w:snapToGrid w:val="0"/>
        </w:rPr>
        <w:t>un</w:t>
      </w:r>
      <w:r w:rsidR="00A61357" w:rsidRPr="00EB0AB7">
        <w:rPr>
          <w:snapToGrid w:val="0"/>
        </w:rPr>
        <w:t>economic for First Gas</w:t>
      </w:r>
      <w:r w:rsidR="00835CC3">
        <w:rPr>
          <w:snapToGrid w:val="0"/>
        </w:rPr>
        <w:t>, or not</w:t>
      </w:r>
      <w:r w:rsidR="00A61357" w:rsidRPr="00EB0AB7">
        <w:rPr>
          <w:snapToGrid w:val="0"/>
        </w:rPr>
        <w:t xml:space="preserve"> in the best interests of users of the Transmission System generally</w:t>
      </w:r>
      <w:r w:rsidR="00B0676C" w:rsidRPr="00EB0AB7">
        <w:rPr>
          <w:snapToGrid w:val="0"/>
        </w:rPr>
        <w:t>,</w:t>
      </w:r>
      <w:r w:rsidR="00EB0AB7">
        <w:rPr>
          <w:snapToGrid w:val="0"/>
        </w:rPr>
        <w:t xml:space="preserve"> </w:t>
      </w:r>
      <w:proofErr w:type="gramStart"/>
      <w:r w:rsidR="00B0676C" w:rsidRPr="00EB0AB7">
        <w:rPr>
          <w:snapToGrid w:val="0"/>
        </w:rPr>
        <w:t>taking into account</w:t>
      </w:r>
      <w:proofErr w:type="gramEnd"/>
      <w:r w:rsidR="00B0676C" w:rsidRPr="00EB0AB7">
        <w:rPr>
          <w:snapToGrid w:val="0"/>
        </w:rPr>
        <w:t xml:space="preserve"> </w:t>
      </w:r>
      <w:r w:rsidR="00CD4DA2">
        <w:rPr>
          <w:snapToGrid w:val="0"/>
        </w:rPr>
        <w:t>the</w:t>
      </w:r>
      <w:r w:rsidR="00B0676C" w:rsidRPr="00EB0AB7">
        <w:rPr>
          <w:snapToGrid w:val="0"/>
        </w:rPr>
        <w:t xml:space="preserve"> likely </w:t>
      </w:r>
      <w:r w:rsidR="006C3BDA">
        <w:rPr>
          <w:snapToGrid w:val="0"/>
        </w:rPr>
        <w:t>cost</w:t>
      </w:r>
      <w:r w:rsidR="00CD4DA2">
        <w:rPr>
          <w:snapToGrid w:val="0"/>
        </w:rPr>
        <w:t xml:space="preserve">, </w:t>
      </w:r>
      <w:r w:rsidR="00B0676C" w:rsidRPr="00EB0AB7">
        <w:rPr>
          <w:snapToGrid w:val="0"/>
        </w:rPr>
        <w:t>incremental revenue and the business and technical risks</w:t>
      </w:r>
      <w:r w:rsidR="00835CC3">
        <w:rPr>
          <w:snapToGrid w:val="0"/>
        </w:rPr>
        <w:t xml:space="preserve"> associated with that construction</w:t>
      </w:r>
      <w:r w:rsidR="00A61357" w:rsidRPr="00EB0AB7">
        <w:rPr>
          <w:snapToGrid w:val="0"/>
        </w:rPr>
        <w:t xml:space="preserve">. </w:t>
      </w:r>
    </w:p>
    <w:p w:rsidR="005334F2" w:rsidRPr="007968B1" w:rsidRDefault="00782312" w:rsidP="007968B1">
      <w:pPr>
        <w:numPr>
          <w:ilvl w:val="1"/>
          <w:numId w:val="3"/>
        </w:numPr>
        <w:rPr>
          <w:snapToGrid w:val="0"/>
        </w:rPr>
      </w:pPr>
      <w:bookmarkStart w:id="358" w:name="_Ref177545279"/>
      <w:r w:rsidRPr="007968B1">
        <w:rPr>
          <w:snapToGrid w:val="0"/>
        </w:rPr>
        <w:t xml:space="preserve">Subject to </w:t>
      </w:r>
      <w:r w:rsidRPr="007968B1">
        <w:rPr>
          <w:i/>
          <w:snapToGrid w:val="0"/>
        </w:rPr>
        <w:t xml:space="preserve">section </w:t>
      </w:r>
      <w:r w:rsidR="00541007">
        <w:rPr>
          <w:i/>
          <w:snapToGrid w:val="0"/>
        </w:rPr>
        <w:t>2.13</w:t>
      </w:r>
      <w:r w:rsidRPr="007968B1">
        <w:rPr>
          <w:snapToGrid w:val="0"/>
        </w:rPr>
        <w:t>, First Gas</w:t>
      </w:r>
      <w:r w:rsidR="005334F2" w:rsidRPr="007968B1">
        <w:rPr>
          <w:snapToGrid w:val="0"/>
        </w:rPr>
        <w:t xml:space="preserve"> </w:t>
      </w:r>
      <w:r w:rsidR="00BB2BD9">
        <w:rPr>
          <w:snapToGrid w:val="0"/>
        </w:rPr>
        <w:t>may</w:t>
      </w:r>
      <w:r w:rsidR="005334F2" w:rsidRPr="007968B1">
        <w:rPr>
          <w:snapToGrid w:val="0"/>
        </w:rPr>
        <w:t xml:space="preserve">, on </w:t>
      </w:r>
      <w:r w:rsidR="00E80127" w:rsidRPr="007968B1">
        <w:rPr>
          <w:snapToGrid w:val="0"/>
        </w:rPr>
        <w:t xml:space="preserve">the expiry of </w:t>
      </w:r>
      <w:r w:rsidR="005334F2" w:rsidRPr="007968B1">
        <w:rPr>
          <w:snapToGrid w:val="0"/>
        </w:rPr>
        <w:t xml:space="preserve">12 </w:t>
      </w:r>
      <w:r w:rsidR="006C3BDA">
        <w:rPr>
          <w:snapToGrid w:val="0"/>
        </w:rPr>
        <w:t>M</w:t>
      </w:r>
      <w:r w:rsidR="005334F2" w:rsidRPr="007968B1">
        <w:rPr>
          <w:snapToGrid w:val="0"/>
        </w:rPr>
        <w:t>onths’ prior written notice</w:t>
      </w:r>
      <w:r w:rsidRPr="007968B1">
        <w:rPr>
          <w:snapToGrid w:val="0"/>
        </w:rPr>
        <w:t xml:space="preserve"> to all Shippers</w:t>
      </w:r>
      <w:r w:rsidR="005334F2" w:rsidRPr="007968B1">
        <w:rPr>
          <w:snapToGrid w:val="0"/>
        </w:rPr>
        <w:t xml:space="preserve">, discontinue providing transmission services to any Delivery Point </w:t>
      </w:r>
      <w:r w:rsidRPr="007968B1">
        <w:rPr>
          <w:snapToGrid w:val="0"/>
        </w:rPr>
        <w:t xml:space="preserve">from </w:t>
      </w:r>
      <w:r w:rsidR="005334F2" w:rsidRPr="007968B1">
        <w:rPr>
          <w:snapToGrid w:val="0"/>
        </w:rPr>
        <w:t xml:space="preserve">which </w:t>
      </w:r>
      <w:r w:rsidRPr="007968B1">
        <w:rPr>
          <w:snapToGrid w:val="0"/>
        </w:rPr>
        <w:t>First Gas’</w:t>
      </w:r>
      <w:r w:rsidR="005334F2" w:rsidRPr="007968B1">
        <w:rPr>
          <w:snapToGrid w:val="0"/>
        </w:rPr>
        <w:t xml:space="preserve"> </w:t>
      </w:r>
      <w:r w:rsidR="006C3BDA">
        <w:rPr>
          <w:snapToGrid w:val="0"/>
        </w:rPr>
        <w:t>transmission revenue</w:t>
      </w:r>
      <w:r w:rsidR="005334F2" w:rsidRPr="007968B1">
        <w:rPr>
          <w:snapToGrid w:val="0"/>
        </w:rPr>
        <w:t xml:space="preserve"> over the preceding 12 </w:t>
      </w:r>
      <w:r w:rsidR="006C3BDA">
        <w:rPr>
          <w:snapToGrid w:val="0"/>
        </w:rPr>
        <w:t>M</w:t>
      </w:r>
      <w:r w:rsidR="005334F2" w:rsidRPr="007968B1">
        <w:rPr>
          <w:snapToGrid w:val="0"/>
        </w:rPr>
        <w:t xml:space="preserve">onths </w:t>
      </w:r>
      <w:r w:rsidR="00B60E94">
        <w:rPr>
          <w:snapToGrid w:val="0"/>
        </w:rPr>
        <w:t>is</w:t>
      </w:r>
      <w:r w:rsidR="005334F2" w:rsidRPr="007968B1">
        <w:rPr>
          <w:snapToGrid w:val="0"/>
        </w:rPr>
        <w:t xml:space="preserve"> less than</w:t>
      </w:r>
      <w:r w:rsidRPr="007968B1">
        <w:rPr>
          <w:snapToGrid w:val="0"/>
        </w:rPr>
        <w:t xml:space="preserve"> its reasonable estimate of the </w:t>
      </w:r>
      <w:r w:rsidR="00B60E94">
        <w:rPr>
          <w:snapToGrid w:val="0"/>
        </w:rPr>
        <w:t>average annual</w:t>
      </w:r>
      <w:r w:rsidRPr="007968B1">
        <w:rPr>
          <w:snapToGrid w:val="0"/>
        </w:rPr>
        <w:t xml:space="preserve"> operating and maintenance costs of that Delivery Point</w:t>
      </w:r>
      <w:r w:rsidR="005334F2" w:rsidRPr="007968B1">
        <w:rPr>
          <w:snapToGrid w:val="0"/>
        </w:rPr>
        <w:t xml:space="preserve">. </w:t>
      </w:r>
      <w:bookmarkEnd w:id="358"/>
      <w:r w:rsidR="006C3BDA">
        <w:rPr>
          <w:snapToGrid w:val="0"/>
        </w:rPr>
        <w:t xml:space="preserve">For the purposes of this </w:t>
      </w:r>
      <w:r w:rsidR="006C3BDA" w:rsidRPr="006C3BDA">
        <w:rPr>
          <w:i/>
          <w:snapToGrid w:val="0"/>
        </w:rPr>
        <w:t>section 2.</w:t>
      </w:r>
      <w:r w:rsidR="00541007">
        <w:rPr>
          <w:i/>
          <w:snapToGrid w:val="0"/>
        </w:rPr>
        <w:t>12</w:t>
      </w:r>
      <w:r w:rsidR="006C3BDA">
        <w:rPr>
          <w:snapToGrid w:val="0"/>
        </w:rPr>
        <w:t xml:space="preserve">, such transmission revenue </w:t>
      </w:r>
      <w:r w:rsidR="00E03999">
        <w:rPr>
          <w:snapToGrid w:val="0"/>
        </w:rPr>
        <w:t>will be</w:t>
      </w:r>
      <w:r w:rsidR="006C3BDA">
        <w:rPr>
          <w:snapToGrid w:val="0"/>
        </w:rPr>
        <w:t xml:space="preserve"> the aggregate </w:t>
      </w:r>
      <w:r w:rsidR="003A19E6">
        <w:rPr>
          <w:snapToGrid w:val="0"/>
        </w:rPr>
        <w:t xml:space="preserve">of </w:t>
      </w:r>
      <w:r w:rsidR="003E6D34">
        <w:rPr>
          <w:snapToGrid w:val="0"/>
        </w:rPr>
        <w:t>DNC Charges plus Throughput Charges</w:t>
      </w:r>
      <w:r w:rsidR="006C3BDA">
        <w:rPr>
          <w:snapToGrid w:val="0"/>
        </w:rPr>
        <w:t xml:space="preserve"> for the Delivery Zone </w:t>
      </w:r>
      <w:r w:rsidR="00FE7094">
        <w:rPr>
          <w:snapToGrid w:val="0"/>
        </w:rPr>
        <w:t xml:space="preserve">which contains the Delivery Point </w:t>
      </w:r>
      <w:r w:rsidR="006C3BDA">
        <w:rPr>
          <w:snapToGrid w:val="0"/>
        </w:rPr>
        <w:t>multiplied by the annual throughput of the Delivery Point and divided by the aggregate throughput of the Delivery Zone.</w:t>
      </w:r>
    </w:p>
    <w:p w:rsidR="005334F2" w:rsidRPr="00F65DF4" w:rsidRDefault="005334F2" w:rsidP="00173317">
      <w:pPr>
        <w:numPr>
          <w:ilvl w:val="1"/>
          <w:numId w:val="3"/>
        </w:numPr>
        <w:rPr>
          <w:snapToGrid w:val="0"/>
        </w:rPr>
      </w:pPr>
      <w:bookmarkStart w:id="359" w:name="_Ref177353045"/>
      <w:r w:rsidRPr="007968B1">
        <w:rPr>
          <w:snapToGrid w:val="0"/>
        </w:rPr>
        <w:t xml:space="preserve">Notwithstanding </w:t>
      </w:r>
      <w:r w:rsidRPr="007968B1">
        <w:rPr>
          <w:i/>
          <w:snapToGrid w:val="0"/>
        </w:rPr>
        <w:t>section </w:t>
      </w:r>
      <w:r w:rsidR="00541007">
        <w:rPr>
          <w:i/>
          <w:snapToGrid w:val="0"/>
        </w:rPr>
        <w:t>2.12</w:t>
      </w:r>
      <w:r w:rsidRPr="007968B1">
        <w:rPr>
          <w:snapToGrid w:val="0"/>
        </w:rPr>
        <w:t xml:space="preserve">, where </w:t>
      </w:r>
      <w:r w:rsidR="00CD670C">
        <w:rPr>
          <w:snapToGrid w:val="0"/>
        </w:rPr>
        <w:t>no Gas is taken at a Delivery Point</w:t>
      </w:r>
      <w:r w:rsidRPr="007968B1">
        <w:rPr>
          <w:snapToGrid w:val="0"/>
        </w:rPr>
        <w:t xml:space="preserve"> </w:t>
      </w:r>
      <w:r w:rsidR="00CD670C" w:rsidRPr="003A619E">
        <w:rPr>
          <w:snapToGrid w:val="0"/>
        </w:rPr>
        <w:t>for a continuous period of 12 months</w:t>
      </w:r>
      <w:r w:rsidR="00CD670C" w:rsidRPr="00173317">
        <w:rPr>
          <w:snapToGrid w:val="0"/>
        </w:rPr>
        <w:t xml:space="preserve">, </w:t>
      </w:r>
      <w:r w:rsidR="00782312" w:rsidRPr="00173317">
        <w:rPr>
          <w:snapToGrid w:val="0"/>
        </w:rPr>
        <w:t>First Gas</w:t>
      </w:r>
      <w:r w:rsidRPr="00173317">
        <w:rPr>
          <w:snapToGrid w:val="0"/>
        </w:rPr>
        <w:t xml:space="preserve"> may discontinue provi</w:t>
      </w:r>
      <w:r w:rsidR="00E80127" w:rsidRPr="00173317">
        <w:rPr>
          <w:snapToGrid w:val="0"/>
        </w:rPr>
        <w:t>ding</w:t>
      </w:r>
      <w:r w:rsidRPr="00173317">
        <w:rPr>
          <w:snapToGrid w:val="0"/>
        </w:rPr>
        <w:t xml:space="preserve"> transmission services to </w:t>
      </w:r>
      <w:r w:rsidR="00FE7094">
        <w:rPr>
          <w:snapToGrid w:val="0"/>
        </w:rPr>
        <w:t>that</w:t>
      </w:r>
      <w:r w:rsidRPr="00173317">
        <w:rPr>
          <w:snapToGrid w:val="0"/>
        </w:rPr>
        <w:t xml:space="preserve"> Delivery Point immediately and will </w:t>
      </w:r>
      <w:r w:rsidR="00CD670C" w:rsidRPr="00173317">
        <w:rPr>
          <w:snapToGrid w:val="0"/>
        </w:rPr>
        <w:t xml:space="preserve">notify all Shippers </w:t>
      </w:r>
      <w:r w:rsidR="00EB305B" w:rsidRPr="00173317">
        <w:rPr>
          <w:snapToGrid w:val="0"/>
        </w:rPr>
        <w:t xml:space="preserve">that </w:t>
      </w:r>
      <w:r w:rsidR="00FE7094">
        <w:rPr>
          <w:snapToGrid w:val="0"/>
        </w:rPr>
        <w:t>transmission</w:t>
      </w:r>
      <w:r w:rsidR="00EB305B" w:rsidRPr="00173317">
        <w:rPr>
          <w:snapToGrid w:val="0"/>
        </w:rPr>
        <w:t xml:space="preserve"> services are no longer available</w:t>
      </w:r>
      <w:r w:rsidRPr="00CD4DA2">
        <w:rPr>
          <w:snapToGrid w:val="0"/>
        </w:rPr>
        <w:t xml:space="preserve"> as</w:t>
      </w:r>
      <w:r w:rsidR="00E80127" w:rsidRPr="00CD4DA2">
        <w:rPr>
          <w:snapToGrid w:val="0"/>
        </w:rPr>
        <w:t xml:space="preserve"> soon as practicable</w:t>
      </w:r>
      <w:r w:rsidR="00EB305B" w:rsidRPr="00CD4DA2">
        <w:rPr>
          <w:snapToGrid w:val="0"/>
        </w:rPr>
        <w:t xml:space="preserve"> via OA</w:t>
      </w:r>
      <w:r w:rsidR="00EB305B" w:rsidRPr="00F65DF4">
        <w:rPr>
          <w:snapToGrid w:val="0"/>
        </w:rPr>
        <w:t>TIS</w:t>
      </w:r>
      <w:r w:rsidRPr="00F65DF4">
        <w:rPr>
          <w:snapToGrid w:val="0"/>
        </w:rPr>
        <w:t>.</w:t>
      </w:r>
      <w:bookmarkEnd w:id="359"/>
    </w:p>
    <w:p w:rsidR="00A726DB" w:rsidRDefault="00A726DB" w:rsidP="00A726DB">
      <w:pPr>
        <w:pStyle w:val="Heading2"/>
        <w:ind w:left="623"/>
      </w:pPr>
      <w:r>
        <w:t>Reasonable and Prudent Operator</w:t>
      </w:r>
    </w:p>
    <w:p w:rsidR="00A726DB" w:rsidRPr="007968B1" w:rsidRDefault="00A726DB" w:rsidP="00A726DB">
      <w:pPr>
        <w:numPr>
          <w:ilvl w:val="1"/>
          <w:numId w:val="3"/>
        </w:numPr>
        <w:rPr>
          <w:snapToGrid w:val="0"/>
        </w:rPr>
      </w:pPr>
      <w:r w:rsidRPr="007968B1">
        <w:rPr>
          <w:snapToGrid w:val="0"/>
        </w:rPr>
        <w:t xml:space="preserve">First Gas shall act as a Reasonable and Prudent Operator when exercising any of its rights, powers, obligations and duties </w:t>
      </w:r>
      <w:r w:rsidR="00FE7094" w:rsidRPr="00CE2CC7">
        <w:rPr>
          <w:snapToGrid w:val="0"/>
        </w:rPr>
        <w:t>(including where First Gas has the right to “determine” any parameter or matter)</w:t>
      </w:r>
      <w:r w:rsidR="00FE7094">
        <w:rPr>
          <w:snapToGrid w:val="0"/>
        </w:rPr>
        <w:t xml:space="preserve"> </w:t>
      </w:r>
      <w:r w:rsidRPr="007968B1">
        <w:rPr>
          <w:snapToGrid w:val="0"/>
        </w:rPr>
        <w:t xml:space="preserve">under </w:t>
      </w:r>
      <w:r>
        <w:rPr>
          <w:snapToGrid w:val="0"/>
        </w:rPr>
        <w:t>this Code</w:t>
      </w:r>
      <w:r w:rsidRPr="007968B1">
        <w:rPr>
          <w:snapToGrid w:val="0"/>
        </w:rPr>
        <w:t xml:space="preserve">. </w:t>
      </w:r>
    </w:p>
    <w:p w:rsidR="00A726DB" w:rsidRDefault="00A726DB" w:rsidP="00A726DB">
      <w:pPr>
        <w:numPr>
          <w:ilvl w:val="1"/>
          <w:numId w:val="3"/>
        </w:numPr>
        <w:rPr>
          <w:snapToGrid w:val="0"/>
        </w:rPr>
      </w:pPr>
      <w:r w:rsidRPr="007968B1">
        <w:rPr>
          <w:snapToGrid w:val="0"/>
        </w:rPr>
        <w:t xml:space="preserve">Each Shipper shall act as a Reasonable and Prudent Operator when exercising any of its rights, powers, obligations and duties under </w:t>
      </w:r>
      <w:r>
        <w:rPr>
          <w:snapToGrid w:val="0"/>
        </w:rPr>
        <w:t>this Code</w:t>
      </w:r>
      <w:r w:rsidRPr="007968B1">
        <w:rPr>
          <w:snapToGrid w:val="0"/>
        </w:rPr>
        <w:t>.</w:t>
      </w:r>
    </w:p>
    <w:p w:rsidR="00A726DB" w:rsidRPr="007968B1" w:rsidRDefault="00A726DB" w:rsidP="004D2311">
      <w:pPr>
        <w:ind w:left="624"/>
        <w:rPr>
          <w:snapToGrid w:val="0"/>
        </w:rPr>
      </w:pPr>
    </w:p>
    <w:p w:rsidR="0042465B" w:rsidRDefault="0042465B">
      <w:pPr>
        <w:spacing w:after="0" w:line="240" w:lineRule="auto"/>
        <w:rPr>
          <w:rFonts w:eastAsia="Times New Roman"/>
          <w:b/>
          <w:bCs/>
          <w:caps/>
          <w:szCs w:val="28"/>
        </w:rPr>
      </w:pPr>
      <w:bookmarkStart w:id="360" w:name="_Toc475431523"/>
      <w:bookmarkStart w:id="361" w:name="_Toc475431828"/>
      <w:bookmarkStart w:id="362" w:name="_Toc475631666"/>
      <w:bookmarkStart w:id="363" w:name="_Toc475692716"/>
      <w:bookmarkStart w:id="364" w:name="_Toc475696603"/>
      <w:bookmarkStart w:id="365" w:name="_Toc475431524"/>
      <w:bookmarkStart w:id="366" w:name="_Toc475431829"/>
      <w:bookmarkStart w:id="367" w:name="_Toc475631667"/>
      <w:bookmarkStart w:id="368" w:name="_Toc475692717"/>
      <w:bookmarkStart w:id="369" w:name="_Toc475696604"/>
      <w:bookmarkStart w:id="370" w:name="_Toc475431526"/>
      <w:bookmarkStart w:id="371" w:name="_Toc475431831"/>
      <w:bookmarkStart w:id="372" w:name="_Toc475631669"/>
      <w:bookmarkStart w:id="373" w:name="_Toc475692719"/>
      <w:bookmarkStart w:id="374" w:name="_Toc475696606"/>
      <w:bookmarkStart w:id="375" w:name="_Toc475431527"/>
      <w:bookmarkStart w:id="376" w:name="_Toc475431832"/>
      <w:bookmarkStart w:id="377" w:name="_Toc475631670"/>
      <w:bookmarkStart w:id="378" w:name="_Toc475692720"/>
      <w:bookmarkStart w:id="379" w:name="_Toc475696607"/>
      <w:bookmarkStart w:id="380" w:name="_Toc377733969"/>
      <w:bookmarkStart w:id="381" w:name="_Toc422313144"/>
      <w:bookmarkStart w:id="382" w:name="_Toc422319065"/>
      <w:bookmarkStart w:id="383" w:name="_Toc422406829"/>
      <w:bookmarkStart w:id="384" w:name="_Toc423342307"/>
      <w:bookmarkStart w:id="385" w:name="_Toc423347998"/>
      <w:bookmarkStart w:id="386" w:name="_Toc424040064"/>
      <w:bookmarkStart w:id="387" w:name="_Toc424043121"/>
      <w:bookmarkStart w:id="388" w:name="_Toc424124582"/>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r>
        <w:br w:type="page"/>
      </w:r>
    </w:p>
    <w:p w:rsidR="002E1B08" w:rsidRPr="00530C8E" w:rsidRDefault="006852F6" w:rsidP="006852F6">
      <w:pPr>
        <w:pStyle w:val="Heading1"/>
        <w:numPr>
          <w:ilvl w:val="0"/>
          <w:numId w:val="3"/>
        </w:numPr>
      </w:pPr>
      <w:bookmarkStart w:id="389" w:name="_Toc489805942"/>
      <w:bookmarkStart w:id="390" w:name="_Toc492910796"/>
      <w:r>
        <w:lastRenderedPageBreak/>
        <w:t>transmission products</w:t>
      </w:r>
      <w:r w:rsidR="00ED5C6F">
        <w:t xml:space="preserve"> and zones</w:t>
      </w:r>
      <w:bookmarkEnd w:id="389"/>
      <w:bookmarkEnd w:id="390"/>
    </w:p>
    <w:p w:rsidR="00034C7C" w:rsidRPr="00034C7C" w:rsidRDefault="00FF67F2" w:rsidP="00034C7C">
      <w:pPr>
        <w:pStyle w:val="Heading2"/>
        <w:ind w:left="623"/>
      </w:pPr>
      <w:r>
        <w:t>Daily Nominated Capacity</w:t>
      </w:r>
    </w:p>
    <w:p w:rsidR="00FF67F2" w:rsidRDefault="0062433B" w:rsidP="006852F6">
      <w:pPr>
        <w:numPr>
          <w:ilvl w:val="1"/>
          <w:numId w:val="3"/>
        </w:numPr>
        <w:rPr>
          <w:snapToGrid w:val="0"/>
        </w:rPr>
      </w:pPr>
      <w:r>
        <w:rPr>
          <w:snapToGrid w:val="0"/>
        </w:rPr>
        <w:t xml:space="preserve">DNC is First Gas’ </w:t>
      </w:r>
      <w:r w:rsidR="00DB3CE5">
        <w:rPr>
          <w:snapToGrid w:val="0"/>
        </w:rPr>
        <w:t>standard</w:t>
      </w:r>
      <w:r>
        <w:rPr>
          <w:snapToGrid w:val="0"/>
        </w:rPr>
        <w:t xml:space="preserve"> capacity product and </w:t>
      </w:r>
      <w:r w:rsidR="00FB3B13">
        <w:rPr>
          <w:snapToGrid w:val="0"/>
        </w:rPr>
        <w:t xml:space="preserve">is </w:t>
      </w:r>
      <w:r>
        <w:rPr>
          <w:snapToGrid w:val="0"/>
        </w:rPr>
        <w:t xml:space="preserve">the principal means by which Shippers </w:t>
      </w:r>
      <w:r w:rsidR="0045310D">
        <w:rPr>
          <w:snapToGrid w:val="0"/>
        </w:rPr>
        <w:t>obtain Gas</w:t>
      </w:r>
      <w:r>
        <w:rPr>
          <w:snapToGrid w:val="0"/>
        </w:rPr>
        <w:t xml:space="preserve"> transmission </w:t>
      </w:r>
      <w:r w:rsidR="00DB3CE5">
        <w:rPr>
          <w:snapToGrid w:val="0"/>
        </w:rPr>
        <w:t>capacity</w:t>
      </w:r>
      <w:r w:rsidR="002F70B7">
        <w:rPr>
          <w:snapToGrid w:val="0"/>
        </w:rPr>
        <w:t xml:space="preserve"> from a Receipt Zone or Receipt Point to a Delivery Zone or Delivery Point</w:t>
      </w:r>
      <w:r>
        <w:rPr>
          <w:snapToGrid w:val="0"/>
        </w:rPr>
        <w:t>.</w:t>
      </w:r>
    </w:p>
    <w:p w:rsidR="00461C0A" w:rsidRDefault="003B4193" w:rsidP="00461C0A">
      <w:pPr>
        <w:numPr>
          <w:ilvl w:val="1"/>
          <w:numId w:val="3"/>
        </w:numPr>
        <w:rPr>
          <w:snapToGrid w:val="0"/>
        </w:rPr>
      </w:pPr>
      <w:r>
        <w:rPr>
          <w:snapToGrid w:val="0"/>
        </w:rPr>
        <w:t>DNC:</w:t>
      </w:r>
    </w:p>
    <w:p w:rsidR="003B4193" w:rsidRDefault="006A6953" w:rsidP="007968B1">
      <w:pPr>
        <w:numPr>
          <w:ilvl w:val="2"/>
          <w:numId w:val="3"/>
        </w:numPr>
        <w:rPr>
          <w:snapToGrid w:val="0"/>
        </w:rPr>
      </w:pPr>
      <w:r>
        <w:rPr>
          <w:snapToGrid w:val="0"/>
        </w:rPr>
        <w:t xml:space="preserve">is </w:t>
      </w:r>
      <w:r w:rsidR="003B4193" w:rsidRPr="00461C0A">
        <w:rPr>
          <w:snapToGrid w:val="0"/>
        </w:rPr>
        <w:t xml:space="preserve">obtainable </w:t>
      </w:r>
      <w:r w:rsidR="00FE7094">
        <w:rPr>
          <w:snapToGrid w:val="0"/>
        </w:rPr>
        <w:t xml:space="preserve">by a Shipper </w:t>
      </w:r>
      <w:r w:rsidR="003B4193" w:rsidRPr="00461C0A">
        <w:rPr>
          <w:snapToGrid w:val="0"/>
        </w:rPr>
        <w:t>only via the nomination processes</w:t>
      </w:r>
      <w:r w:rsidR="003B4193">
        <w:rPr>
          <w:snapToGrid w:val="0"/>
        </w:rPr>
        <w:t xml:space="preserve"> set out in </w:t>
      </w:r>
      <w:r w:rsidR="003B4193" w:rsidRPr="00FA741A">
        <w:rPr>
          <w:i/>
          <w:snapToGrid w:val="0"/>
        </w:rPr>
        <w:t>section 4</w:t>
      </w:r>
      <w:r w:rsidR="003B4193">
        <w:rPr>
          <w:snapToGrid w:val="0"/>
        </w:rPr>
        <w:t>;</w:t>
      </w:r>
    </w:p>
    <w:p w:rsidR="003B4193" w:rsidRDefault="006A6953" w:rsidP="007968B1">
      <w:pPr>
        <w:numPr>
          <w:ilvl w:val="2"/>
          <w:numId w:val="3"/>
        </w:numPr>
        <w:rPr>
          <w:snapToGrid w:val="0"/>
        </w:rPr>
      </w:pPr>
      <w:r>
        <w:rPr>
          <w:snapToGrid w:val="0"/>
        </w:rPr>
        <w:t>can</w:t>
      </w:r>
      <w:r w:rsidR="003B4193" w:rsidRPr="003B4193">
        <w:rPr>
          <w:snapToGrid w:val="0"/>
        </w:rPr>
        <w:t xml:space="preserve">not </w:t>
      </w:r>
      <w:r>
        <w:rPr>
          <w:snapToGrid w:val="0"/>
        </w:rPr>
        <w:t>be transferred</w:t>
      </w:r>
      <w:r w:rsidR="003B4193" w:rsidRPr="003B4193">
        <w:rPr>
          <w:snapToGrid w:val="0"/>
        </w:rPr>
        <w:t xml:space="preserve"> or </w:t>
      </w:r>
      <w:r>
        <w:rPr>
          <w:snapToGrid w:val="0"/>
        </w:rPr>
        <w:t>traded</w:t>
      </w:r>
      <w:r w:rsidR="003B4193">
        <w:rPr>
          <w:snapToGrid w:val="0"/>
        </w:rPr>
        <w:t>;</w:t>
      </w:r>
    </w:p>
    <w:p w:rsidR="003B4193" w:rsidRDefault="006A6953" w:rsidP="007968B1">
      <w:pPr>
        <w:numPr>
          <w:ilvl w:val="2"/>
          <w:numId w:val="3"/>
        </w:numPr>
        <w:rPr>
          <w:snapToGrid w:val="0"/>
        </w:rPr>
      </w:pPr>
      <w:r>
        <w:rPr>
          <w:snapToGrid w:val="0"/>
        </w:rPr>
        <w:t xml:space="preserve">may be </w:t>
      </w:r>
      <w:r w:rsidR="003B4193" w:rsidRPr="003B4193">
        <w:rPr>
          <w:snapToGrid w:val="0"/>
        </w:rPr>
        <w:t>curtail</w:t>
      </w:r>
      <w:r>
        <w:rPr>
          <w:snapToGrid w:val="0"/>
        </w:rPr>
        <w:t>ed</w:t>
      </w:r>
      <w:r w:rsidR="003B4193" w:rsidRPr="003B4193">
        <w:rPr>
          <w:snapToGrid w:val="0"/>
        </w:rPr>
        <w:t xml:space="preserve"> by First Gas in the </w:t>
      </w:r>
      <w:r w:rsidR="003B4193">
        <w:rPr>
          <w:snapToGrid w:val="0"/>
        </w:rPr>
        <w:t xml:space="preserve">circumstances described in </w:t>
      </w:r>
      <w:r w:rsidR="003B4193" w:rsidRPr="007968B1">
        <w:rPr>
          <w:i/>
          <w:snapToGrid w:val="0"/>
        </w:rPr>
        <w:t xml:space="preserve">sections </w:t>
      </w:r>
      <w:r w:rsidR="00BB08F7">
        <w:rPr>
          <w:i/>
          <w:snapToGrid w:val="0"/>
        </w:rPr>
        <w:t>9</w:t>
      </w:r>
      <w:r w:rsidR="00BB08F7">
        <w:rPr>
          <w:snapToGrid w:val="0"/>
        </w:rPr>
        <w:t xml:space="preserve"> </w:t>
      </w:r>
      <w:r w:rsidR="003B4193">
        <w:rPr>
          <w:snapToGrid w:val="0"/>
        </w:rPr>
        <w:t>and</w:t>
      </w:r>
      <w:r w:rsidR="007D5E54">
        <w:rPr>
          <w:snapToGrid w:val="0"/>
        </w:rPr>
        <w:t xml:space="preserve"> </w:t>
      </w:r>
      <w:r w:rsidR="00A433C0" w:rsidRPr="007D5E54">
        <w:rPr>
          <w:snapToGrid w:val="0"/>
        </w:rPr>
        <w:t>(</w:t>
      </w:r>
      <w:r w:rsidR="00A433C0">
        <w:rPr>
          <w:snapToGrid w:val="0"/>
        </w:rPr>
        <w:t xml:space="preserve">subject to Priority Rights, if any) </w:t>
      </w:r>
      <w:r w:rsidR="007D5E54" w:rsidRPr="007D5E54">
        <w:rPr>
          <w:i/>
          <w:snapToGrid w:val="0"/>
        </w:rPr>
        <w:t>section</w:t>
      </w:r>
      <w:r w:rsidR="007D5E54">
        <w:rPr>
          <w:snapToGrid w:val="0"/>
        </w:rPr>
        <w:t xml:space="preserve"> </w:t>
      </w:r>
      <w:r w:rsidR="00BB08F7">
        <w:rPr>
          <w:i/>
          <w:snapToGrid w:val="0"/>
        </w:rPr>
        <w:t>10</w:t>
      </w:r>
      <w:r w:rsidR="003B4193">
        <w:rPr>
          <w:snapToGrid w:val="0"/>
        </w:rPr>
        <w:t>; and</w:t>
      </w:r>
    </w:p>
    <w:p w:rsidR="0005203D" w:rsidRDefault="007B13D4" w:rsidP="007968B1">
      <w:pPr>
        <w:numPr>
          <w:ilvl w:val="2"/>
          <w:numId w:val="3"/>
        </w:numPr>
        <w:rPr>
          <w:snapToGrid w:val="0"/>
        </w:rPr>
      </w:pPr>
      <w:r>
        <w:rPr>
          <w:snapToGrid w:val="0"/>
        </w:rPr>
        <w:t xml:space="preserve">cannot be used </w:t>
      </w:r>
      <w:r w:rsidR="003B4193">
        <w:rPr>
          <w:snapToGrid w:val="0"/>
        </w:rPr>
        <w:t>in conjunction with Supplementary or Interruptible Capacity.</w:t>
      </w:r>
    </w:p>
    <w:p w:rsidR="00A726DB" w:rsidRPr="00F4759D" w:rsidRDefault="00A726DB" w:rsidP="00A726DB">
      <w:pPr>
        <w:pStyle w:val="Heading2"/>
        <w:ind w:left="0" w:firstLine="624"/>
      </w:pPr>
      <w:r>
        <w:t xml:space="preserve">Receipt </w:t>
      </w:r>
      <w:r w:rsidRPr="00FF6BD1">
        <w:t>Zone</w:t>
      </w:r>
    </w:p>
    <w:p w:rsidR="00A726DB" w:rsidRPr="005230C7" w:rsidRDefault="00A433C0" w:rsidP="00A726DB">
      <w:pPr>
        <w:numPr>
          <w:ilvl w:val="1"/>
          <w:numId w:val="3"/>
        </w:numPr>
        <w:rPr>
          <w:snapToGrid w:val="0"/>
        </w:rPr>
      </w:pPr>
      <w:r>
        <w:rPr>
          <w:snapToGrid w:val="0"/>
        </w:rPr>
        <w:t>First Gas will publish on OATIS the Receipt Zones in effect at any time</w:t>
      </w:r>
      <w:r w:rsidR="00A726DB" w:rsidRPr="00303494">
        <w:rPr>
          <w:snapToGrid w:val="0"/>
        </w:rPr>
        <w:t xml:space="preserve">. </w:t>
      </w:r>
      <w:r w:rsidR="003A19E6">
        <w:rPr>
          <w:snapToGrid w:val="0"/>
        </w:rPr>
        <w:t xml:space="preserve">Subject to giving not less than 20 Business Days’ notice, </w:t>
      </w:r>
      <w:r w:rsidR="00A726DB" w:rsidRPr="005230C7">
        <w:rPr>
          <w:snapToGrid w:val="0"/>
        </w:rPr>
        <w:t xml:space="preserve">First Gas </w:t>
      </w:r>
      <w:r w:rsidR="007834F5">
        <w:rPr>
          <w:snapToGrid w:val="0"/>
        </w:rPr>
        <w:t>may add or</w:t>
      </w:r>
      <w:r w:rsidR="00A726DB" w:rsidRPr="005230C7">
        <w:rPr>
          <w:snapToGrid w:val="0"/>
        </w:rPr>
        <w:t xml:space="preserve"> exclude </w:t>
      </w:r>
      <w:r w:rsidR="00A726DB">
        <w:rPr>
          <w:snapToGrid w:val="0"/>
        </w:rPr>
        <w:t xml:space="preserve">any </w:t>
      </w:r>
      <w:r w:rsidR="00A726DB" w:rsidRPr="005230C7">
        <w:rPr>
          <w:snapToGrid w:val="0"/>
        </w:rPr>
        <w:t xml:space="preserve">Receipt Point </w:t>
      </w:r>
      <w:r w:rsidR="00A726DB">
        <w:rPr>
          <w:snapToGrid w:val="0"/>
        </w:rPr>
        <w:t xml:space="preserve">from </w:t>
      </w:r>
      <w:r>
        <w:rPr>
          <w:snapToGrid w:val="0"/>
        </w:rPr>
        <w:t>a</w:t>
      </w:r>
      <w:r w:rsidR="00A726DB" w:rsidRPr="005230C7">
        <w:rPr>
          <w:snapToGrid w:val="0"/>
        </w:rPr>
        <w:t xml:space="preserve"> Receipt Zone</w:t>
      </w:r>
      <w:r w:rsidR="00A726DB">
        <w:rPr>
          <w:snapToGrid w:val="0"/>
        </w:rPr>
        <w:t xml:space="preserve">, or </w:t>
      </w:r>
      <w:r w:rsidR="00A726DB" w:rsidRPr="005230C7">
        <w:rPr>
          <w:snapToGrid w:val="0"/>
        </w:rPr>
        <w:t xml:space="preserve">define additional receipt zones, </w:t>
      </w:r>
      <w:r w:rsidR="00A726DB">
        <w:rPr>
          <w:snapToGrid w:val="0"/>
        </w:rPr>
        <w:t>including</w:t>
      </w:r>
      <w:r w:rsidR="00A726DB" w:rsidRPr="005230C7">
        <w:rPr>
          <w:snapToGrid w:val="0"/>
        </w:rPr>
        <w:t xml:space="preserve"> where:</w:t>
      </w:r>
      <w:r w:rsidR="00A726DB">
        <w:rPr>
          <w:snapToGrid w:val="0"/>
        </w:rPr>
        <w:t xml:space="preserve"> </w:t>
      </w:r>
    </w:p>
    <w:p w:rsidR="00A726DB" w:rsidRDefault="00A726DB" w:rsidP="00A726DB">
      <w:pPr>
        <w:numPr>
          <w:ilvl w:val="2"/>
          <w:numId w:val="3"/>
        </w:numPr>
        <w:rPr>
          <w:snapToGrid w:val="0"/>
        </w:rPr>
      </w:pPr>
      <w:r>
        <w:rPr>
          <w:snapToGrid w:val="0"/>
        </w:rPr>
        <w:t xml:space="preserve">Gas injected at a Receipt Point must be odorised and cannot be allowed to flow into an </w:t>
      </w:r>
      <w:proofErr w:type="spellStart"/>
      <w:r>
        <w:rPr>
          <w:snapToGrid w:val="0"/>
        </w:rPr>
        <w:t>unodorised</w:t>
      </w:r>
      <w:proofErr w:type="spellEnd"/>
      <w:r>
        <w:rPr>
          <w:snapToGrid w:val="0"/>
        </w:rPr>
        <w:t xml:space="preserve"> pipeline;</w:t>
      </w:r>
    </w:p>
    <w:p w:rsidR="00A726DB" w:rsidRPr="00864FC5" w:rsidRDefault="00A726DB" w:rsidP="00A726DB">
      <w:pPr>
        <w:numPr>
          <w:ilvl w:val="2"/>
          <w:numId w:val="3"/>
        </w:numPr>
        <w:rPr>
          <w:snapToGrid w:val="0"/>
        </w:rPr>
      </w:pPr>
      <w:r w:rsidRPr="00864FC5">
        <w:rPr>
          <w:snapToGrid w:val="0"/>
        </w:rPr>
        <w:t xml:space="preserve">First Gas </w:t>
      </w:r>
      <w:r w:rsidR="007834F5">
        <w:rPr>
          <w:snapToGrid w:val="0"/>
        </w:rPr>
        <w:t>elects</w:t>
      </w:r>
      <w:r w:rsidRPr="00864FC5">
        <w:rPr>
          <w:snapToGrid w:val="0"/>
        </w:rPr>
        <w:t xml:space="preserve"> to commence operating different parts of </w:t>
      </w:r>
      <w:r w:rsidR="00A433C0">
        <w:rPr>
          <w:snapToGrid w:val="0"/>
        </w:rPr>
        <w:t>a</w:t>
      </w:r>
      <w:r w:rsidRPr="00864FC5">
        <w:rPr>
          <w:snapToGrid w:val="0"/>
        </w:rPr>
        <w:t xml:space="preserve"> Receipt Zone at different pressures</w:t>
      </w:r>
      <w:r>
        <w:rPr>
          <w:snapToGrid w:val="0"/>
        </w:rPr>
        <w:t>,</w:t>
      </w:r>
      <w:r w:rsidRPr="00864FC5">
        <w:rPr>
          <w:snapToGrid w:val="0"/>
        </w:rPr>
        <w:t xml:space="preserve"> and/or Gas </w:t>
      </w:r>
      <w:r w:rsidR="00A433C0">
        <w:rPr>
          <w:snapToGrid w:val="0"/>
        </w:rPr>
        <w:t>will</w:t>
      </w:r>
      <w:r w:rsidRPr="00864FC5">
        <w:rPr>
          <w:snapToGrid w:val="0"/>
        </w:rPr>
        <w:t xml:space="preserve"> no longer able to flow freely between different Receipt Points in </w:t>
      </w:r>
      <w:r w:rsidR="00A433C0">
        <w:rPr>
          <w:snapToGrid w:val="0"/>
        </w:rPr>
        <w:t>that</w:t>
      </w:r>
      <w:r w:rsidRPr="00864FC5">
        <w:rPr>
          <w:snapToGrid w:val="0"/>
        </w:rPr>
        <w:t xml:space="preserve"> Receipt Zone; or</w:t>
      </w:r>
    </w:p>
    <w:p w:rsidR="00A726DB" w:rsidRPr="00817835" w:rsidRDefault="00FB1517" w:rsidP="00A726DB">
      <w:pPr>
        <w:numPr>
          <w:ilvl w:val="2"/>
          <w:numId w:val="3"/>
        </w:numPr>
      </w:pPr>
      <w:r>
        <w:rPr>
          <w:snapToGrid w:val="0"/>
        </w:rPr>
        <w:t xml:space="preserve">First Gas considers that </w:t>
      </w:r>
      <w:r w:rsidR="00A726DB">
        <w:rPr>
          <w:snapToGrid w:val="0"/>
        </w:rPr>
        <w:t>th</w:t>
      </w:r>
      <w:r>
        <w:rPr>
          <w:snapToGrid w:val="0"/>
        </w:rPr>
        <w:t>e location of any Receipt Point</w:t>
      </w:r>
      <w:r w:rsidR="00A726DB">
        <w:rPr>
          <w:snapToGrid w:val="0"/>
        </w:rPr>
        <w:t xml:space="preserve"> within the Receipt Zone </w:t>
      </w:r>
      <w:r>
        <w:rPr>
          <w:snapToGrid w:val="0"/>
        </w:rPr>
        <w:t xml:space="preserve">is having </w:t>
      </w:r>
      <w:r w:rsidR="00DD3530">
        <w:rPr>
          <w:snapToGrid w:val="0"/>
        </w:rPr>
        <w:t xml:space="preserve">or may have </w:t>
      </w:r>
      <w:r>
        <w:rPr>
          <w:snapToGrid w:val="0"/>
        </w:rPr>
        <w:t>a detrimental effect</w:t>
      </w:r>
      <w:r w:rsidR="00A726DB">
        <w:rPr>
          <w:snapToGrid w:val="0"/>
        </w:rPr>
        <w:t xml:space="preserve"> on the Operational Capacity</w:t>
      </w:r>
      <w:r w:rsidR="00A726DB" w:rsidRPr="000947CD">
        <w:rPr>
          <w:snapToGrid w:val="0"/>
        </w:rPr>
        <w:t>.</w:t>
      </w:r>
      <w:r w:rsidR="00A726DB">
        <w:rPr>
          <w:snapToGrid w:val="0"/>
        </w:rPr>
        <w:t xml:space="preserve"> </w:t>
      </w:r>
    </w:p>
    <w:p w:rsidR="00A726DB" w:rsidRDefault="00A726DB" w:rsidP="00A726DB">
      <w:pPr>
        <w:pStyle w:val="Heading2"/>
        <w:ind w:left="623"/>
      </w:pPr>
      <w:r>
        <w:t>Delivery Zones</w:t>
      </w:r>
    </w:p>
    <w:p w:rsidR="005B4B95" w:rsidRDefault="00ED7226" w:rsidP="00A726DB">
      <w:pPr>
        <w:numPr>
          <w:ilvl w:val="1"/>
          <w:numId w:val="3"/>
        </w:numPr>
      </w:pPr>
      <w:r>
        <w:t xml:space="preserve">By 1 September </w:t>
      </w:r>
      <w:r w:rsidR="00FE7094">
        <w:t>of each year</w:t>
      </w:r>
      <w:r w:rsidR="00A726DB">
        <w:t>, First Gas will</w:t>
      </w:r>
      <w:r>
        <w:t xml:space="preserve"> </w:t>
      </w:r>
      <w:r w:rsidR="00A726DB">
        <w:t xml:space="preserve">notify </w:t>
      </w:r>
      <w:r>
        <w:t xml:space="preserve">all </w:t>
      </w:r>
      <w:r w:rsidR="00A726DB">
        <w:t xml:space="preserve">Shippers </w:t>
      </w:r>
      <w:r>
        <w:t>of the Delivery Zones to apply at the start of the next Year</w:t>
      </w:r>
      <w:r w:rsidR="00A726DB">
        <w:t>.</w:t>
      </w:r>
      <w:r w:rsidR="005B4B95">
        <w:t xml:space="preserve"> In determining Delivery Zones First Gas will have regard to:</w:t>
      </w:r>
    </w:p>
    <w:p w:rsidR="00A726DB" w:rsidRDefault="005B4B95" w:rsidP="005B4B95">
      <w:pPr>
        <w:numPr>
          <w:ilvl w:val="2"/>
          <w:numId w:val="3"/>
        </w:numPr>
      </w:pPr>
      <w:r>
        <w:t xml:space="preserve">the </w:t>
      </w:r>
      <w:r w:rsidR="00105F04">
        <w:t xml:space="preserve">Available </w:t>
      </w:r>
      <w:r>
        <w:t xml:space="preserve">Operational Capacity </w:t>
      </w:r>
      <w:r w:rsidR="0083670E">
        <w:t xml:space="preserve">it expects to be available </w:t>
      </w:r>
      <w:r w:rsidR="00414D92">
        <w:t>at</w:t>
      </w:r>
      <w:r w:rsidR="00846E6B">
        <w:t xml:space="preserve"> the constituent Delivery Points</w:t>
      </w:r>
      <w:r w:rsidR="00414D92">
        <w:t xml:space="preserve"> (both individually and as a group)</w:t>
      </w:r>
      <w:r>
        <w:t>;</w:t>
      </w:r>
    </w:p>
    <w:p w:rsidR="005B4B95" w:rsidRDefault="00414D92" w:rsidP="005B4B95">
      <w:pPr>
        <w:numPr>
          <w:ilvl w:val="2"/>
          <w:numId w:val="3"/>
        </w:numPr>
      </w:pPr>
      <w:r>
        <w:t xml:space="preserve">the </w:t>
      </w:r>
      <w:r w:rsidR="005B4B95">
        <w:t xml:space="preserve">geographical location and other similarities </w:t>
      </w:r>
      <w:r>
        <w:t>of the constituent Delivery Points</w:t>
      </w:r>
      <w:r w:rsidR="005B4B95">
        <w:t xml:space="preserve">; </w:t>
      </w:r>
    </w:p>
    <w:p w:rsidR="005B4B95" w:rsidRDefault="007A4A8A" w:rsidP="00846E6B">
      <w:pPr>
        <w:numPr>
          <w:ilvl w:val="2"/>
          <w:numId w:val="3"/>
        </w:numPr>
      </w:pPr>
      <w:r>
        <w:t xml:space="preserve">current and any </w:t>
      </w:r>
      <w:r w:rsidR="00846E6B">
        <w:t>expected</w:t>
      </w:r>
      <w:r w:rsidR="003F5755">
        <w:t xml:space="preserve"> material changes in offtake; a</w:t>
      </w:r>
      <w:r w:rsidR="005B4B95">
        <w:t>nd</w:t>
      </w:r>
    </w:p>
    <w:p w:rsidR="004A7732" w:rsidRDefault="005B4B95" w:rsidP="005B4B95">
      <w:pPr>
        <w:numPr>
          <w:ilvl w:val="2"/>
          <w:numId w:val="3"/>
        </w:numPr>
      </w:pPr>
      <w:r>
        <w:t xml:space="preserve">the merits of the </w:t>
      </w:r>
      <w:r w:rsidR="00846E6B">
        <w:t>constituent</w:t>
      </w:r>
      <w:r>
        <w:t xml:space="preserve"> Delivery Points having the same Transmission Fees</w:t>
      </w:r>
      <w:r w:rsidR="00ED7226">
        <w:t>.</w:t>
      </w:r>
    </w:p>
    <w:p w:rsidR="005B4B95" w:rsidRDefault="00ED7226" w:rsidP="004A7732">
      <w:pPr>
        <w:ind w:left="624"/>
      </w:pPr>
      <w:r>
        <w:t>First Gas will also notify all Shippers, and the Interconnected Party in each case, of those</w:t>
      </w:r>
      <w:r w:rsidR="004A7732">
        <w:t xml:space="preserve"> Delivery Points it </w:t>
      </w:r>
      <w:r>
        <w:t>reasonably considers may be</w:t>
      </w:r>
      <w:r w:rsidR="004A7732">
        <w:t xml:space="preserve"> affected by Congestion</w:t>
      </w:r>
      <w:r>
        <w:t xml:space="preserve">, and of the expected times of the Year when Congestion is most likely to occur. </w:t>
      </w:r>
      <w:r w:rsidR="00846E6B">
        <w:t xml:space="preserve"> </w:t>
      </w:r>
    </w:p>
    <w:p w:rsidR="00FF67F2" w:rsidRDefault="00512B77" w:rsidP="00FF67F2">
      <w:pPr>
        <w:pStyle w:val="Heading2"/>
        <w:ind w:left="623"/>
        <w:rPr>
          <w:snapToGrid w:val="0"/>
        </w:rPr>
      </w:pPr>
      <w:r>
        <w:lastRenderedPageBreak/>
        <w:t xml:space="preserve">Congestion and </w:t>
      </w:r>
      <w:r w:rsidR="00FF67F2" w:rsidRPr="00FF67F2">
        <w:t>Priority</w:t>
      </w:r>
      <w:r w:rsidR="00FF67F2">
        <w:rPr>
          <w:snapToGrid w:val="0"/>
        </w:rPr>
        <w:t xml:space="preserve"> Rights</w:t>
      </w:r>
    </w:p>
    <w:p w:rsidR="00FD3A72" w:rsidRDefault="00512B77" w:rsidP="00666929">
      <w:pPr>
        <w:numPr>
          <w:ilvl w:val="1"/>
          <w:numId w:val="3"/>
        </w:numPr>
        <w:rPr>
          <w:snapToGrid w:val="0"/>
        </w:rPr>
      </w:pPr>
      <w:r>
        <w:rPr>
          <w:snapToGrid w:val="0"/>
        </w:rPr>
        <w:t xml:space="preserve">For Congested Delivery </w:t>
      </w:r>
      <w:proofErr w:type="gramStart"/>
      <w:r>
        <w:rPr>
          <w:snapToGrid w:val="0"/>
        </w:rPr>
        <w:t>Points</w:t>
      </w:r>
      <w:proofErr w:type="gramEnd"/>
      <w:r>
        <w:rPr>
          <w:snapToGrid w:val="0"/>
        </w:rPr>
        <w:t xml:space="preserve"> only, </w:t>
      </w:r>
      <w:r w:rsidR="00FD3A72">
        <w:rPr>
          <w:snapToGrid w:val="0"/>
        </w:rPr>
        <w:t>First Gas will offer Priority Rights (</w:t>
      </w:r>
      <w:r w:rsidR="00FD3A72" w:rsidRPr="006A1878">
        <w:rPr>
          <w:i/>
          <w:snapToGrid w:val="0"/>
        </w:rPr>
        <w:t>PRs</w:t>
      </w:r>
      <w:r w:rsidR="00FD3A72">
        <w:rPr>
          <w:snapToGrid w:val="0"/>
        </w:rPr>
        <w:t xml:space="preserve">) </w:t>
      </w:r>
      <w:r w:rsidR="0043475D">
        <w:rPr>
          <w:snapToGrid w:val="0"/>
        </w:rPr>
        <w:t>up to the prevailing amount of</w:t>
      </w:r>
      <w:r w:rsidR="0043475D" w:rsidRPr="007A4C83">
        <w:rPr>
          <w:snapToGrid w:val="0"/>
        </w:rPr>
        <w:t xml:space="preserve"> Available Operational Capacity</w:t>
      </w:r>
      <w:r w:rsidR="00B83A71">
        <w:rPr>
          <w:snapToGrid w:val="0"/>
        </w:rPr>
        <w:t xml:space="preserve">. </w:t>
      </w:r>
      <w:r w:rsidR="00B83A71" w:rsidRPr="0080263C">
        <w:rPr>
          <w:snapToGrid w:val="0"/>
        </w:rPr>
        <w:t xml:space="preserve"> </w:t>
      </w:r>
    </w:p>
    <w:p w:rsidR="001024F1" w:rsidRDefault="00451CE3" w:rsidP="00666929">
      <w:pPr>
        <w:numPr>
          <w:ilvl w:val="1"/>
          <w:numId w:val="3"/>
        </w:numPr>
        <w:rPr>
          <w:snapToGrid w:val="0"/>
        </w:rPr>
      </w:pPr>
      <w:r>
        <w:rPr>
          <w:snapToGrid w:val="0"/>
        </w:rPr>
        <w:t xml:space="preserve">Subject to </w:t>
      </w:r>
      <w:r w:rsidRPr="00451CE3">
        <w:rPr>
          <w:i/>
          <w:snapToGrid w:val="0"/>
        </w:rPr>
        <w:t>section 3.1</w:t>
      </w:r>
      <w:r w:rsidR="003C6D82">
        <w:rPr>
          <w:i/>
          <w:snapToGrid w:val="0"/>
        </w:rPr>
        <w:t>5</w:t>
      </w:r>
      <w:r>
        <w:rPr>
          <w:snapToGrid w:val="0"/>
        </w:rPr>
        <w:t>, each</w:t>
      </w:r>
      <w:r w:rsidR="00666929">
        <w:rPr>
          <w:snapToGrid w:val="0"/>
        </w:rPr>
        <w:t xml:space="preserve"> Priority Right </w:t>
      </w:r>
      <w:r w:rsidR="00456DFD">
        <w:rPr>
          <w:snapToGrid w:val="0"/>
        </w:rPr>
        <w:t>(</w:t>
      </w:r>
      <w:r w:rsidR="00456DFD" w:rsidRPr="00631C86">
        <w:rPr>
          <w:i/>
          <w:snapToGrid w:val="0"/>
        </w:rPr>
        <w:t>PR</w:t>
      </w:r>
      <w:r w:rsidR="00456DFD">
        <w:rPr>
          <w:snapToGrid w:val="0"/>
        </w:rPr>
        <w:t xml:space="preserve">) </w:t>
      </w:r>
      <w:r w:rsidR="00871518">
        <w:rPr>
          <w:snapToGrid w:val="0"/>
        </w:rPr>
        <w:t>will give</w:t>
      </w:r>
      <w:r w:rsidR="00666929">
        <w:rPr>
          <w:snapToGrid w:val="0"/>
        </w:rPr>
        <w:t xml:space="preserve"> the holder priority access to </w:t>
      </w:r>
      <w:r w:rsidR="00567FC4">
        <w:rPr>
          <w:snapToGrid w:val="0"/>
        </w:rPr>
        <w:t>1</w:t>
      </w:r>
      <w:r w:rsidR="009623C4">
        <w:rPr>
          <w:snapToGrid w:val="0"/>
        </w:rPr>
        <w:t xml:space="preserve"> GJ of </w:t>
      </w:r>
      <w:r w:rsidR="00666929">
        <w:rPr>
          <w:snapToGrid w:val="0"/>
        </w:rPr>
        <w:t>DNC.</w:t>
      </w:r>
      <w:r w:rsidR="00FE7094">
        <w:rPr>
          <w:snapToGrid w:val="0"/>
        </w:rPr>
        <w:t xml:space="preserve"> Each PR will be valid during, and expire at the end of, the PR Term. </w:t>
      </w:r>
    </w:p>
    <w:p w:rsidR="001024F1" w:rsidRPr="0080263C" w:rsidRDefault="001024F1" w:rsidP="001024F1">
      <w:pPr>
        <w:numPr>
          <w:ilvl w:val="1"/>
          <w:numId w:val="3"/>
        </w:numPr>
        <w:rPr>
          <w:snapToGrid w:val="0"/>
        </w:rPr>
      </w:pPr>
      <w:r>
        <w:rPr>
          <w:snapToGrid w:val="0"/>
        </w:rPr>
        <w:t xml:space="preserve">Where Congestion affects more than one Delivery Point in a Delivery Zone, First Gas may define PRs as being applicable to the Congested Delivery Points as a group. </w:t>
      </w:r>
    </w:p>
    <w:p w:rsidR="00666929" w:rsidRDefault="00B83A71" w:rsidP="00666929">
      <w:pPr>
        <w:numPr>
          <w:ilvl w:val="1"/>
          <w:numId w:val="3"/>
        </w:numPr>
        <w:rPr>
          <w:snapToGrid w:val="0"/>
        </w:rPr>
      </w:pPr>
      <w:r>
        <w:rPr>
          <w:snapToGrid w:val="0"/>
        </w:rPr>
        <w:t xml:space="preserve">Subject to </w:t>
      </w:r>
      <w:r w:rsidRPr="0043475D">
        <w:rPr>
          <w:i/>
          <w:snapToGrid w:val="0"/>
        </w:rPr>
        <w:t>section 3.</w:t>
      </w:r>
      <w:r w:rsidR="00512B77">
        <w:rPr>
          <w:i/>
          <w:snapToGrid w:val="0"/>
        </w:rPr>
        <w:t>7</w:t>
      </w:r>
      <w:r>
        <w:rPr>
          <w:snapToGrid w:val="0"/>
        </w:rPr>
        <w:t xml:space="preserve">, </w:t>
      </w:r>
      <w:r w:rsidR="00456DFD">
        <w:rPr>
          <w:snapToGrid w:val="0"/>
        </w:rPr>
        <w:t xml:space="preserve">PRs </w:t>
      </w:r>
      <w:r w:rsidR="00871518">
        <w:rPr>
          <w:snapToGrid w:val="0"/>
        </w:rPr>
        <w:t xml:space="preserve">will </w:t>
      </w:r>
      <w:r w:rsidR="003D0CAC">
        <w:rPr>
          <w:snapToGrid w:val="0"/>
        </w:rPr>
        <w:t>apply</w:t>
      </w:r>
      <w:r w:rsidR="00456DFD">
        <w:rPr>
          <w:snapToGrid w:val="0"/>
        </w:rPr>
        <w:t xml:space="preserve"> </w:t>
      </w:r>
      <w:r w:rsidR="003D0CAC">
        <w:rPr>
          <w:snapToGrid w:val="0"/>
        </w:rPr>
        <w:t xml:space="preserve">only </w:t>
      </w:r>
      <w:r w:rsidR="00456DFD">
        <w:rPr>
          <w:snapToGrid w:val="0"/>
        </w:rPr>
        <w:t xml:space="preserve">at the </w:t>
      </w:r>
      <w:r w:rsidR="00E37C6F">
        <w:rPr>
          <w:snapToGrid w:val="0"/>
        </w:rPr>
        <w:t xml:space="preserve">Congested </w:t>
      </w:r>
      <w:r w:rsidR="00456DFD">
        <w:rPr>
          <w:snapToGrid w:val="0"/>
        </w:rPr>
        <w:t xml:space="preserve">Delivery Point </w:t>
      </w:r>
      <w:r w:rsidR="0000484A">
        <w:rPr>
          <w:snapToGrid w:val="0"/>
        </w:rPr>
        <w:t>for</w:t>
      </w:r>
      <w:r w:rsidR="00456DFD">
        <w:rPr>
          <w:snapToGrid w:val="0"/>
        </w:rPr>
        <w:t xml:space="preserve"> which </w:t>
      </w:r>
      <w:r w:rsidR="003D0CAC">
        <w:rPr>
          <w:snapToGrid w:val="0"/>
        </w:rPr>
        <w:t>they are allocated</w:t>
      </w:r>
      <w:r w:rsidR="00C64723">
        <w:rPr>
          <w:snapToGrid w:val="0"/>
        </w:rPr>
        <w:t xml:space="preserve"> and </w:t>
      </w:r>
      <w:r w:rsidR="00C7402F">
        <w:rPr>
          <w:snapToGrid w:val="0"/>
        </w:rPr>
        <w:t xml:space="preserve">cannot be </w:t>
      </w:r>
      <w:r w:rsidR="002B60C4">
        <w:rPr>
          <w:snapToGrid w:val="0"/>
        </w:rPr>
        <w:t xml:space="preserve">used at, or </w:t>
      </w:r>
      <w:r w:rsidR="00C7402F">
        <w:rPr>
          <w:snapToGrid w:val="0"/>
        </w:rPr>
        <w:t xml:space="preserve">transferred to any other </w:t>
      </w:r>
      <w:r w:rsidR="00E37C6F">
        <w:rPr>
          <w:snapToGrid w:val="0"/>
        </w:rPr>
        <w:t xml:space="preserve">Congested </w:t>
      </w:r>
      <w:r w:rsidR="00C7402F">
        <w:rPr>
          <w:snapToGrid w:val="0"/>
        </w:rPr>
        <w:t>Delivery Point</w:t>
      </w:r>
      <w:r w:rsidR="00456DFD">
        <w:rPr>
          <w:snapToGrid w:val="0"/>
        </w:rPr>
        <w:t>.</w:t>
      </w:r>
      <w:r w:rsidR="00FA0A58">
        <w:rPr>
          <w:snapToGrid w:val="0"/>
        </w:rPr>
        <w:t xml:space="preserve"> </w:t>
      </w:r>
    </w:p>
    <w:p w:rsidR="00631C86" w:rsidRDefault="00631C86" w:rsidP="00631C86">
      <w:pPr>
        <w:pStyle w:val="Heading2"/>
        <w:ind w:left="623"/>
        <w:rPr>
          <w:snapToGrid w:val="0"/>
        </w:rPr>
      </w:pPr>
      <w:r w:rsidRPr="00631C86">
        <w:t>Obtaining Priority Rights</w:t>
      </w:r>
    </w:p>
    <w:p w:rsidR="006F0E7D" w:rsidRDefault="00651AB1" w:rsidP="006F0E7D">
      <w:pPr>
        <w:numPr>
          <w:ilvl w:val="1"/>
          <w:numId w:val="3"/>
        </w:numPr>
        <w:rPr>
          <w:snapToGrid w:val="0"/>
        </w:rPr>
      </w:pPr>
      <w:r>
        <w:rPr>
          <w:snapToGrid w:val="0"/>
        </w:rPr>
        <w:t xml:space="preserve">First Gas will allocate </w:t>
      </w:r>
      <w:r w:rsidR="00456DFD">
        <w:rPr>
          <w:snapToGrid w:val="0"/>
        </w:rPr>
        <w:t>PR</w:t>
      </w:r>
      <w:r w:rsidR="006518BC" w:rsidRPr="006518BC">
        <w:rPr>
          <w:snapToGrid w:val="0"/>
        </w:rPr>
        <w:t>s</w:t>
      </w:r>
      <w:r w:rsidR="00AC2B38">
        <w:rPr>
          <w:snapToGrid w:val="0"/>
        </w:rPr>
        <w:t xml:space="preserve"> </w:t>
      </w:r>
      <w:r w:rsidR="00FC13F7">
        <w:rPr>
          <w:snapToGrid w:val="0"/>
        </w:rPr>
        <w:t xml:space="preserve">exclusively </w:t>
      </w:r>
      <w:r w:rsidR="00512B77">
        <w:rPr>
          <w:snapToGrid w:val="0"/>
        </w:rPr>
        <w:t>by</w:t>
      </w:r>
      <w:r w:rsidR="00E30C31" w:rsidRPr="006518BC">
        <w:rPr>
          <w:snapToGrid w:val="0"/>
        </w:rPr>
        <w:t xml:space="preserve"> auction</w:t>
      </w:r>
      <w:r w:rsidR="001B46DD">
        <w:rPr>
          <w:snapToGrid w:val="0"/>
        </w:rPr>
        <w:t xml:space="preserve"> </w:t>
      </w:r>
      <w:r w:rsidR="00AC2B38">
        <w:rPr>
          <w:snapToGrid w:val="0"/>
        </w:rPr>
        <w:t>(</w:t>
      </w:r>
      <w:r w:rsidR="00512B77">
        <w:rPr>
          <w:snapToGrid w:val="0"/>
        </w:rPr>
        <w:t xml:space="preserve">each </w:t>
      </w:r>
      <w:r w:rsidR="00B83A71">
        <w:rPr>
          <w:snapToGrid w:val="0"/>
        </w:rPr>
        <w:t xml:space="preserve">a </w:t>
      </w:r>
      <w:r w:rsidR="00AC2B38" w:rsidRPr="00AC2B38">
        <w:rPr>
          <w:i/>
          <w:snapToGrid w:val="0"/>
        </w:rPr>
        <w:t>PR Auction</w:t>
      </w:r>
      <w:r w:rsidR="00AC2B38">
        <w:rPr>
          <w:snapToGrid w:val="0"/>
        </w:rPr>
        <w:t>)</w:t>
      </w:r>
      <w:r w:rsidR="006F0E7D">
        <w:rPr>
          <w:snapToGrid w:val="0"/>
        </w:rPr>
        <w:t xml:space="preserve">. </w:t>
      </w:r>
      <w:r w:rsidR="00A1188A">
        <w:rPr>
          <w:snapToGrid w:val="0"/>
        </w:rPr>
        <w:t xml:space="preserve">PR Auctions </w:t>
      </w:r>
      <w:r w:rsidR="00EE2FE5">
        <w:rPr>
          <w:snapToGrid w:val="0"/>
        </w:rPr>
        <w:t xml:space="preserve">for all Congested Delivery Points </w:t>
      </w:r>
      <w:r w:rsidR="00A1188A">
        <w:rPr>
          <w:snapToGrid w:val="0"/>
        </w:rPr>
        <w:t>will</w:t>
      </w:r>
      <w:r w:rsidR="00512B77">
        <w:rPr>
          <w:snapToGrid w:val="0"/>
        </w:rPr>
        <w:t xml:space="preserve"> </w:t>
      </w:r>
      <w:r w:rsidR="00A1188A">
        <w:rPr>
          <w:snapToGrid w:val="0"/>
        </w:rPr>
        <w:t>be held on the same Day</w:t>
      </w:r>
      <w:r w:rsidR="00EE2FE5">
        <w:rPr>
          <w:snapToGrid w:val="0"/>
        </w:rPr>
        <w:t>(</w:t>
      </w:r>
      <w:r w:rsidR="00A1188A">
        <w:rPr>
          <w:snapToGrid w:val="0"/>
        </w:rPr>
        <w:t>s</w:t>
      </w:r>
      <w:r w:rsidR="00EE2FE5">
        <w:rPr>
          <w:snapToGrid w:val="0"/>
        </w:rPr>
        <w:t>)</w:t>
      </w:r>
      <w:r w:rsidR="00512B77">
        <w:rPr>
          <w:snapToGrid w:val="0"/>
        </w:rPr>
        <w:t xml:space="preserve"> </w:t>
      </w:r>
      <w:r w:rsidR="00EE2FE5">
        <w:rPr>
          <w:snapToGrid w:val="0"/>
        </w:rPr>
        <w:t>each</w:t>
      </w:r>
      <w:r w:rsidR="00512B77">
        <w:rPr>
          <w:snapToGrid w:val="0"/>
        </w:rPr>
        <w:t xml:space="preserve"> Year</w:t>
      </w:r>
      <w:r w:rsidR="00A1188A">
        <w:rPr>
          <w:snapToGrid w:val="0"/>
        </w:rPr>
        <w:t xml:space="preserve">. </w:t>
      </w:r>
      <w:r w:rsidR="006F0E7D">
        <w:rPr>
          <w:snapToGrid w:val="0"/>
        </w:rPr>
        <w:t>First Gas will schedule</w:t>
      </w:r>
      <w:r w:rsidR="00AC35E8">
        <w:rPr>
          <w:snapToGrid w:val="0"/>
        </w:rPr>
        <w:t xml:space="preserve"> </w:t>
      </w:r>
      <w:r w:rsidR="006F0E7D">
        <w:rPr>
          <w:snapToGrid w:val="0"/>
        </w:rPr>
        <w:t xml:space="preserve">PR Auctions </w:t>
      </w:r>
      <w:r w:rsidR="00EE2FE5">
        <w:rPr>
          <w:snapToGrid w:val="0"/>
        </w:rPr>
        <w:t>for</w:t>
      </w:r>
      <w:r w:rsidR="00904CFD" w:rsidRPr="00904CFD">
        <w:rPr>
          <w:snapToGrid w:val="0"/>
        </w:rPr>
        <w:t xml:space="preserve"> </w:t>
      </w:r>
      <w:r w:rsidR="00904CFD">
        <w:rPr>
          <w:snapToGrid w:val="0"/>
        </w:rPr>
        <w:t xml:space="preserve">the </w:t>
      </w:r>
      <w:r w:rsidR="00A1188A">
        <w:rPr>
          <w:snapToGrid w:val="0"/>
        </w:rPr>
        <w:t>first</w:t>
      </w:r>
      <w:r w:rsidR="00904CFD">
        <w:rPr>
          <w:snapToGrid w:val="0"/>
        </w:rPr>
        <w:t xml:space="preserve"> </w:t>
      </w:r>
      <w:r w:rsidR="0042711A">
        <w:rPr>
          <w:snapToGrid w:val="0"/>
        </w:rPr>
        <w:t>Day</w:t>
      </w:r>
      <w:r w:rsidR="00904CFD">
        <w:rPr>
          <w:snapToGrid w:val="0"/>
        </w:rPr>
        <w:t xml:space="preserve"> of</w:t>
      </w:r>
      <w:r w:rsidR="006F0E7D">
        <w:rPr>
          <w:snapToGrid w:val="0"/>
        </w:rPr>
        <w:t xml:space="preserve">: </w:t>
      </w:r>
    </w:p>
    <w:p w:rsidR="006F0E7D" w:rsidRDefault="00904CFD" w:rsidP="006F0E7D">
      <w:pPr>
        <w:numPr>
          <w:ilvl w:val="2"/>
          <w:numId w:val="3"/>
        </w:numPr>
        <w:rPr>
          <w:snapToGrid w:val="0"/>
        </w:rPr>
      </w:pPr>
      <w:r>
        <w:rPr>
          <w:snapToGrid w:val="0"/>
        </w:rPr>
        <w:t>September</w:t>
      </w:r>
      <w:r w:rsidR="006F0E7D">
        <w:rPr>
          <w:snapToGrid w:val="0"/>
        </w:rPr>
        <w:t>; and</w:t>
      </w:r>
    </w:p>
    <w:p w:rsidR="006F0E7D" w:rsidRDefault="006F0E7D" w:rsidP="006F0E7D">
      <w:pPr>
        <w:numPr>
          <w:ilvl w:val="2"/>
          <w:numId w:val="3"/>
        </w:numPr>
        <w:rPr>
          <w:snapToGrid w:val="0"/>
        </w:rPr>
      </w:pPr>
      <w:r>
        <w:rPr>
          <w:snapToGrid w:val="0"/>
        </w:rPr>
        <w:t xml:space="preserve">one or more </w:t>
      </w:r>
      <w:r w:rsidR="007B7304">
        <w:rPr>
          <w:snapToGrid w:val="0"/>
        </w:rPr>
        <w:t>Mont</w:t>
      </w:r>
      <w:r w:rsidR="009E08FF">
        <w:rPr>
          <w:snapToGrid w:val="0"/>
        </w:rPr>
        <w:t>hs</w:t>
      </w:r>
      <w:r>
        <w:rPr>
          <w:snapToGrid w:val="0"/>
        </w:rPr>
        <w:t xml:space="preserve"> </w:t>
      </w:r>
      <w:r w:rsidR="00C678CE">
        <w:rPr>
          <w:snapToGrid w:val="0"/>
        </w:rPr>
        <w:t xml:space="preserve">at evenly-spaced intervals </w:t>
      </w:r>
      <w:r>
        <w:rPr>
          <w:snapToGrid w:val="0"/>
        </w:rPr>
        <w:t xml:space="preserve">during </w:t>
      </w:r>
      <w:r w:rsidR="007B7304">
        <w:rPr>
          <w:snapToGrid w:val="0"/>
        </w:rPr>
        <w:t xml:space="preserve">a </w:t>
      </w:r>
      <w:r>
        <w:rPr>
          <w:snapToGrid w:val="0"/>
        </w:rPr>
        <w:t>Year</w:t>
      </w:r>
      <w:r w:rsidR="004D061C">
        <w:rPr>
          <w:snapToGrid w:val="0"/>
        </w:rPr>
        <w:t>, to be notified to all Shippers prior to that Year</w:t>
      </w:r>
      <w:r>
        <w:rPr>
          <w:snapToGrid w:val="0"/>
        </w:rPr>
        <w:t xml:space="preserve">, </w:t>
      </w:r>
    </w:p>
    <w:p w:rsidR="00AA4835" w:rsidRDefault="004D061C" w:rsidP="006F0E7D">
      <w:pPr>
        <w:ind w:left="624"/>
        <w:rPr>
          <w:snapToGrid w:val="0"/>
        </w:rPr>
      </w:pPr>
      <w:r>
        <w:rPr>
          <w:snapToGrid w:val="0"/>
        </w:rPr>
        <w:t xml:space="preserve">(each a </w:t>
      </w:r>
      <w:r w:rsidRPr="004D061C">
        <w:rPr>
          <w:i/>
          <w:snapToGrid w:val="0"/>
        </w:rPr>
        <w:t>Scheduled PR Auction Date</w:t>
      </w:r>
      <w:r>
        <w:rPr>
          <w:snapToGrid w:val="0"/>
        </w:rPr>
        <w:t>),</w:t>
      </w:r>
      <w:r w:rsidR="006F0E7D">
        <w:rPr>
          <w:snapToGrid w:val="0"/>
        </w:rPr>
        <w:t xml:space="preserve"> </w:t>
      </w:r>
    </w:p>
    <w:p w:rsidR="006F0E7D" w:rsidRDefault="006F0E7D" w:rsidP="006F0E7D">
      <w:pPr>
        <w:ind w:left="624"/>
        <w:rPr>
          <w:snapToGrid w:val="0"/>
        </w:rPr>
      </w:pPr>
      <w:proofErr w:type="gramStart"/>
      <w:r>
        <w:rPr>
          <w:snapToGrid w:val="0"/>
        </w:rPr>
        <w:t>provided that</w:t>
      </w:r>
      <w:proofErr w:type="gramEnd"/>
      <w:r>
        <w:rPr>
          <w:snapToGrid w:val="0"/>
        </w:rPr>
        <w:t xml:space="preserve">: </w:t>
      </w:r>
    </w:p>
    <w:p w:rsidR="009E08FF" w:rsidRDefault="006F0E7D" w:rsidP="006F0E7D">
      <w:pPr>
        <w:numPr>
          <w:ilvl w:val="2"/>
          <w:numId w:val="3"/>
        </w:numPr>
        <w:rPr>
          <w:snapToGrid w:val="0"/>
        </w:rPr>
      </w:pPr>
      <w:r>
        <w:rPr>
          <w:snapToGrid w:val="0"/>
        </w:rPr>
        <w:t xml:space="preserve">part (a) of this </w:t>
      </w:r>
      <w:r w:rsidRPr="00143334">
        <w:rPr>
          <w:i/>
          <w:snapToGrid w:val="0"/>
        </w:rPr>
        <w:t>section 3.</w:t>
      </w:r>
      <w:r w:rsidR="00512B77">
        <w:rPr>
          <w:i/>
          <w:snapToGrid w:val="0"/>
        </w:rPr>
        <w:t>9</w:t>
      </w:r>
      <w:r>
        <w:rPr>
          <w:snapToGrid w:val="0"/>
        </w:rPr>
        <w:t xml:space="preserve"> will </w:t>
      </w:r>
      <w:r w:rsidR="00E76016">
        <w:rPr>
          <w:snapToGrid w:val="0"/>
        </w:rPr>
        <w:t xml:space="preserve">apply </w:t>
      </w:r>
      <w:r w:rsidR="005B78C6">
        <w:rPr>
          <w:snapToGrid w:val="0"/>
        </w:rPr>
        <w:t xml:space="preserve">only </w:t>
      </w:r>
      <w:r>
        <w:rPr>
          <w:snapToGrid w:val="0"/>
        </w:rPr>
        <w:t xml:space="preserve">after the Commencement Date; </w:t>
      </w:r>
      <w:r w:rsidR="00C678CE">
        <w:rPr>
          <w:snapToGrid w:val="0"/>
        </w:rPr>
        <w:t>and</w:t>
      </w:r>
    </w:p>
    <w:p w:rsidR="006F0E7D" w:rsidRPr="007371F9" w:rsidRDefault="006F0E7D" w:rsidP="006F0E7D">
      <w:pPr>
        <w:numPr>
          <w:ilvl w:val="2"/>
          <w:numId w:val="3"/>
        </w:numPr>
        <w:rPr>
          <w:snapToGrid w:val="0"/>
        </w:rPr>
      </w:pPr>
      <w:r>
        <w:rPr>
          <w:snapToGrid w:val="0"/>
        </w:rPr>
        <w:t xml:space="preserve">if First Gas </w:t>
      </w:r>
      <w:r w:rsidR="00AC35E8">
        <w:rPr>
          <w:snapToGrid w:val="0"/>
        </w:rPr>
        <w:t>notifies</w:t>
      </w:r>
      <w:r w:rsidR="008D1BB6">
        <w:rPr>
          <w:snapToGrid w:val="0"/>
        </w:rPr>
        <w:t xml:space="preserve"> Shippers </w:t>
      </w:r>
      <w:r w:rsidR="00AC35E8">
        <w:rPr>
          <w:snapToGrid w:val="0"/>
        </w:rPr>
        <w:t xml:space="preserve">pursuant </w:t>
      </w:r>
      <w:r w:rsidRPr="00C81C10">
        <w:rPr>
          <w:snapToGrid w:val="0"/>
        </w:rPr>
        <w:t xml:space="preserve">to </w:t>
      </w:r>
      <w:r w:rsidRPr="00C81C10">
        <w:rPr>
          <w:i/>
          <w:snapToGrid w:val="0"/>
        </w:rPr>
        <w:t>section 3.</w:t>
      </w:r>
      <w:r w:rsidR="00643B13">
        <w:rPr>
          <w:i/>
          <w:snapToGrid w:val="0"/>
        </w:rPr>
        <w:t>18</w:t>
      </w:r>
      <w:r w:rsidRPr="002656C7">
        <w:rPr>
          <w:snapToGrid w:val="0"/>
        </w:rPr>
        <w:t xml:space="preserve">, </w:t>
      </w:r>
      <w:r w:rsidR="00EE2FE5">
        <w:rPr>
          <w:snapToGrid w:val="0"/>
        </w:rPr>
        <w:t xml:space="preserve">a scheduled PR Auction (or </w:t>
      </w:r>
      <w:r w:rsidR="004F004A">
        <w:rPr>
          <w:snapToGrid w:val="0"/>
        </w:rPr>
        <w:t>further PR Auction</w:t>
      </w:r>
      <w:r w:rsidR="00EE2FE5">
        <w:rPr>
          <w:snapToGrid w:val="0"/>
        </w:rPr>
        <w:t>)</w:t>
      </w:r>
      <w:r w:rsidR="004F004A">
        <w:rPr>
          <w:snapToGrid w:val="0"/>
        </w:rPr>
        <w:t xml:space="preserve"> will </w:t>
      </w:r>
      <w:r w:rsidR="00AC35E8">
        <w:rPr>
          <w:snapToGrid w:val="0"/>
        </w:rPr>
        <w:t xml:space="preserve">not </w:t>
      </w:r>
      <w:r w:rsidR="004F004A">
        <w:rPr>
          <w:snapToGrid w:val="0"/>
        </w:rPr>
        <w:t xml:space="preserve">be </w:t>
      </w:r>
      <w:r>
        <w:rPr>
          <w:snapToGrid w:val="0"/>
        </w:rPr>
        <w:t>held</w:t>
      </w:r>
      <w:r w:rsidR="004A336B">
        <w:rPr>
          <w:snapToGrid w:val="0"/>
        </w:rPr>
        <w:t xml:space="preserve"> for the </w:t>
      </w:r>
      <w:r w:rsidR="00EE2FE5">
        <w:rPr>
          <w:snapToGrid w:val="0"/>
        </w:rPr>
        <w:t>relevant</w:t>
      </w:r>
      <w:r w:rsidR="004A336B">
        <w:rPr>
          <w:snapToGrid w:val="0"/>
        </w:rPr>
        <w:t xml:space="preserve"> Delivery Point(s)</w:t>
      </w:r>
      <w:r>
        <w:rPr>
          <w:snapToGrid w:val="0"/>
        </w:rPr>
        <w:t>.</w:t>
      </w:r>
      <w:r w:rsidRPr="007371F9">
        <w:rPr>
          <w:snapToGrid w:val="0"/>
        </w:rPr>
        <w:t xml:space="preserve"> </w:t>
      </w:r>
    </w:p>
    <w:p w:rsidR="00E30C31" w:rsidRDefault="006F0E7D" w:rsidP="00680DF1">
      <w:pPr>
        <w:numPr>
          <w:ilvl w:val="1"/>
          <w:numId w:val="3"/>
        </w:numPr>
        <w:rPr>
          <w:snapToGrid w:val="0"/>
        </w:rPr>
      </w:pPr>
      <w:r>
        <w:rPr>
          <w:snapToGrid w:val="0"/>
        </w:rPr>
        <w:t>In respect of each PR Auction</w:t>
      </w:r>
      <w:r w:rsidR="00AC2B38">
        <w:rPr>
          <w:snapToGrid w:val="0"/>
        </w:rPr>
        <w:t>:</w:t>
      </w:r>
    </w:p>
    <w:p w:rsidR="00C76795" w:rsidRDefault="0043475D" w:rsidP="007968B1">
      <w:pPr>
        <w:numPr>
          <w:ilvl w:val="2"/>
          <w:numId w:val="3"/>
        </w:numPr>
        <w:rPr>
          <w:snapToGrid w:val="0"/>
        </w:rPr>
      </w:pPr>
      <w:r>
        <w:rPr>
          <w:snapToGrid w:val="0"/>
        </w:rPr>
        <w:t>only Shippers may participate</w:t>
      </w:r>
      <w:r w:rsidR="00C76795">
        <w:rPr>
          <w:snapToGrid w:val="0"/>
        </w:rPr>
        <w:t>;</w:t>
      </w:r>
      <w:r>
        <w:rPr>
          <w:snapToGrid w:val="0"/>
        </w:rPr>
        <w:t xml:space="preserve"> </w:t>
      </w:r>
    </w:p>
    <w:p w:rsidR="00B83A71" w:rsidRDefault="0043475D" w:rsidP="007968B1">
      <w:pPr>
        <w:numPr>
          <w:ilvl w:val="2"/>
          <w:numId w:val="3"/>
        </w:numPr>
        <w:rPr>
          <w:snapToGrid w:val="0"/>
        </w:rPr>
      </w:pPr>
      <w:r>
        <w:rPr>
          <w:snapToGrid w:val="0"/>
        </w:rPr>
        <w:t xml:space="preserve">the </w:t>
      </w:r>
      <w:r w:rsidR="00AB63BD">
        <w:rPr>
          <w:snapToGrid w:val="0"/>
        </w:rPr>
        <w:t xml:space="preserve">applicable </w:t>
      </w:r>
      <w:r>
        <w:rPr>
          <w:snapToGrid w:val="0"/>
        </w:rPr>
        <w:t>terms and conditions will be those published on OATIS</w:t>
      </w:r>
      <w:r w:rsidR="005F677C">
        <w:rPr>
          <w:snapToGrid w:val="0"/>
        </w:rPr>
        <w:t xml:space="preserve"> no later than 20 Business Days prior to an auction</w:t>
      </w:r>
      <w:r w:rsidR="00B83A71">
        <w:rPr>
          <w:snapToGrid w:val="0"/>
        </w:rPr>
        <w:t>;</w:t>
      </w:r>
    </w:p>
    <w:p w:rsidR="00184638" w:rsidRDefault="00B64186" w:rsidP="007968B1">
      <w:pPr>
        <w:numPr>
          <w:ilvl w:val="2"/>
          <w:numId w:val="3"/>
        </w:numPr>
        <w:rPr>
          <w:snapToGrid w:val="0"/>
        </w:rPr>
      </w:pPr>
      <w:r>
        <w:rPr>
          <w:snapToGrid w:val="0"/>
        </w:rPr>
        <w:t xml:space="preserve">First Gas will notify Shippers not later than 10 Business Days prior to </w:t>
      </w:r>
      <w:r w:rsidR="00CF2492">
        <w:rPr>
          <w:snapToGrid w:val="0"/>
        </w:rPr>
        <w:t>a</w:t>
      </w:r>
      <w:r>
        <w:rPr>
          <w:snapToGrid w:val="0"/>
        </w:rPr>
        <w:t xml:space="preserve"> PR Auction of</w:t>
      </w:r>
      <w:r w:rsidR="00184638">
        <w:rPr>
          <w:snapToGrid w:val="0"/>
        </w:rPr>
        <w:t>:</w:t>
      </w:r>
    </w:p>
    <w:p w:rsidR="005948F0" w:rsidRDefault="005948F0" w:rsidP="00003449">
      <w:pPr>
        <w:numPr>
          <w:ilvl w:val="3"/>
          <w:numId w:val="3"/>
        </w:numPr>
        <w:rPr>
          <w:snapToGrid w:val="0"/>
        </w:rPr>
      </w:pPr>
      <w:r>
        <w:rPr>
          <w:snapToGrid w:val="0"/>
        </w:rPr>
        <w:t xml:space="preserve">the Delivery Point(s) to which the PRs will apply; </w:t>
      </w:r>
    </w:p>
    <w:p w:rsidR="00B64186" w:rsidRDefault="00B64186" w:rsidP="00003449">
      <w:pPr>
        <w:numPr>
          <w:ilvl w:val="3"/>
          <w:numId w:val="3"/>
        </w:numPr>
        <w:rPr>
          <w:snapToGrid w:val="0"/>
        </w:rPr>
      </w:pPr>
      <w:r>
        <w:rPr>
          <w:snapToGrid w:val="0"/>
        </w:rPr>
        <w:t xml:space="preserve">the </w:t>
      </w:r>
      <w:r w:rsidR="00AA7365">
        <w:rPr>
          <w:snapToGrid w:val="0"/>
        </w:rPr>
        <w:t xml:space="preserve">number of </w:t>
      </w:r>
      <w:r>
        <w:rPr>
          <w:snapToGrid w:val="0"/>
        </w:rPr>
        <w:t>PRs on offer;</w:t>
      </w:r>
    </w:p>
    <w:p w:rsidR="009D24DF" w:rsidRDefault="00AB63BD">
      <w:pPr>
        <w:numPr>
          <w:ilvl w:val="3"/>
          <w:numId w:val="3"/>
        </w:numPr>
        <w:rPr>
          <w:snapToGrid w:val="0"/>
        </w:rPr>
      </w:pPr>
      <w:r>
        <w:rPr>
          <w:snapToGrid w:val="0"/>
        </w:rPr>
        <w:t xml:space="preserve">the </w:t>
      </w:r>
      <w:r w:rsidR="00996EB0">
        <w:rPr>
          <w:snapToGrid w:val="0"/>
        </w:rPr>
        <w:t>PR Term</w:t>
      </w:r>
      <w:r w:rsidR="00F83B66">
        <w:rPr>
          <w:snapToGrid w:val="0"/>
        </w:rPr>
        <w:t>; and</w:t>
      </w:r>
    </w:p>
    <w:p w:rsidR="00184638" w:rsidRDefault="00184638">
      <w:pPr>
        <w:numPr>
          <w:ilvl w:val="3"/>
          <w:numId w:val="3"/>
        </w:numPr>
        <w:rPr>
          <w:snapToGrid w:val="0"/>
        </w:rPr>
      </w:pPr>
      <w:r w:rsidRPr="00C76795">
        <w:rPr>
          <w:snapToGrid w:val="0"/>
        </w:rPr>
        <w:t xml:space="preserve">the </w:t>
      </w:r>
      <w:r w:rsidR="00461926" w:rsidRPr="00C76795">
        <w:rPr>
          <w:snapToGrid w:val="0"/>
        </w:rPr>
        <w:t>Reserve P</w:t>
      </w:r>
      <w:r w:rsidRPr="00C76795">
        <w:rPr>
          <w:snapToGrid w:val="0"/>
        </w:rPr>
        <w:t xml:space="preserve">rice, below which any bid </w:t>
      </w:r>
      <w:r w:rsidR="00461926" w:rsidRPr="00C76795">
        <w:rPr>
          <w:snapToGrid w:val="0"/>
        </w:rPr>
        <w:t xml:space="preserve">for PRs </w:t>
      </w:r>
      <w:r w:rsidRPr="00C76795">
        <w:rPr>
          <w:snapToGrid w:val="0"/>
        </w:rPr>
        <w:t>will be invalid and excluded</w:t>
      </w:r>
      <w:r w:rsidR="003C4F13">
        <w:rPr>
          <w:snapToGrid w:val="0"/>
        </w:rPr>
        <w:t>.</w:t>
      </w:r>
    </w:p>
    <w:p w:rsidR="00112814" w:rsidRPr="00184638" w:rsidRDefault="001F5DA1" w:rsidP="00184638">
      <w:pPr>
        <w:numPr>
          <w:ilvl w:val="2"/>
          <w:numId w:val="3"/>
        </w:numPr>
        <w:rPr>
          <w:snapToGrid w:val="0"/>
        </w:rPr>
      </w:pPr>
      <w:r w:rsidRPr="00184638">
        <w:rPr>
          <w:snapToGrid w:val="0"/>
        </w:rPr>
        <w:t xml:space="preserve">a Shipper </w:t>
      </w:r>
      <w:r w:rsidR="0060044B" w:rsidRPr="00184638">
        <w:rPr>
          <w:snapToGrid w:val="0"/>
        </w:rPr>
        <w:t xml:space="preserve">may bid for </w:t>
      </w:r>
      <w:r w:rsidR="0091162F">
        <w:rPr>
          <w:snapToGrid w:val="0"/>
        </w:rPr>
        <w:t>up to</w:t>
      </w:r>
      <w:r w:rsidR="00184638">
        <w:rPr>
          <w:snapToGrid w:val="0"/>
        </w:rPr>
        <w:t xml:space="preserve"> five</w:t>
      </w:r>
      <w:r w:rsidR="0060044B" w:rsidRPr="00184638">
        <w:rPr>
          <w:snapToGrid w:val="0"/>
        </w:rPr>
        <w:t xml:space="preserve"> tranches of </w:t>
      </w:r>
      <w:r w:rsidR="00456DFD">
        <w:rPr>
          <w:snapToGrid w:val="0"/>
        </w:rPr>
        <w:t>PR</w:t>
      </w:r>
      <w:r w:rsidR="0060044B" w:rsidRPr="00184638">
        <w:rPr>
          <w:snapToGrid w:val="0"/>
        </w:rPr>
        <w:t xml:space="preserve">s </w:t>
      </w:r>
      <w:r w:rsidR="00E254F6">
        <w:rPr>
          <w:snapToGrid w:val="0"/>
        </w:rPr>
        <w:t>in any PR Auction</w:t>
      </w:r>
      <w:r w:rsidR="00112814" w:rsidRPr="00184638">
        <w:rPr>
          <w:snapToGrid w:val="0"/>
        </w:rPr>
        <w:t xml:space="preserve">, </w:t>
      </w:r>
      <w:proofErr w:type="gramStart"/>
      <w:r w:rsidR="00112814" w:rsidRPr="00184638">
        <w:rPr>
          <w:snapToGrid w:val="0"/>
        </w:rPr>
        <w:t>provided that</w:t>
      </w:r>
      <w:proofErr w:type="gramEnd"/>
      <w:r w:rsidR="00112814" w:rsidRPr="00184638">
        <w:rPr>
          <w:snapToGrid w:val="0"/>
        </w:rPr>
        <w:t>:</w:t>
      </w:r>
      <w:r w:rsidRPr="00184638">
        <w:rPr>
          <w:snapToGrid w:val="0"/>
        </w:rPr>
        <w:t xml:space="preserve"> </w:t>
      </w:r>
    </w:p>
    <w:p w:rsidR="00112814" w:rsidRDefault="00112814" w:rsidP="00112814">
      <w:pPr>
        <w:numPr>
          <w:ilvl w:val="3"/>
          <w:numId w:val="3"/>
        </w:numPr>
        <w:rPr>
          <w:snapToGrid w:val="0"/>
        </w:rPr>
      </w:pPr>
      <w:r>
        <w:rPr>
          <w:snapToGrid w:val="0"/>
        </w:rPr>
        <w:lastRenderedPageBreak/>
        <w:t xml:space="preserve">the </w:t>
      </w:r>
      <w:r w:rsidR="0060044B">
        <w:rPr>
          <w:snapToGrid w:val="0"/>
        </w:rPr>
        <w:t xml:space="preserve">bid price for each tranche </w:t>
      </w:r>
      <w:r w:rsidR="00E254F6" w:rsidRPr="00184638">
        <w:rPr>
          <w:snapToGrid w:val="0"/>
        </w:rPr>
        <w:t xml:space="preserve">($ per </w:t>
      </w:r>
      <w:r w:rsidR="00456DFD">
        <w:rPr>
          <w:snapToGrid w:val="0"/>
        </w:rPr>
        <w:t>PR</w:t>
      </w:r>
      <w:r w:rsidR="00E254F6" w:rsidRPr="00184638">
        <w:rPr>
          <w:snapToGrid w:val="0"/>
        </w:rPr>
        <w:t xml:space="preserve">) </w:t>
      </w:r>
      <w:r w:rsidR="0060044B">
        <w:rPr>
          <w:snapToGrid w:val="0"/>
        </w:rPr>
        <w:t>must be different;</w:t>
      </w:r>
      <w:r>
        <w:rPr>
          <w:snapToGrid w:val="0"/>
        </w:rPr>
        <w:t xml:space="preserve"> and</w:t>
      </w:r>
    </w:p>
    <w:p w:rsidR="006E3A81" w:rsidRPr="00E778B3" w:rsidRDefault="0060044B" w:rsidP="00455152">
      <w:pPr>
        <w:numPr>
          <w:ilvl w:val="3"/>
          <w:numId w:val="3"/>
        </w:numPr>
        <w:rPr>
          <w:snapToGrid w:val="0"/>
        </w:rPr>
      </w:pPr>
      <w:r>
        <w:rPr>
          <w:snapToGrid w:val="0"/>
        </w:rPr>
        <w:t xml:space="preserve">if </w:t>
      </w:r>
      <w:r w:rsidR="003B10F1">
        <w:rPr>
          <w:snapToGrid w:val="0"/>
        </w:rPr>
        <w:t>it</w:t>
      </w:r>
      <w:r w:rsidR="00A237FC">
        <w:rPr>
          <w:snapToGrid w:val="0"/>
        </w:rPr>
        <w:t xml:space="preserve"> bids for an </w:t>
      </w:r>
      <w:r>
        <w:rPr>
          <w:snapToGrid w:val="0"/>
        </w:rPr>
        <w:t xml:space="preserve">aggregate number of </w:t>
      </w:r>
      <w:r w:rsidR="00456DFD">
        <w:rPr>
          <w:snapToGrid w:val="0"/>
        </w:rPr>
        <w:t>PR</w:t>
      </w:r>
      <w:r>
        <w:rPr>
          <w:snapToGrid w:val="0"/>
        </w:rPr>
        <w:t xml:space="preserve">s </w:t>
      </w:r>
      <w:proofErr w:type="gramStart"/>
      <w:r w:rsidR="00A237FC">
        <w:rPr>
          <w:snapToGrid w:val="0"/>
        </w:rPr>
        <w:t>in excess of</w:t>
      </w:r>
      <w:proofErr w:type="gramEnd"/>
      <w:r w:rsidR="001F5DA1">
        <w:rPr>
          <w:snapToGrid w:val="0"/>
        </w:rPr>
        <w:t xml:space="preserve"> the number</w:t>
      </w:r>
      <w:r w:rsidR="000D43B2">
        <w:rPr>
          <w:snapToGrid w:val="0"/>
        </w:rPr>
        <w:t xml:space="preserve"> o</w:t>
      </w:r>
      <w:r w:rsidR="001F5DA1">
        <w:rPr>
          <w:snapToGrid w:val="0"/>
        </w:rPr>
        <w:t>n offer</w:t>
      </w:r>
      <w:r w:rsidR="00A237FC">
        <w:rPr>
          <w:snapToGrid w:val="0"/>
        </w:rPr>
        <w:t>,</w:t>
      </w:r>
      <w:r w:rsidR="000D43B2">
        <w:rPr>
          <w:snapToGrid w:val="0"/>
        </w:rPr>
        <w:t xml:space="preserve"> </w:t>
      </w:r>
      <w:r w:rsidR="00B64186">
        <w:rPr>
          <w:snapToGrid w:val="0"/>
        </w:rPr>
        <w:t xml:space="preserve">all </w:t>
      </w:r>
      <w:r>
        <w:rPr>
          <w:snapToGrid w:val="0"/>
        </w:rPr>
        <w:t>the Shipper’s bid</w:t>
      </w:r>
      <w:r w:rsidR="00B64186">
        <w:rPr>
          <w:snapToGrid w:val="0"/>
        </w:rPr>
        <w:t>s</w:t>
      </w:r>
      <w:r>
        <w:rPr>
          <w:snapToGrid w:val="0"/>
        </w:rPr>
        <w:t xml:space="preserve"> </w:t>
      </w:r>
      <w:r w:rsidR="000D43B2">
        <w:rPr>
          <w:snapToGrid w:val="0"/>
        </w:rPr>
        <w:t>will be invalid</w:t>
      </w:r>
      <w:r>
        <w:rPr>
          <w:snapToGrid w:val="0"/>
        </w:rPr>
        <w:t xml:space="preserve"> and excluded from </w:t>
      </w:r>
      <w:r w:rsidR="00A237FC">
        <w:rPr>
          <w:snapToGrid w:val="0"/>
        </w:rPr>
        <w:t>that auction</w:t>
      </w:r>
      <w:r w:rsidR="009E347E" w:rsidRPr="00E778B3">
        <w:rPr>
          <w:snapToGrid w:val="0"/>
        </w:rPr>
        <w:t xml:space="preserve">. </w:t>
      </w:r>
    </w:p>
    <w:p w:rsidR="00DB5878" w:rsidRDefault="00C23BA4" w:rsidP="007C7ACE">
      <w:pPr>
        <w:numPr>
          <w:ilvl w:val="1"/>
          <w:numId w:val="3"/>
        </w:numPr>
        <w:rPr>
          <w:snapToGrid w:val="0"/>
        </w:rPr>
      </w:pPr>
      <w:r>
        <w:rPr>
          <w:snapToGrid w:val="0"/>
        </w:rPr>
        <w:t xml:space="preserve">Promptly following each PR Auction (and </w:t>
      </w:r>
      <w:r w:rsidR="00532550">
        <w:rPr>
          <w:snapToGrid w:val="0"/>
        </w:rPr>
        <w:t>before the</w:t>
      </w:r>
      <w:r w:rsidR="001B46DD">
        <w:rPr>
          <w:snapToGrid w:val="0"/>
        </w:rPr>
        <w:t xml:space="preserve"> </w:t>
      </w:r>
      <w:r w:rsidR="001B46DD" w:rsidRPr="00914837">
        <w:rPr>
          <w:snapToGrid w:val="0"/>
        </w:rPr>
        <w:t>PR Allocation Day</w:t>
      </w:r>
      <w:r>
        <w:rPr>
          <w:snapToGrid w:val="0"/>
        </w:rPr>
        <w:t>)</w:t>
      </w:r>
      <w:r w:rsidR="006E60AD">
        <w:rPr>
          <w:snapToGrid w:val="0"/>
        </w:rPr>
        <w:t xml:space="preserve">, First Gas will rank all </w:t>
      </w:r>
      <w:r w:rsidR="00DB5878">
        <w:rPr>
          <w:snapToGrid w:val="0"/>
        </w:rPr>
        <w:t>valid b</w:t>
      </w:r>
      <w:r w:rsidR="006E60AD">
        <w:rPr>
          <w:snapToGrid w:val="0"/>
        </w:rPr>
        <w:t xml:space="preserve">ids </w:t>
      </w:r>
      <w:r w:rsidR="00DB5878">
        <w:rPr>
          <w:snapToGrid w:val="0"/>
        </w:rPr>
        <w:t>in descending order of bid price</w:t>
      </w:r>
      <w:r w:rsidR="00A94194">
        <w:rPr>
          <w:snapToGrid w:val="0"/>
        </w:rPr>
        <w:t xml:space="preserve">, </w:t>
      </w:r>
      <w:r w:rsidR="00153EB6">
        <w:rPr>
          <w:snapToGrid w:val="0"/>
        </w:rPr>
        <w:t xml:space="preserve">treating </w:t>
      </w:r>
      <w:r w:rsidR="00A94194">
        <w:rPr>
          <w:snapToGrid w:val="0"/>
        </w:rPr>
        <w:t xml:space="preserve">bids for </w:t>
      </w:r>
      <w:r w:rsidR="00374E69">
        <w:rPr>
          <w:snapToGrid w:val="0"/>
        </w:rPr>
        <w:t>different</w:t>
      </w:r>
      <w:r w:rsidR="00A94194">
        <w:rPr>
          <w:snapToGrid w:val="0"/>
        </w:rPr>
        <w:t xml:space="preserve"> tranches of </w:t>
      </w:r>
      <w:r w:rsidR="00456DFD">
        <w:rPr>
          <w:snapToGrid w:val="0"/>
        </w:rPr>
        <w:t>PR</w:t>
      </w:r>
      <w:r w:rsidR="00A94194">
        <w:rPr>
          <w:snapToGrid w:val="0"/>
        </w:rPr>
        <w:t>s as separate bids</w:t>
      </w:r>
      <w:r w:rsidR="00AB63BD">
        <w:rPr>
          <w:snapToGrid w:val="0"/>
        </w:rPr>
        <w:t xml:space="preserve"> and </w:t>
      </w:r>
      <w:r w:rsidR="00143107">
        <w:rPr>
          <w:snapToGrid w:val="0"/>
        </w:rPr>
        <w:t>will then allocate</w:t>
      </w:r>
      <w:r w:rsidR="00DB5878">
        <w:rPr>
          <w:snapToGrid w:val="0"/>
        </w:rPr>
        <w:t>:</w:t>
      </w:r>
    </w:p>
    <w:p w:rsidR="006C2D3F" w:rsidRDefault="006C2D3F" w:rsidP="006C2D3F">
      <w:pPr>
        <w:numPr>
          <w:ilvl w:val="2"/>
          <w:numId w:val="3"/>
        </w:numPr>
        <w:rPr>
          <w:snapToGrid w:val="0"/>
        </w:rPr>
      </w:pPr>
      <w:r>
        <w:rPr>
          <w:snapToGrid w:val="0"/>
        </w:rPr>
        <w:t xml:space="preserve">to the highest price </w:t>
      </w:r>
      <w:proofErr w:type="gramStart"/>
      <w:r>
        <w:rPr>
          <w:snapToGrid w:val="0"/>
        </w:rPr>
        <w:t>bidder</w:t>
      </w:r>
      <w:proofErr w:type="gramEnd"/>
      <w:r>
        <w:rPr>
          <w:snapToGrid w:val="0"/>
        </w:rPr>
        <w:t xml:space="preserve"> the number of </w:t>
      </w:r>
      <w:r w:rsidR="00456DFD">
        <w:rPr>
          <w:snapToGrid w:val="0"/>
        </w:rPr>
        <w:t>PR</w:t>
      </w:r>
      <w:r>
        <w:rPr>
          <w:snapToGrid w:val="0"/>
        </w:rPr>
        <w:t xml:space="preserve">s </w:t>
      </w:r>
      <w:r w:rsidR="00DB5878">
        <w:rPr>
          <w:snapToGrid w:val="0"/>
        </w:rPr>
        <w:t xml:space="preserve">equal to the lesser of the number </w:t>
      </w:r>
      <w:r w:rsidR="00AA4835">
        <w:rPr>
          <w:snapToGrid w:val="0"/>
        </w:rPr>
        <w:t>it bid for</w:t>
      </w:r>
      <w:r>
        <w:rPr>
          <w:snapToGrid w:val="0"/>
        </w:rPr>
        <w:t xml:space="preserve"> </w:t>
      </w:r>
      <w:r w:rsidR="00DB5878">
        <w:rPr>
          <w:snapToGrid w:val="0"/>
        </w:rPr>
        <w:t xml:space="preserve">and the number </w:t>
      </w:r>
      <w:r>
        <w:rPr>
          <w:snapToGrid w:val="0"/>
        </w:rPr>
        <w:t>on offer;</w:t>
      </w:r>
      <w:r w:rsidR="00D47B07">
        <w:rPr>
          <w:snapToGrid w:val="0"/>
        </w:rPr>
        <w:t xml:space="preserve"> and</w:t>
      </w:r>
    </w:p>
    <w:p w:rsidR="00143260" w:rsidRDefault="006C2D3F" w:rsidP="006C2D3F">
      <w:pPr>
        <w:numPr>
          <w:ilvl w:val="2"/>
          <w:numId w:val="3"/>
        </w:numPr>
        <w:rPr>
          <w:snapToGrid w:val="0"/>
        </w:rPr>
      </w:pPr>
      <w:r>
        <w:rPr>
          <w:snapToGrid w:val="0"/>
        </w:rPr>
        <w:t xml:space="preserve">remaining </w:t>
      </w:r>
      <w:r w:rsidR="00456DFD">
        <w:rPr>
          <w:snapToGrid w:val="0"/>
        </w:rPr>
        <w:t>PR</w:t>
      </w:r>
      <w:r>
        <w:rPr>
          <w:snapToGrid w:val="0"/>
        </w:rPr>
        <w:t xml:space="preserve">s to bidders in descending order of bid </w:t>
      </w:r>
      <w:r w:rsidR="00D47B07">
        <w:rPr>
          <w:snapToGrid w:val="0"/>
        </w:rPr>
        <w:t xml:space="preserve">price </w:t>
      </w:r>
      <w:r>
        <w:rPr>
          <w:snapToGrid w:val="0"/>
        </w:rPr>
        <w:t xml:space="preserve">until either all </w:t>
      </w:r>
      <w:r w:rsidR="00456DFD">
        <w:rPr>
          <w:snapToGrid w:val="0"/>
        </w:rPr>
        <w:t>PR</w:t>
      </w:r>
      <w:r>
        <w:rPr>
          <w:snapToGrid w:val="0"/>
        </w:rPr>
        <w:t>s on offer have been allocated or all bidders’ requests have been satisfied</w:t>
      </w:r>
      <w:r w:rsidR="00143260">
        <w:rPr>
          <w:snapToGrid w:val="0"/>
        </w:rPr>
        <w:t>,</w:t>
      </w:r>
    </w:p>
    <w:p w:rsidR="00F433E7" w:rsidRDefault="00143260" w:rsidP="00143260">
      <w:pPr>
        <w:ind w:left="624"/>
        <w:rPr>
          <w:snapToGrid w:val="0"/>
        </w:rPr>
      </w:pPr>
      <w:proofErr w:type="gramStart"/>
      <w:r>
        <w:rPr>
          <w:snapToGrid w:val="0"/>
        </w:rPr>
        <w:t>provided that</w:t>
      </w:r>
      <w:proofErr w:type="gramEnd"/>
      <w:r w:rsidR="00F433E7">
        <w:rPr>
          <w:snapToGrid w:val="0"/>
        </w:rPr>
        <w:t>:</w:t>
      </w:r>
    </w:p>
    <w:p w:rsidR="00F433E7" w:rsidRDefault="00F433E7" w:rsidP="00F433E7">
      <w:pPr>
        <w:numPr>
          <w:ilvl w:val="2"/>
          <w:numId w:val="3"/>
        </w:numPr>
        <w:rPr>
          <w:snapToGrid w:val="0"/>
        </w:rPr>
      </w:pPr>
      <w:r>
        <w:rPr>
          <w:snapToGrid w:val="0"/>
        </w:rPr>
        <w:t>equal price bids will be ranked equally; and</w:t>
      </w:r>
    </w:p>
    <w:p w:rsidR="001B5AAE" w:rsidRDefault="00143260" w:rsidP="00F433E7">
      <w:pPr>
        <w:numPr>
          <w:ilvl w:val="2"/>
          <w:numId w:val="3"/>
        </w:numPr>
        <w:rPr>
          <w:snapToGrid w:val="0"/>
        </w:rPr>
      </w:pPr>
      <w:r>
        <w:rPr>
          <w:snapToGrid w:val="0"/>
        </w:rPr>
        <w:t xml:space="preserve">if the number of PRs remaining </w:t>
      </w:r>
      <w:r w:rsidR="002C4956">
        <w:rPr>
          <w:snapToGrid w:val="0"/>
        </w:rPr>
        <w:t xml:space="preserve">to be allocated </w:t>
      </w:r>
      <w:r>
        <w:rPr>
          <w:snapToGrid w:val="0"/>
        </w:rPr>
        <w:t>is less than the number bid for in the next lowest</w:t>
      </w:r>
      <w:r w:rsidR="00F433E7">
        <w:rPr>
          <w:snapToGrid w:val="0"/>
        </w:rPr>
        <w:t xml:space="preserve"> </w:t>
      </w:r>
      <w:r>
        <w:rPr>
          <w:snapToGrid w:val="0"/>
        </w:rPr>
        <w:t>priced tranche</w:t>
      </w:r>
      <w:r w:rsidR="001B5AAE">
        <w:rPr>
          <w:snapToGrid w:val="0"/>
        </w:rPr>
        <w:t xml:space="preserve"> or tranches</w:t>
      </w:r>
      <w:r w:rsidR="002C4956">
        <w:rPr>
          <w:snapToGrid w:val="0"/>
        </w:rPr>
        <w:t>,</w:t>
      </w:r>
      <w:r>
        <w:rPr>
          <w:snapToGrid w:val="0"/>
        </w:rPr>
        <w:t xml:space="preserve"> </w:t>
      </w:r>
      <w:r w:rsidR="006A4903">
        <w:rPr>
          <w:snapToGrid w:val="0"/>
        </w:rPr>
        <w:t>th</w:t>
      </w:r>
      <w:r w:rsidR="001B5AAE">
        <w:rPr>
          <w:snapToGrid w:val="0"/>
        </w:rPr>
        <w:t>ose</w:t>
      </w:r>
      <w:r w:rsidR="006A4903">
        <w:rPr>
          <w:snapToGrid w:val="0"/>
        </w:rPr>
        <w:t xml:space="preserve"> PRs will be allocated to</w:t>
      </w:r>
      <w:r w:rsidR="001B5AAE">
        <w:rPr>
          <w:snapToGrid w:val="0"/>
        </w:rPr>
        <w:t>:</w:t>
      </w:r>
      <w:r w:rsidR="006A4903">
        <w:rPr>
          <w:snapToGrid w:val="0"/>
        </w:rPr>
        <w:t xml:space="preserve"> </w:t>
      </w:r>
    </w:p>
    <w:p w:rsidR="001B5AAE" w:rsidRDefault="006A4903" w:rsidP="001B5AAE">
      <w:pPr>
        <w:numPr>
          <w:ilvl w:val="3"/>
          <w:numId w:val="3"/>
        </w:numPr>
        <w:rPr>
          <w:snapToGrid w:val="0"/>
        </w:rPr>
      </w:pPr>
      <w:r>
        <w:rPr>
          <w:snapToGrid w:val="0"/>
        </w:rPr>
        <w:t>that bidder</w:t>
      </w:r>
      <w:r w:rsidR="001B5AAE">
        <w:rPr>
          <w:snapToGrid w:val="0"/>
        </w:rPr>
        <w:t>;</w:t>
      </w:r>
      <w:r>
        <w:rPr>
          <w:snapToGrid w:val="0"/>
        </w:rPr>
        <w:t xml:space="preserve"> or</w:t>
      </w:r>
    </w:p>
    <w:p w:rsidR="00C23BA4" w:rsidRDefault="006A4903" w:rsidP="001B5AAE">
      <w:pPr>
        <w:numPr>
          <w:ilvl w:val="3"/>
          <w:numId w:val="3"/>
        </w:numPr>
        <w:rPr>
          <w:snapToGrid w:val="0"/>
        </w:rPr>
      </w:pPr>
      <w:r>
        <w:rPr>
          <w:snapToGrid w:val="0"/>
        </w:rPr>
        <w:t>if there is more than one bidder</w:t>
      </w:r>
      <w:r w:rsidR="001B5AAE">
        <w:rPr>
          <w:snapToGrid w:val="0"/>
        </w:rPr>
        <w:t xml:space="preserve"> with the same bid price, to all </w:t>
      </w:r>
      <w:proofErr w:type="gramStart"/>
      <w:r w:rsidR="001B5AAE">
        <w:rPr>
          <w:snapToGrid w:val="0"/>
        </w:rPr>
        <w:t>bidders</w:t>
      </w:r>
      <w:proofErr w:type="gramEnd"/>
      <w:r w:rsidR="001B5AAE">
        <w:rPr>
          <w:snapToGrid w:val="0"/>
        </w:rPr>
        <w:t xml:space="preserve"> </w:t>
      </w:r>
      <w:r w:rsidR="009015E7">
        <w:rPr>
          <w:snapToGrid w:val="0"/>
        </w:rPr>
        <w:t xml:space="preserve">pro-rata </w:t>
      </w:r>
      <w:r w:rsidR="001B5AAE">
        <w:rPr>
          <w:snapToGrid w:val="0"/>
        </w:rPr>
        <w:t xml:space="preserve">in proportion to the number of PRs </w:t>
      </w:r>
      <w:r w:rsidR="009015E7">
        <w:rPr>
          <w:snapToGrid w:val="0"/>
        </w:rPr>
        <w:t xml:space="preserve">for which </w:t>
      </w:r>
      <w:r w:rsidR="001B5AAE">
        <w:rPr>
          <w:snapToGrid w:val="0"/>
        </w:rPr>
        <w:t>the</w:t>
      </w:r>
      <w:r w:rsidR="009015E7">
        <w:rPr>
          <w:snapToGrid w:val="0"/>
        </w:rPr>
        <w:t xml:space="preserve"> bidders bid the same price</w:t>
      </w:r>
      <w:r w:rsidR="008164E7">
        <w:rPr>
          <w:snapToGrid w:val="0"/>
        </w:rPr>
        <w:t>; and</w:t>
      </w:r>
    </w:p>
    <w:p w:rsidR="006C2D3F" w:rsidRDefault="008164E7" w:rsidP="00111866">
      <w:pPr>
        <w:ind w:left="624"/>
        <w:rPr>
          <w:snapToGrid w:val="0"/>
        </w:rPr>
      </w:pPr>
      <w:r>
        <w:rPr>
          <w:snapToGrid w:val="0"/>
        </w:rPr>
        <w:t>First Gas will then</w:t>
      </w:r>
      <w:r w:rsidR="00C23BA4">
        <w:rPr>
          <w:snapToGrid w:val="0"/>
        </w:rPr>
        <w:t xml:space="preserve"> notify each Shipper of the PRs allocated to it (if any)</w:t>
      </w:r>
      <w:r w:rsidR="00111866">
        <w:rPr>
          <w:snapToGrid w:val="0"/>
        </w:rPr>
        <w:t xml:space="preserve"> and promptly publish </w:t>
      </w:r>
      <w:r w:rsidR="00E056CB">
        <w:rPr>
          <w:snapToGrid w:val="0"/>
        </w:rPr>
        <w:t>that</w:t>
      </w:r>
      <w:r w:rsidR="00111866">
        <w:rPr>
          <w:snapToGrid w:val="0"/>
        </w:rPr>
        <w:t xml:space="preserve"> information on OATIS</w:t>
      </w:r>
      <w:r w:rsidR="00474EBB">
        <w:rPr>
          <w:snapToGrid w:val="0"/>
        </w:rPr>
        <w:t>.</w:t>
      </w:r>
    </w:p>
    <w:p w:rsidR="00111866" w:rsidRDefault="00532550" w:rsidP="00C7402F">
      <w:pPr>
        <w:numPr>
          <w:ilvl w:val="1"/>
          <w:numId w:val="3"/>
        </w:numPr>
        <w:rPr>
          <w:snapToGrid w:val="0"/>
        </w:rPr>
      </w:pPr>
      <w:r>
        <w:rPr>
          <w:snapToGrid w:val="0"/>
        </w:rPr>
        <w:t xml:space="preserve">Subject to </w:t>
      </w:r>
      <w:r w:rsidRPr="003C6D82">
        <w:rPr>
          <w:i/>
          <w:snapToGrid w:val="0"/>
        </w:rPr>
        <w:t>section 3.13</w:t>
      </w:r>
      <w:r>
        <w:rPr>
          <w:snapToGrid w:val="0"/>
        </w:rPr>
        <w:t>, a</w:t>
      </w:r>
      <w:r w:rsidR="00D47B07">
        <w:rPr>
          <w:snapToGrid w:val="0"/>
        </w:rPr>
        <w:t xml:space="preserve"> Shipper may trade </w:t>
      </w:r>
      <w:r w:rsidR="00456DFD">
        <w:rPr>
          <w:snapToGrid w:val="0"/>
        </w:rPr>
        <w:t>PR</w:t>
      </w:r>
      <w:r w:rsidR="00680DF1" w:rsidRPr="00FC13F7">
        <w:rPr>
          <w:snapToGrid w:val="0"/>
        </w:rPr>
        <w:t xml:space="preserve">s </w:t>
      </w:r>
      <w:r w:rsidR="001A642C">
        <w:rPr>
          <w:snapToGrid w:val="0"/>
        </w:rPr>
        <w:t xml:space="preserve">with another Shipper </w:t>
      </w:r>
      <w:r w:rsidR="00680DF1" w:rsidRPr="00D47B07">
        <w:rPr>
          <w:snapToGrid w:val="0"/>
        </w:rPr>
        <w:t xml:space="preserve">at any time during </w:t>
      </w:r>
      <w:r>
        <w:rPr>
          <w:snapToGrid w:val="0"/>
        </w:rPr>
        <w:t>their</w:t>
      </w:r>
      <w:r w:rsidR="00883071" w:rsidRPr="00D47B07">
        <w:rPr>
          <w:snapToGrid w:val="0"/>
        </w:rPr>
        <w:t xml:space="preserve"> PR Term</w:t>
      </w:r>
      <w:r w:rsidR="003C3699">
        <w:rPr>
          <w:snapToGrid w:val="0"/>
        </w:rPr>
        <w:t>,</w:t>
      </w:r>
      <w:r w:rsidR="00D76D27" w:rsidRPr="00D47B07">
        <w:rPr>
          <w:snapToGrid w:val="0"/>
        </w:rPr>
        <w:t xml:space="preserve"> using the </w:t>
      </w:r>
      <w:r w:rsidR="001A642C">
        <w:rPr>
          <w:snapToGrid w:val="0"/>
        </w:rPr>
        <w:t>trading</w:t>
      </w:r>
      <w:r w:rsidR="00D76D27" w:rsidRPr="00D47B07">
        <w:rPr>
          <w:snapToGrid w:val="0"/>
        </w:rPr>
        <w:t xml:space="preserve"> functionality </w:t>
      </w:r>
      <w:r w:rsidR="00255EFA">
        <w:rPr>
          <w:snapToGrid w:val="0"/>
        </w:rPr>
        <w:t>provided by First Gas for the purpose</w:t>
      </w:r>
      <w:r w:rsidR="007E1ED6" w:rsidRPr="00C7402F">
        <w:rPr>
          <w:snapToGrid w:val="0"/>
        </w:rPr>
        <w:t xml:space="preserve">. </w:t>
      </w:r>
    </w:p>
    <w:p w:rsidR="0013044E" w:rsidRPr="003C6D82" w:rsidRDefault="00532550" w:rsidP="00EC5FD3">
      <w:pPr>
        <w:numPr>
          <w:ilvl w:val="1"/>
          <w:numId w:val="3"/>
        </w:numPr>
        <w:rPr>
          <w:snapToGrid w:val="0"/>
        </w:rPr>
      </w:pPr>
      <w:r>
        <w:rPr>
          <w:snapToGrid w:val="0"/>
        </w:rPr>
        <w:t xml:space="preserve">Any trade of PRs is subject to the condition that the buyer must </w:t>
      </w:r>
      <w:r w:rsidR="003C6D82">
        <w:rPr>
          <w:snapToGrid w:val="0"/>
        </w:rPr>
        <w:t xml:space="preserve">immediately </w:t>
      </w:r>
      <w:r>
        <w:rPr>
          <w:snapToGrid w:val="0"/>
        </w:rPr>
        <w:t xml:space="preserve">notify First Gas of </w:t>
      </w:r>
      <w:r w:rsidRPr="00532550">
        <w:rPr>
          <w:snapToGrid w:val="0"/>
        </w:rPr>
        <w:t xml:space="preserve">the price it paid </w:t>
      </w:r>
      <w:r w:rsidR="00E056CB">
        <w:rPr>
          <w:snapToGrid w:val="0"/>
        </w:rPr>
        <w:t>to, or was paid by the seller (expressed in $/PR). First Gas will publish that price</w:t>
      </w:r>
      <w:r w:rsidR="003C6D82">
        <w:rPr>
          <w:snapToGrid w:val="0"/>
        </w:rPr>
        <w:t xml:space="preserve"> (in relation to the payment of which First Gas will have no responsibility, or role) and</w:t>
      </w:r>
      <w:r w:rsidR="00E056CB">
        <w:rPr>
          <w:snapToGrid w:val="0"/>
        </w:rPr>
        <w:t xml:space="preserve"> the number of PRs traded on OATIS. </w:t>
      </w:r>
      <w:r w:rsidR="001B46DD" w:rsidRPr="003C6D82">
        <w:rPr>
          <w:snapToGrid w:val="0"/>
        </w:rPr>
        <w:t xml:space="preserve">After any trade, First Gas will update the Shippers’ PR holdings on OATIS. </w:t>
      </w:r>
    </w:p>
    <w:p w:rsidR="00B163F8" w:rsidRDefault="002061A6" w:rsidP="00303494">
      <w:pPr>
        <w:numPr>
          <w:ilvl w:val="1"/>
          <w:numId w:val="3"/>
        </w:numPr>
        <w:rPr>
          <w:snapToGrid w:val="0"/>
        </w:rPr>
      </w:pPr>
      <w:r>
        <w:rPr>
          <w:snapToGrid w:val="0"/>
        </w:rPr>
        <w:t>Each</w:t>
      </w:r>
      <w:r w:rsidR="00D76D27">
        <w:rPr>
          <w:snapToGrid w:val="0"/>
        </w:rPr>
        <w:t xml:space="preserve"> Shipper </w:t>
      </w:r>
      <w:r w:rsidR="00DA2E71">
        <w:rPr>
          <w:snapToGrid w:val="0"/>
        </w:rPr>
        <w:t>must</w:t>
      </w:r>
      <w:r w:rsidR="00D76D27">
        <w:rPr>
          <w:snapToGrid w:val="0"/>
        </w:rPr>
        <w:t xml:space="preserve"> pay for </w:t>
      </w:r>
      <w:r w:rsidR="00466EBA">
        <w:rPr>
          <w:snapToGrid w:val="0"/>
        </w:rPr>
        <w:t>the</w:t>
      </w:r>
      <w:r w:rsidR="00474EBB">
        <w:rPr>
          <w:snapToGrid w:val="0"/>
        </w:rPr>
        <w:t xml:space="preserve"> </w:t>
      </w:r>
      <w:r w:rsidR="00456DFD">
        <w:rPr>
          <w:snapToGrid w:val="0"/>
        </w:rPr>
        <w:t>PR</w:t>
      </w:r>
      <w:r w:rsidR="00D76D27">
        <w:rPr>
          <w:snapToGrid w:val="0"/>
        </w:rPr>
        <w:t>s</w:t>
      </w:r>
      <w:r w:rsidR="007E1ED6">
        <w:rPr>
          <w:snapToGrid w:val="0"/>
        </w:rPr>
        <w:t xml:space="preserve"> </w:t>
      </w:r>
      <w:r>
        <w:rPr>
          <w:snapToGrid w:val="0"/>
        </w:rPr>
        <w:t>allocated</w:t>
      </w:r>
      <w:r w:rsidR="007E1ED6">
        <w:rPr>
          <w:snapToGrid w:val="0"/>
        </w:rPr>
        <w:t xml:space="preserve"> to it, or which it purchases pursuant to </w:t>
      </w:r>
      <w:r w:rsidR="007E1ED6" w:rsidRPr="007E1ED6">
        <w:rPr>
          <w:i/>
          <w:snapToGrid w:val="0"/>
        </w:rPr>
        <w:t xml:space="preserve">section </w:t>
      </w:r>
      <w:r w:rsidR="00947701">
        <w:rPr>
          <w:i/>
          <w:snapToGrid w:val="0"/>
        </w:rPr>
        <w:t>3.14</w:t>
      </w:r>
      <w:r w:rsidR="007E1ED6">
        <w:rPr>
          <w:snapToGrid w:val="0"/>
        </w:rPr>
        <w:t>,</w:t>
      </w:r>
      <w:r w:rsidR="00466EBA">
        <w:rPr>
          <w:snapToGrid w:val="0"/>
        </w:rPr>
        <w:t xml:space="preserve"> </w:t>
      </w:r>
      <w:r w:rsidR="004078C8" w:rsidRPr="00D76D27">
        <w:rPr>
          <w:snapToGrid w:val="0"/>
        </w:rPr>
        <w:t>via Priority Rights Charge</w:t>
      </w:r>
      <w:r w:rsidR="00466EBA">
        <w:rPr>
          <w:snapToGrid w:val="0"/>
        </w:rPr>
        <w:t xml:space="preserve">s in accordance with </w:t>
      </w:r>
      <w:r w:rsidR="00466EBA" w:rsidRPr="00466EBA">
        <w:rPr>
          <w:i/>
          <w:snapToGrid w:val="0"/>
        </w:rPr>
        <w:t xml:space="preserve">section </w:t>
      </w:r>
      <w:r w:rsidR="00E416A7">
        <w:rPr>
          <w:i/>
          <w:snapToGrid w:val="0"/>
        </w:rPr>
        <w:t>11.3</w:t>
      </w:r>
      <w:r w:rsidR="00466EBA">
        <w:rPr>
          <w:snapToGrid w:val="0"/>
        </w:rPr>
        <w:t xml:space="preserve"> and/or </w:t>
      </w:r>
      <w:r w:rsidR="00466EBA" w:rsidRPr="00466EBA">
        <w:rPr>
          <w:i/>
          <w:snapToGrid w:val="0"/>
        </w:rPr>
        <w:t xml:space="preserve">section </w:t>
      </w:r>
      <w:r w:rsidR="00E416A7">
        <w:rPr>
          <w:i/>
          <w:snapToGrid w:val="0"/>
        </w:rPr>
        <w:t>11.4</w:t>
      </w:r>
      <w:r w:rsidR="007674AB">
        <w:rPr>
          <w:snapToGrid w:val="0"/>
        </w:rPr>
        <w:t xml:space="preserve">. </w:t>
      </w:r>
    </w:p>
    <w:p w:rsidR="00CA1C03" w:rsidRPr="00524DE2" w:rsidRDefault="00DA2E71" w:rsidP="00D069F6">
      <w:pPr>
        <w:numPr>
          <w:ilvl w:val="1"/>
          <w:numId w:val="3"/>
        </w:numPr>
      </w:pPr>
      <w:r>
        <w:rPr>
          <w:snapToGrid w:val="0"/>
        </w:rPr>
        <w:t>To</w:t>
      </w:r>
      <w:r w:rsidR="009A4881">
        <w:rPr>
          <w:snapToGrid w:val="0"/>
        </w:rPr>
        <w:t xml:space="preserve"> use its PRs </w:t>
      </w:r>
      <w:r w:rsidR="0057600B">
        <w:rPr>
          <w:snapToGrid w:val="0"/>
        </w:rPr>
        <w:t>a</w:t>
      </w:r>
      <w:r w:rsidR="00CD0B38">
        <w:rPr>
          <w:snapToGrid w:val="0"/>
        </w:rPr>
        <w:t xml:space="preserve"> Shipper</w:t>
      </w:r>
      <w:r>
        <w:rPr>
          <w:snapToGrid w:val="0"/>
        </w:rPr>
        <w:t xml:space="preserve"> must nominate for the equivalent DNC in accordance with </w:t>
      </w:r>
      <w:r w:rsidRPr="00DA2E71">
        <w:rPr>
          <w:i/>
          <w:snapToGrid w:val="0"/>
        </w:rPr>
        <w:t>section 4</w:t>
      </w:r>
      <w:r>
        <w:rPr>
          <w:snapToGrid w:val="0"/>
        </w:rPr>
        <w:t xml:space="preserve">, </w:t>
      </w:r>
      <w:proofErr w:type="gramStart"/>
      <w:r>
        <w:rPr>
          <w:snapToGrid w:val="0"/>
        </w:rPr>
        <w:t>provided that</w:t>
      </w:r>
      <w:proofErr w:type="gramEnd"/>
      <w:r>
        <w:rPr>
          <w:snapToGrid w:val="0"/>
        </w:rPr>
        <w:t xml:space="preserve"> a</w:t>
      </w:r>
      <w:r w:rsidR="00DE31BB">
        <w:rPr>
          <w:snapToGrid w:val="0"/>
        </w:rPr>
        <w:t xml:space="preserve"> Shipper must pay Priority Rights Charge</w:t>
      </w:r>
      <w:r>
        <w:rPr>
          <w:snapToGrid w:val="0"/>
        </w:rPr>
        <w:t>s</w:t>
      </w:r>
      <w:r w:rsidR="00DE31BB">
        <w:rPr>
          <w:snapToGrid w:val="0"/>
        </w:rPr>
        <w:t xml:space="preserve"> for </w:t>
      </w:r>
      <w:r>
        <w:rPr>
          <w:snapToGrid w:val="0"/>
        </w:rPr>
        <w:t xml:space="preserve">all </w:t>
      </w:r>
      <w:r w:rsidR="00DE31BB">
        <w:rPr>
          <w:snapToGrid w:val="0"/>
        </w:rPr>
        <w:t xml:space="preserve">its PRs regardless of its </w:t>
      </w:r>
      <w:r w:rsidR="005C783B">
        <w:rPr>
          <w:snapToGrid w:val="0"/>
        </w:rPr>
        <w:t>NQs</w:t>
      </w:r>
      <w:r w:rsidR="00DE31BB">
        <w:rPr>
          <w:snapToGrid w:val="0"/>
        </w:rPr>
        <w:t>.</w:t>
      </w:r>
    </w:p>
    <w:p w:rsidR="00524DE2" w:rsidRPr="00524DE2" w:rsidRDefault="00524DE2" w:rsidP="00524DE2">
      <w:pPr>
        <w:pStyle w:val="Heading2"/>
        <w:ind w:left="623"/>
      </w:pPr>
      <w:r w:rsidRPr="00524DE2">
        <w:t>Congestion During a Year</w:t>
      </w:r>
    </w:p>
    <w:p w:rsidR="00512B77" w:rsidRDefault="00512B77" w:rsidP="00512B77">
      <w:pPr>
        <w:numPr>
          <w:ilvl w:val="1"/>
          <w:numId w:val="3"/>
        </w:numPr>
      </w:pPr>
      <w:r>
        <w:t xml:space="preserve">If a Delivery Point (or more than one) within a Delivery Zone </w:t>
      </w:r>
      <w:r w:rsidR="00223572">
        <w:t>becomes</w:t>
      </w:r>
      <w:r>
        <w:t xml:space="preserve"> affected by Congestion during a Year, First Gas will notify all Shippers as soon as practicable</w:t>
      </w:r>
      <w:r w:rsidR="00B4675E">
        <w:t xml:space="preserve"> and, provided notification is made no later than 15 Business Days </w:t>
      </w:r>
      <w:r w:rsidR="00F76E74">
        <w:t>before</w:t>
      </w:r>
      <w:r w:rsidR="00B4675E">
        <w:t xml:space="preserve"> the next </w:t>
      </w:r>
      <w:r w:rsidR="00D86AA2">
        <w:t>S</w:t>
      </w:r>
      <w:r w:rsidR="00B4675E">
        <w:t xml:space="preserve">cheduled </w:t>
      </w:r>
      <w:r w:rsidR="00D86AA2">
        <w:t>PR Auction Date</w:t>
      </w:r>
      <w:r>
        <w:t xml:space="preserve">, </w:t>
      </w:r>
      <w:r w:rsidR="00B4675E">
        <w:t xml:space="preserve">will hold a PR Auction for the affected Delivery Point(s) in accordance with </w:t>
      </w:r>
      <w:r w:rsidR="00B4675E" w:rsidRPr="00B4675E">
        <w:rPr>
          <w:i/>
        </w:rPr>
        <w:lastRenderedPageBreak/>
        <w:t>section 3.10</w:t>
      </w:r>
      <w:r w:rsidR="00B4675E">
        <w:t>. With effect from the PR Allocation Day, the affected Delivery Point(s) will be excluded from the relevant Delivery Zone</w:t>
      </w:r>
      <w:r w:rsidRPr="007B0E1B">
        <w:rPr>
          <w:snapToGrid w:val="0"/>
        </w:rPr>
        <w:t xml:space="preserve">. </w:t>
      </w:r>
    </w:p>
    <w:p w:rsidR="00C8424E" w:rsidRDefault="00D86AA2" w:rsidP="00512B77">
      <w:pPr>
        <w:numPr>
          <w:ilvl w:val="1"/>
          <w:numId w:val="3"/>
        </w:numPr>
      </w:pPr>
      <w:r>
        <w:t xml:space="preserve">Where </w:t>
      </w:r>
      <w:r w:rsidR="0042711A">
        <w:t xml:space="preserve">in its reasonable judgement </w:t>
      </w:r>
      <w:r>
        <w:t xml:space="preserve">during a Year a </w:t>
      </w:r>
      <w:r w:rsidR="00512B77">
        <w:t xml:space="preserve">Delivery Point (or more than one) </w:t>
      </w:r>
      <w:r w:rsidR="0042711A">
        <w:t xml:space="preserve">ceases </w:t>
      </w:r>
      <w:r w:rsidR="00312188">
        <w:t>to be</w:t>
      </w:r>
      <w:r w:rsidR="0042711A">
        <w:t>,</w:t>
      </w:r>
      <w:r w:rsidR="00512B77">
        <w:t xml:space="preserve"> </w:t>
      </w:r>
      <w:r>
        <w:t xml:space="preserve">or is no longer likely to be affected by </w:t>
      </w:r>
      <w:r w:rsidR="00512B77">
        <w:t>Congestion, First Gas will</w:t>
      </w:r>
      <w:r w:rsidR="00C8424E">
        <w:t>:</w:t>
      </w:r>
      <w:r w:rsidR="00512B77">
        <w:t xml:space="preserve"> </w:t>
      </w:r>
    </w:p>
    <w:p w:rsidR="00C8424E" w:rsidRDefault="00C8424E" w:rsidP="00C8424E">
      <w:pPr>
        <w:numPr>
          <w:ilvl w:val="2"/>
          <w:numId w:val="3"/>
        </w:numPr>
      </w:pPr>
      <w:r>
        <w:t>promptly notify all Shippers;</w:t>
      </w:r>
    </w:p>
    <w:p w:rsidR="00C8424E" w:rsidRDefault="00D86AA2" w:rsidP="00C8424E">
      <w:pPr>
        <w:numPr>
          <w:ilvl w:val="2"/>
          <w:numId w:val="3"/>
        </w:numPr>
      </w:pPr>
      <w:r>
        <w:t xml:space="preserve">allow any Shipper with PRs at the relevant Delivery Point(s) to cancel any number of those PRs, with effect </w:t>
      </w:r>
      <w:r w:rsidR="00C8424E">
        <w:t xml:space="preserve">on </w:t>
      </w:r>
      <w:r>
        <w:t>a</w:t>
      </w:r>
      <w:r w:rsidR="00C8424E">
        <w:t>ny</w:t>
      </w:r>
      <w:r>
        <w:t xml:space="preserve"> date of the Shipper’s choice </w:t>
      </w:r>
      <w:r w:rsidR="00C8424E">
        <w:t xml:space="preserve">before the </w:t>
      </w:r>
      <w:r>
        <w:t>PR</w:t>
      </w:r>
      <w:r w:rsidR="00C8424E">
        <w:t>s’ Expiry Date;</w:t>
      </w:r>
    </w:p>
    <w:p w:rsidR="00C8424E" w:rsidRDefault="00C8424E" w:rsidP="00C8424E">
      <w:pPr>
        <w:numPr>
          <w:ilvl w:val="2"/>
          <w:numId w:val="3"/>
        </w:numPr>
      </w:pPr>
      <w:r>
        <w:t xml:space="preserve">to the extent of any cancellation </w:t>
      </w:r>
      <w:r w:rsidR="003E73C4">
        <w:t xml:space="preserve">of PRs </w:t>
      </w:r>
      <w:r>
        <w:t xml:space="preserve">pursuant to part (b) of this </w:t>
      </w:r>
      <w:r w:rsidRPr="00C8424E">
        <w:rPr>
          <w:i/>
        </w:rPr>
        <w:t>section 3.17</w:t>
      </w:r>
      <w:r w:rsidR="00312188">
        <w:t>,</w:t>
      </w:r>
      <w:r w:rsidR="00312188" w:rsidRPr="00312188">
        <w:t xml:space="preserve"> </w:t>
      </w:r>
      <w:r w:rsidR="00312188">
        <w:t>publish Shippers’ amended holdings of PRs on OATIS</w:t>
      </w:r>
      <w:r>
        <w:t>; and</w:t>
      </w:r>
    </w:p>
    <w:p w:rsidR="00512B77" w:rsidRPr="00CE26DC" w:rsidRDefault="00C8424E" w:rsidP="00C8424E">
      <w:pPr>
        <w:numPr>
          <w:ilvl w:val="2"/>
          <w:numId w:val="3"/>
        </w:numPr>
      </w:pPr>
      <w:r>
        <w:t xml:space="preserve">with </w:t>
      </w:r>
      <w:r w:rsidR="00D86AA2">
        <w:t xml:space="preserve">effect from the next Scheduled PR Auction Date, </w:t>
      </w:r>
      <w:r>
        <w:t xml:space="preserve">include the </w:t>
      </w:r>
      <w:r w:rsidR="0042711A">
        <w:t xml:space="preserve">relevant Delivery Point(s) </w:t>
      </w:r>
      <w:r w:rsidR="00512B77">
        <w:t xml:space="preserve">in a Delivery Zone </w:t>
      </w:r>
      <w:r w:rsidR="0042711A">
        <w:t>to be notified</w:t>
      </w:r>
      <w:r>
        <w:t xml:space="preserve"> to all Shippers</w:t>
      </w:r>
      <w:r w:rsidR="0042711A">
        <w:t xml:space="preserve"> on OATIS</w:t>
      </w:r>
      <w:r w:rsidR="00512B77">
        <w:t>.</w:t>
      </w:r>
    </w:p>
    <w:p w:rsidR="00CA1C03" w:rsidRPr="005C62A4" w:rsidRDefault="00CA1C03" w:rsidP="005C62A4">
      <w:pPr>
        <w:pStyle w:val="Heading2"/>
        <w:ind w:left="623"/>
      </w:pPr>
      <w:r>
        <w:t>Agreed Hourly Profiles</w:t>
      </w:r>
    </w:p>
    <w:p w:rsidR="0062442D" w:rsidRDefault="0062442D" w:rsidP="00D069F6">
      <w:pPr>
        <w:numPr>
          <w:ilvl w:val="1"/>
          <w:numId w:val="3"/>
        </w:numPr>
        <w:rPr>
          <w:snapToGrid w:val="0"/>
        </w:rPr>
      </w:pPr>
      <w:r>
        <w:rPr>
          <w:snapToGrid w:val="0"/>
        </w:rPr>
        <w:t xml:space="preserve">First Gas recognises that DNC may not </w:t>
      </w:r>
      <w:r w:rsidR="00E12DED">
        <w:rPr>
          <w:snapToGrid w:val="0"/>
        </w:rPr>
        <w:t>meet</w:t>
      </w:r>
      <w:r>
        <w:rPr>
          <w:snapToGrid w:val="0"/>
        </w:rPr>
        <w:t xml:space="preserve"> the requirements of End-users whose Gas use is highly variable</w:t>
      </w:r>
      <w:r w:rsidR="00BC336D">
        <w:rPr>
          <w:snapToGrid w:val="0"/>
        </w:rPr>
        <w:t>,</w:t>
      </w:r>
      <w:r>
        <w:rPr>
          <w:snapToGrid w:val="0"/>
        </w:rPr>
        <w:t xml:space="preserve"> or which may change substantially </w:t>
      </w:r>
      <w:r w:rsidR="00BC336D">
        <w:rPr>
          <w:snapToGrid w:val="0"/>
        </w:rPr>
        <w:t>from Hour to Hour</w:t>
      </w:r>
      <w:r>
        <w:rPr>
          <w:snapToGrid w:val="0"/>
        </w:rPr>
        <w:t xml:space="preserve">. </w:t>
      </w:r>
      <w:r w:rsidR="00BC336D">
        <w:rPr>
          <w:snapToGrid w:val="0"/>
        </w:rPr>
        <w:t xml:space="preserve">To provide an additional means for both a Shipper and First Gas to manage such an End-user’s </w:t>
      </w:r>
      <w:r w:rsidR="00EA728A">
        <w:rPr>
          <w:snapToGrid w:val="0"/>
        </w:rPr>
        <w:t>use of transmission capacity</w:t>
      </w:r>
      <w:r w:rsidR="00BC336D">
        <w:rPr>
          <w:snapToGrid w:val="0"/>
        </w:rPr>
        <w:t xml:space="preserve">, First Gas may be willing to approve an Agreed Hourly </w:t>
      </w:r>
      <w:r w:rsidR="00E37E01">
        <w:rPr>
          <w:snapToGrid w:val="0"/>
        </w:rPr>
        <w:t>P</w:t>
      </w:r>
      <w:r w:rsidR="00BC336D">
        <w:rPr>
          <w:snapToGrid w:val="0"/>
        </w:rPr>
        <w:t>rofile</w:t>
      </w:r>
      <w:r w:rsidR="00057A8B">
        <w:rPr>
          <w:snapToGrid w:val="0"/>
        </w:rPr>
        <w:t xml:space="preserve">. </w:t>
      </w:r>
    </w:p>
    <w:p w:rsidR="00624E98" w:rsidRPr="00D069F6" w:rsidRDefault="00AC57F2" w:rsidP="00D069F6">
      <w:pPr>
        <w:numPr>
          <w:ilvl w:val="1"/>
          <w:numId w:val="3"/>
        </w:numPr>
        <w:rPr>
          <w:snapToGrid w:val="0"/>
        </w:rPr>
      </w:pPr>
      <w:r>
        <w:rPr>
          <w:snapToGrid w:val="0"/>
        </w:rPr>
        <w:t xml:space="preserve">A Shipper may </w:t>
      </w:r>
      <w:r w:rsidR="00B42EED">
        <w:rPr>
          <w:snapToGrid w:val="0"/>
        </w:rPr>
        <w:t xml:space="preserve">only </w:t>
      </w:r>
      <w:r>
        <w:rPr>
          <w:snapToGrid w:val="0"/>
        </w:rPr>
        <w:t xml:space="preserve">request an </w:t>
      </w:r>
      <w:r w:rsidRPr="005C62A4">
        <w:rPr>
          <w:snapToGrid w:val="0"/>
        </w:rPr>
        <w:t>Agreed Hourly Profile</w:t>
      </w:r>
      <w:r>
        <w:rPr>
          <w:snapToGrid w:val="0"/>
        </w:rPr>
        <w:t xml:space="preserve"> </w:t>
      </w:r>
      <w:r w:rsidR="00FA59C0">
        <w:rPr>
          <w:snapToGrid w:val="0"/>
        </w:rPr>
        <w:t xml:space="preserve">at </w:t>
      </w:r>
      <w:r w:rsidR="00B42EED">
        <w:rPr>
          <w:snapToGrid w:val="0"/>
        </w:rPr>
        <w:t xml:space="preserve">a </w:t>
      </w:r>
      <w:r w:rsidR="00FA59C0" w:rsidRPr="00D069F6">
        <w:rPr>
          <w:snapToGrid w:val="0"/>
        </w:rPr>
        <w:t>Dedicated Delivery Point</w:t>
      </w:r>
      <w:r w:rsidR="000D6A25">
        <w:rPr>
          <w:snapToGrid w:val="0"/>
        </w:rPr>
        <w:t xml:space="preserve"> and will give First Gas as much notice as practicable</w:t>
      </w:r>
      <w:r w:rsidR="00FA59C0">
        <w:rPr>
          <w:snapToGrid w:val="0"/>
        </w:rPr>
        <w:t xml:space="preserve">. </w:t>
      </w:r>
      <w:r w:rsidR="005C62A4">
        <w:rPr>
          <w:snapToGrid w:val="0"/>
        </w:rPr>
        <w:t xml:space="preserve">First Gas will </w:t>
      </w:r>
      <w:r w:rsidR="000D6A25">
        <w:rPr>
          <w:snapToGrid w:val="0"/>
        </w:rPr>
        <w:t xml:space="preserve">not unreasonably delay or decline any request for an Agreed Hourly Profile, </w:t>
      </w:r>
      <w:r w:rsidR="001718FC">
        <w:rPr>
          <w:snapToGrid w:val="0"/>
        </w:rPr>
        <w:t>but</w:t>
      </w:r>
      <w:r w:rsidR="000D6A25">
        <w:rPr>
          <w:snapToGrid w:val="0"/>
        </w:rPr>
        <w:t xml:space="preserve"> </w:t>
      </w:r>
      <w:r w:rsidR="00624E98">
        <w:rPr>
          <w:snapToGrid w:val="0"/>
        </w:rPr>
        <w:t xml:space="preserve">shall not be obliged to </w:t>
      </w:r>
      <w:r w:rsidR="000D6A25">
        <w:rPr>
          <w:snapToGrid w:val="0"/>
        </w:rPr>
        <w:t xml:space="preserve">consider any request made on the Day </w:t>
      </w:r>
      <w:r w:rsidR="001718FC">
        <w:rPr>
          <w:snapToGrid w:val="0"/>
        </w:rPr>
        <w:t>that</w:t>
      </w:r>
      <w:r w:rsidR="000D6A25">
        <w:rPr>
          <w:snapToGrid w:val="0"/>
        </w:rPr>
        <w:t xml:space="preserve"> profile is intended to come into effect</w:t>
      </w:r>
      <w:r w:rsidR="005C62A4">
        <w:rPr>
          <w:snapToGrid w:val="0"/>
        </w:rPr>
        <w:t>.</w:t>
      </w:r>
      <w:r w:rsidR="00CA1C03" w:rsidRPr="005C62A4">
        <w:rPr>
          <w:snapToGrid w:val="0"/>
        </w:rPr>
        <w:t xml:space="preserve"> </w:t>
      </w:r>
    </w:p>
    <w:p w:rsidR="00624E98" w:rsidRPr="00D069F6" w:rsidRDefault="00624E98" w:rsidP="00D069F6">
      <w:pPr>
        <w:numPr>
          <w:ilvl w:val="1"/>
          <w:numId w:val="3"/>
        </w:numPr>
        <w:rPr>
          <w:snapToGrid w:val="0"/>
        </w:rPr>
      </w:pPr>
      <w:r w:rsidRPr="00D069F6">
        <w:rPr>
          <w:snapToGrid w:val="0"/>
        </w:rPr>
        <w:t xml:space="preserve">First Gas </w:t>
      </w:r>
      <w:r w:rsidR="00EA728A">
        <w:rPr>
          <w:snapToGrid w:val="0"/>
        </w:rPr>
        <w:t>may</w:t>
      </w:r>
      <w:r w:rsidR="00696D7D" w:rsidRPr="00D069F6">
        <w:rPr>
          <w:snapToGrid w:val="0"/>
        </w:rPr>
        <w:t xml:space="preserve"> cancel any </w:t>
      </w:r>
      <w:r w:rsidR="005E01B2">
        <w:rPr>
          <w:snapToGrid w:val="0"/>
        </w:rPr>
        <w:t xml:space="preserve">previously approved </w:t>
      </w:r>
      <w:r w:rsidRPr="00D069F6">
        <w:rPr>
          <w:snapToGrid w:val="0"/>
        </w:rPr>
        <w:t>Agreed Hourly Profile</w:t>
      </w:r>
      <w:r w:rsidR="005E01B2">
        <w:rPr>
          <w:snapToGrid w:val="0"/>
        </w:rPr>
        <w:t xml:space="preserve"> </w:t>
      </w:r>
      <w:r w:rsidR="00604E1F">
        <w:rPr>
          <w:snapToGrid w:val="0"/>
        </w:rPr>
        <w:t xml:space="preserve">but will only do so on a Day on which </w:t>
      </w:r>
      <w:r w:rsidR="001718FC">
        <w:rPr>
          <w:snapToGrid w:val="0"/>
        </w:rPr>
        <w:t>that</w:t>
      </w:r>
      <w:r w:rsidR="00604E1F">
        <w:rPr>
          <w:snapToGrid w:val="0"/>
        </w:rPr>
        <w:t xml:space="preserve"> Agreed Hourly Profile is in effect if, in First Gas’ reasonable opinion, that is necessary to avoid breaching an Acceptable Line Pack Limit or having to curtail DNC or Supplementary Capacity. </w:t>
      </w:r>
    </w:p>
    <w:p w:rsidR="000C315C" w:rsidRPr="005E5180" w:rsidRDefault="00EA728A" w:rsidP="00743B03">
      <w:pPr>
        <w:numPr>
          <w:ilvl w:val="1"/>
          <w:numId w:val="3"/>
        </w:numPr>
        <w:rPr>
          <w:snapToGrid w:val="0"/>
        </w:rPr>
      </w:pPr>
      <w:r>
        <w:rPr>
          <w:snapToGrid w:val="0"/>
        </w:rPr>
        <w:t>An</w:t>
      </w:r>
      <w:r w:rsidR="00624E98" w:rsidRPr="00D069F6">
        <w:rPr>
          <w:snapToGrid w:val="0"/>
        </w:rPr>
        <w:t xml:space="preserve"> Agreed Hourly Profile shall not</w:t>
      </w:r>
      <w:r w:rsidR="000C315C">
        <w:rPr>
          <w:snapToGrid w:val="0"/>
        </w:rPr>
        <w:t xml:space="preserve"> </w:t>
      </w:r>
      <w:r w:rsidR="00FA59C0" w:rsidRPr="000C315C">
        <w:rPr>
          <w:snapToGrid w:val="0"/>
        </w:rPr>
        <w:t xml:space="preserve">relieve </w:t>
      </w:r>
      <w:r w:rsidR="00743B03">
        <w:rPr>
          <w:snapToGrid w:val="0"/>
        </w:rPr>
        <w:t>a</w:t>
      </w:r>
      <w:r w:rsidR="00FA59C0" w:rsidRPr="000C315C">
        <w:rPr>
          <w:snapToGrid w:val="0"/>
        </w:rPr>
        <w:t xml:space="preserve"> Shipper of its obligation to </w:t>
      </w:r>
      <w:r w:rsidR="00743B03">
        <w:rPr>
          <w:snapToGrid w:val="0"/>
        </w:rPr>
        <w:t>notify NQs</w:t>
      </w:r>
      <w:r w:rsidR="00FA59C0" w:rsidRPr="000C315C">
        <w:rPr>
          <w:snapToGrid w:val="0"/>
        </w:rPr>
        <w:t xml:space="preserve"> in accordance with </w:t>
      </w:r>
      <w:r w:rsidR="00FA59C0" w:rsidRPr="000C315C">
        <w:rPr>
          <w:i/>
          <w:snapToGrid w:val="0"/>
        </w:rPr>
        <w:t>section 4</w:t>
      </w:r>
      <w:r>
        <w:rPr>
          <w:i/>
          <w:snapToGrid w:val="0"/>
        </w:rPr>
        <w:t xml:space="preserve">. </w:t>
      </w:r>
      <w:r w:rsidRPr="00EA728A">
        <w:rPr>
          <w:snapToGrid w:val="0"/>
        </w:rPr>
        <w:t>In</w:t>
      </w:r>
      <w:r w:rsidR="00743B03">
        <w:t xml:space="preserve"> each nomination cycle, the Shipper must confirm whether</w:t>
      </w:r>
      <w:r w:rsidR="000C315C">
        <w:t xml:space="preserve"> </w:t>
      </w:r>
      <w:r>
        <w:t>the</w:t>
      </w:r>
      <w:r w:rsidR="000C315C">
        <w:t xml:space="preserve"> Agreed Hourly Profile is to apply or not</w:t>
      </w:r>
      <w:r>
        <w:t xml:space="preserve"> and </w:t>
      </w:r>
      <w:r w:rsidR="000C315C">
        <w:t xml:space="preserve">First Gas will provide a facility on OATIS </w:t>
      </w:r>
      <w:r>
        <w:t>for that purpose</w:t>
      </w:r>
      <w:r w:rsidR="000C315C">
        <w:t>.</w:t>
      </w:r>
      <w:r w:rsidR="005E5180">
        <w:t xml:space="preserve"> </w:t>
      </w:r>
    </w:p>
    <w:p w:rsidR="005E5180" w:rsidRDefault="00743B03" w:rsidP="00B41BF7">
      <w:pPr>
        <w:numPr>
          <w:ilvl w:val="1"/>
          <w:numId w:val="3"/>
        </w:numPr>
      </w:pPr>
      <w:r>
        <w:rPr>
          <w:snapToGrid w:val="0"/>
        </w:rPr>
        <w:t xml:space="preserve">Where the Shipper </w:t>
      </w:r>
      <w:r w:rsidR="005E5180">
        <w:rPr>
          <w:snapToGrid w:val="0"/>
        </w:rPr>
        <w:t>fails to</w:t>
      </w:r>
      <w:r>
        <w:rPr>
          <w:snapToGrid w:val="0"/>
        </w:rPr>
        <w:t xml:space="preserve"> confirm </w:t>
      </w:r>
      <w:r w:rsidR="005E5180">
        <w:rPr>
          <w:snapToGrid w:val="0"/>
        </w:rPr>
        <w:t xml:space="preserve">pursuant to </w:t>
      </w:r>
      <w:r w:rsidR="005E5180" w:rsidRPr="005E5180">
        <w:rPr>
          <w:i/>
          <w:snapToGrid w:val="0"/>
        </w:rPr>
        <w:t xml:space="preserve">section </w:t>
      </w:r>
      <w:r w:rsidR="005B1393">
        <w:rPr>
          <w:i/>
          <w:snapToGrid w:val="0"/>
        </w:rPr>
        <w:t>3.21</w:t>
      </w:r>
      <w:r w:rsidR="005E5180">
        <w:rPr>
          <w:snapToGrid w:val="0"/>
        </w:rPr>
        <w:t xml:space="preserve"> </w:t>
      </w:r>
      <w:r>
        <w:rPr>
          <w:snapToGrid w:val="0"/>
        </w:rPr>
        <w:t xml:space="preserve">that </w:t>
      </w:r>
      <w:r w:rsidR="001718FC">
        <w:rPr>
          <w:snapToGrid w:val="0"/>
        </w:rPr>
        <w:t>the</w:t>
      </w:r>
      <w:r>
        <w:rPr>
          <w:snapToGrid w:val="0"/>
        </w:rPr>
        <w:t xml:space="preserve"> profile is to apply, </w:t>
      </w:r>
      <w:r w:rsidR="008D1388">
        <w:rPr>
          <w:snapToGrid w:val="0"/>
        </w:rPr>
        <w:t xml:space="preserve">the Shipper’s NQs shall apply and </w:t>
      </w:r>
      <w:r>
        <w:rPr>
          <w:snapToGrid w:val="0"/>
        </w:rPr>
        <w:t>First Gas will</w:t>
      </w:r>
      <w:r w:rsidR="005E5180" w:rsidRPr="005E5180">
        <w:rPr>
          <w:snapToGrid w:val="0"/>
        </w:rPr>
        <w:t xml:space="preserve"> </w:t>
      </w:r>
      <w:r w:rsidR="005E5180">
        <w:rPr>
          <w:snapToGrid w:val="0"/>
        </w:rPr>
        <w:t xml:space="preserve">disregard </w:t>
      </w:r>
      <w:r w:rsidR="008D1388">
        <w:rPr>
          <w:snapToGrid w:val="0"/>
        </w:rPr>
        <w:t xml:space="preserve">the </w:t>
      </w:r>
      <w:r w:rsidR="005E5180">
        <w:rPr>
          <w:snapToGrid w:val="0"/>
        </w:rPr>
        <w:t>Agreed Hourly Profile</w:t>
      </w:r>
      <w:r w:rsidR="008D1388">
        <w:rPr>
          <w:snapToGrid w:val="0"/>
        </w:rPr>
        <w:t xml:space="preserve"> both </w:t>
      </w:r>
      <w:r w:rsidR="005E5180" w:rsidRPr="008D1388">
        <w:rPr>
          <w:snapToGrid w:val="0"/>
        </w:rPr>
        <w:t xml:space="preserve">in </w:t>
      </w:r>
      <w:r w:rsidR="008D1388">
        <w:rPr>
          <w:snapToGrid w:val="0"/>
        </w:rPr>
        <w:t xml:space="preserve">relation to </w:t>
      </w:r>
      <w:r w:rsidRPr="008D1388">
        <w:rPr>
          <w:snapToGrid w:val="0"/>
        </w:rPr>
        <w:t xml:space="preserve">its operation </w:t>
      </w:r>
      <w:r w:rsidR="005E5180" w:rsidRPr="008D1388">
        <w:rPr>
          <w:snapToGrid w:val="0"/>
        </w:rPr>
        <w:t>of the Transmission System</w:t>
      </w:r>
      <w:r w:rsidRPr="008D1388">
        <w:rPr>
          <w:snapToGrid w:val="0"/>
        </w:rPr>
        <w:t xml:space="preserve"> and</w:t>
      </w:r>
      <w:r w:rsidR="008D1388">
        <w:rPr>
          <w:snapToGrid w:val="0"/>
        </w:rPr>
        <w:t xml:space="preserve"> </w:t>
      </w:r>
      <w:r w:rsidR="005E5180">
        <w:t xml:space="preserve">in determining the Shipper’s </w:t>
      </w:r>
      <w:r w:rsidR="008D1388">
        <w:t>Transmission Charges</w:t>
      </w:r>
      <w:r>
        <w:t>.</w:t>
      </w:r>
    </w:p>
    <w:p w:rsidR="0042465B" w:rsidRPr="00872F13" w:rsidRDefault="00872F13" w:rsidP="00872F13">
      <w:pPr>
        <w:numPr>
          <w:ilvl w:val="1"/>
          <w:numId w:val="3"/>
        </w:numPr>
        <w:rPr>
          <w:snapToGrid w:val="0"/>
        </w:rPr>
      </w:pPr>
      <w:r w:rsidRPr="00872F13">
        <w:rPr>
          <w:snapToGrid w:val="0"/>
        </w:rPr>
        <w:t xml:space="preserve">First Gas’ approval of an Agreed Hourly Profile shall not derogate from any Shipper’s or OBA Party’s Primary Balancing Obligation. </w:t>
      </w:r>
      <w:bookmarkStart w:id="391" w:name="_Toc422313147"/>
      <w:bookmarkStart w:id="392" w:name="_Toc422319068"/>
      <w:bookmarkStart w:id="393" w:name="_Toc422406832"/>
      <w:bookmarkStart w:id="394" w:name="_Toc423342310"/>
      <w:bookmarkStart w:id="395" w:name="_Toc423348001"/>
      <w:bookmarkStart w:id="396" w:name="_Toc424040067"/>
      <w:bookmarkStart w:id="397" w:name="_Toc424043124"/>
      <w:bookmarkStart w:id="398" w:name="_Toc424124585"/>
      <w:bookmarkStart w:id="399" w:name="_Toc422313150"/>
      <w:bookmarkStart w:id="400" w:name="_Toc422319071"/>
      <w:bookmarkStart w:id="401" w:name="_Toc422406835"/>
      <w:bookmarkStart w:id="402" w:name="_Toc423342313"/>
      <w:bookmarkStart w:id="403" w:name="_Toc423348004"/>
      <w:bookmarkStart w:id="404" w:name="_Toc424040070"/>
      <w:bookmarkStart w:id="405" w:name="_Toc424043127"/>
      <w:bookmarkStart w:id="406" w:name="_Toc424124588"/>
      <w:bookmarkStart w:id="407" w:name="_Toc422313151"/>
      <w:bookmarkStart w:id="408" w:name="_Toc422319072"/>
      <w:bookmarkStart w:id="409" w:name="_Toc422406836"/>
      <w:bookmarkStart w:id="410" w:name="_Toc423342314"/>
      <w:bookmarkStart w:id="411" w:name="_Toc423348005"/>
      <w:bookmarkStart w:id="412" w:name="_Toc424040071"/>
      <w:bookmarkStart w:id="413" w:name="_Toc424043128"/>
      <w:bookmarkStart w:id="414" w:name="_Toc424124589"/>
      <w:bookmarkStart w:id="415" w:name="_Toc475431530"/>
      <w:bookmarkStart w:id="416" w:name="_Toc475431835"/>
      <w:bookmarkStart w:id="417" w:name="_Toc475631673"/>
      <w:bookmarkStart w:id="418" w:name="_Toc475692723"/>
      <w:bookmarkStart w:id="419" w:name="_Toc475696610"/>
      <w:bookmarkStart w:id="420" w:name="_Toc475431531"/>
      <w:bookmarkStart w:id="421" w:name="_Toc475431836"/>
      <w:bookmarkStart w:id="422" w:name="_Toc475631674"/>
      <w:bookmarkStart w:id="423" w:name="_Toc475692724"/>
      <w:bookmarkStart w:id="424" w:name="_Toc475696611"/>
      <w:bookmarkStart w:id="425" w:name="_Toc475431536"/>
      <w:bookmarkStart w:id="426" w:name="_Toc475431841"/>
      <w:bookmarkStart w:id="427" w:name="_Toc475631679"/>
      <w:bookmarkStart w:id="428" w:name="_Toc475692729"/>
      <w:bookmarkStart w:id="429" w:name="_Toc475696616"/>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r w:rsidR="0042465B" w:rsidRPr="00872F13">
        <w:rPr>
          <w:snapToGrid w:val="0"/>
        </w:rPr>
        <w:br w:type="page"/>
      </w:r>
    </w:p>
    <w:p w:rsidR="00D24ADD" w:rsidRDefault="00D24ADD" w:rsidP="006852F6">
      <w:pPr>
        <w:pStyle w:val="Heading1"/>
        <w:numPr>
          <w:ilvl w:val="0"/>
          <w:numId w:val="3"/>
        </w:numPr>
        <w:rPr>
          <w:snapToGrid w:val="0"/>
        </w:rPr>
      </w:pPr>
      <w:bookmarkStart w:id="430" w:name="_Toc489805943"/>
      <w:bookmarkStart w:id="431" w:name="_Toc492910797"/>
      <w:r>
        <w:rPr>
          <w:snapToGrid w:val="0"/>
        </w:rPr>
        <w:lastRenderedPageBreak/>
        <w:t>nominations</w:t>
      </w:r>
      <w:bookmarkEnd w:id="430"/>
      <w:bookmarkEnd w:id="431"/>
    </w:p>
    <w:p w:rsidR="00D24ADD" w:rsidRDefault="00FF67F2" w:rsidP="00FF67F2">
      <w:pPr>
        <w:pStyle w:val="Heading2"/>
        <w:ind w:left="623"/>
      </w:pPr>
      <w:r w:rsidRPr="00FF67F2">
        <w:rPr>
          <w:iCs/>
        </w:rPr>
        <w:t>Receipt</w:t>
      </w:r>
      <w:r>
        <w:t xml:space="preserve"> Nominations</w:t>
      </w:r>
    </w:p>
    <w:p w:rsidR="00FF67F2" w:rsidRDefault="0085214A" w:rsidP="00D24ADD">
      <w:pPr>
        <w:numPr>
          <w:ilvl w:val="1"/>
          <w:numId w:val="3"/>
        </w:numPr>
      </w:pPr>
      <w:r>
        <w:t xml:space="preserve">Where an OBA </w:t>
      </w:r>
      <w:r w:rsidR="000039B6">
        <w:t>(</w:t>
      </w:r>
      <w:r>
        <w:t>or other agreement</w:t>
      </w:r>
      <w:r w:rsidR="00864E75">
        <w:t xml:space="preserve"> </w:t>
      </w:r>
      <w:r w:rsidR="000039B6">
        <w:t>that requires Shipper nominations) applies at a Receipt Point</w:t>
      </w:r>
      <w:r>
        <w:t>, e</w:t>
      </w:r>
      <w:r w:rsidR="0084030A">
        <w:t xml:space="preserve">ach Shipper </w:t>
      </w:r>
      <w:r w:rsidR="00EE6DDC">
        <w:t xml:space="preserve">using </w:t>
      </w:r>
      <w:r w:rsidR="000039B6">
        <w:t xml:space="preserve">that </w:t>
      </w:r>
      <w:r w:rsidR="0084030A">
        <w:t xml:space="preserve">Receipt Point shall </w:t>
      </w:r>
      <w:r w:rsidR="007338C7">
        <w:t xml:space="preserve">notify its Nominated </w:t>
      </w:r>
      <w:r w:rsidR="002564D8">
        <w:t xml:space="preserve">Quantities </w:t>
      </w:r>
      <w:r w:rsidR="00E04DBE">
        <w:t>(</w:t>
      </w:r>
      <w:r w:rsidR="00E04DBE" w:rsidRPr="0067395D">
        <w:rPr>
          <w:i/>
        </w:rPr>
        <w:t>NQs</w:t>
      </w:r>
      <w:r w:rsidR="00E04DBE">
        <w:t>)</w:t>
      </w:r>
      <w:r w:rsidR="002564D8">
        <w:t xml:space="preserve"> to</w:t>
      </w:r>
      <w:r w:rsidR="007338C7">
        <w:t xml:space="preserve"> First Gas </w:t>
      </w:r>
      <w:r w:rsidR="002F621E">
        <w:t>via</w:t>
      </w:r>
      <w:r w:rsidR="0084030A">
        <w:t xml:space="preserve"> OATIS</w:t>
      </w:r>
      <w:r w:rsidR="008870CB">
        <w:t xml:space="preserve">. </w:t>
      </w:r>
    </w:p>
    <w:p w:rsidR="00FF67F2" w:rsidRDefault="00E04DBE" w:rsidP="00D24ADD">
      <w:pPr>
        <w:numPr>
          <w:ilvl w:val="1"/>
          <w:numId w:val="3"/>
        </w:numPr>
      </w:pPr>
      <w:r>
        <w:t>NQs</w:t>
      </w:r>
      <w:r w:rsidR="00AF7884">
        <w:t xml:space="preserve"> </w:t>
      </w:r>
      <w:r w:rsidR="00EE6DDC">
        <w:t xml:space="preserve">notified pursuant to </w:t>
      </w:r>
      <w:r w:rsidR="00EE6DDC" w:rsidRPr="00EE6DDC">
        <w:rPr>
          <w:i/>
        </w:rPr>
        <w:t>section 4.1</w:t>
      </w:r>
      <w:r w:rsidR="00AF7884">
        <w:t xml:space="preserve"> </w:t>
      </w:r>
      <w:r w:rsidR="00856542">
        <w:t>may</w:t>
      </w:r>
      <w:r w:rsidR="00AF7884">
        <w:t xml:space="preserve"> be </w:t>
      </w:r>
      <w:r w:rsidR="00FE1A17">
        <w:t xml:space="preserve">subject to the </w:t>
      </w:r>
      <w:r w:rsidR="00AF7884">
        <w:t>Interconnected Party</w:t>
      </w:r>
      <w:r w:rsidR="0085214A">
        <w:t xml:space="preserve">’s </w:t>
      </w:r>
      <w:r w:rsidR="00205C09">
        <w:t>approval</w:t>
      </w:r>
      <w:r w:rsidR="00AF7884">
        <w:t xml:space="preserve"> </w:t>
      </w:r>
      <w:r w:rsidR="000D4128">
        <w:t>in accordance with</w:t>
      </w:r>
      <w:r w:rsidR="0085214A">
        <w:t xml:space="preserve"> </w:t>
      </w:r>
      <w:r w:rsidR="0085214A" w:rsidRPr="0085214A">
        <w:rPr>
          <w:i/>
        </w:rPr>
        <w:t xml:space="preserve">section </w:t>
      </w:r>
      <w:r w:rsidR="009F1E8A">
        <w:rPr>
          <w:i/>
        </w:rPr>
        <w:t>4.15</w:t>
      </w:r>
      <w:r w:rsidR="00310F06">
        <w:t xml:space="preserve">. </w:t>
      </w:r>
    </w:p>
    <w:p w:rsidR="00857C58" w:rsidRPr="00BE49A0" w:rsidRDefault="005C5030" w:rsidP="00F05FCD">
      <w:pPr>
        <w:numPr>
          <w:ilvl w:val="1"/>
          <w:numId w:val="3"/>
        </w:numPr>
        <w:rPr>
          <w:snapToGrid w:val="0"/>
        </w:rPr>
      </w:pPr>
      <w:r>
        <w:t xml:space="preserve">First Gas </w:t>
      </w:r>
      <w:r w:rsidR="00F90294">
        <w:t>may</w:t>
      </w:r>
      <w:r w:rsidR="00857C58">
        <w:t xml:space="preserve"> </w:t>
      </w:r>
      <w:r w:rsidR="00DA1E7E">
        <w:t>curtail</w:t>
      </w:r>
      <w:r w:rsidR="00857C58">
        <w:t xml:space="preserve"> Receipt Point</w:t>
      </w:r>
      <w:r w:rsidR="00F90294">
        <w:t xml:space="preserve"> NQs</w:t>
      </w:r>
      <w:r w:rsidR="00AD52F0">
        <w:t xml:space="preserve"> </w:t>
      </w:r>
      <w:r w:rsidR="00857C58">
        <w:t>that</w:t>
      </w:r>
      <w:r w:rsidR="00F90294">
        <w:t xml:space="preserve"> would</w:t>
      </w:r>
      <w:r w:rsidR="00BE49A0">
        <w:rPr>
          <w:snapToGrid w:val="0"/>
        </w:rPr>
        <w:t xml:space="preserve"> </w:t>
      </w:r>
      <w:r w:rsidR="00AD52F0" w:rsidRPr="00BE49A0">
        <w:rPr>
          <w:snapToGrid w:val="0"/>
        </w:rPr>
        <w:t>in aggregate</w:t>
      </w:r>
      <w:r w:rsidR="005F248B" w:rsidRPr="00BE49A0">
        <w:rPr>
          <w:snapToGrid w:val="0"/>
        </w:rPr>
        <w:t>,</w:t>
      </w:r>
      <w:r w:rsidR="00AD52F0" w:rsidRPr="00BE49A0">
        <w:rPr>
          <w:snapToGrid w:val="0"/>
        </w:rPr>
        <w:t xml:space="preserve"> </w:t>
      </w:r>
      <w:r w:rsidR="00F90294" w:rsidRPr="00BE49A0">
        <w:rPr>
          <w:snapToGrid w:val="0"/>
        </w:rPr>
        <w:t>exceed</w:t>
      </w:r>
      <w:r w:rsidR="00857C58" w:rsidRPr="00BE49A0">
        <w:rPr>
          <w:snapToGrid w:val="0"/>
        </w:rPr>
        <w:t xml:space="preserve"> the Maximum Design Flow Rate of the relevant Receipt Point</w:t>
      </w:r>
      <w:r w:rsidR="00BE49A0">
        <w:rPr>
          <w:snapToGrid w:val="0"/>
        </w:rPr>
        <w:t xml:space="preserve">. </w:t>
      </w:r>
    </w:p>
    <w:p w:rsidR="00D24ADD" w:rsidRDefault="009B70C9" w:rsidP="00FF67F2">
      <w:pPr>
        <w:pStyle w:val="Heading2"/>
        <w:ind w:left="623"/>
      </w:pPr>
      <w:r>
        <w:t>Delivery Zone</w:t>
      </w:r>
      <w:r w:rsidR="00924028">
        <w:t xml:space="preserve"> Nominations</w:t>
      </w:r>
    </w:p>
    <w:p w:rsidR="00417F41" w:rsidRDefault="00080949" w:rsidP="007F436A">
      <w:pPr>
        <w:numPr>
          <w:ilvl w:val="1"/>
          <w:numId w:val="3"/>
        </w:numPr>
      </w:pPr>
      <w:r>
        <w:t>Each</w:t>
      </w:r>
      <w:r w:rsidR="002D5AAE">
        <w:t xml:space="preserve"> Shipper wishing to </w:t>
      </w:r>
      <w:r w:rsidR="00FE161D">
        <w:t xml:space="preserve">take Gas </w:t>
      </w:r>
      <w:r w:rsidR="002F510E">
        <w:t xml:space="preserve">at one or more Delivery Points </w:t>
      </w:r>
      <w:r w:rsidR="00FE161D">
        <w:t>in</w:t>
      </w:r>
      <w:r w:rsidR="002D5AAE">
        <w:t xml:space="preserve"> </w:t>
      </w:r>
      <w:r w:rsidR="002F510E">
        <w:t>a</w:t>
      </w:r>
      <w:r w:rsidR="00FE161D">
        <w:t xml:space="preserve"> Delivery</w:t>
      </w:r>
      <w:r w:rsidR="002D5AAE">
        <w:t xml:space="preserve"> Zone shall notify </w:t>
      </w:r>
      <w:r w:rsidR="002F6EAE">
        <w:t xml:space="preserve">a single, </w:t>
      </w:r>
      <w:r w:rsidR="002D5AAE">
        <w:t xml:space="preserve">aggregate NQ for that Delivery Zone </w:t>
      </w:r>
      <w:r w:rsidR="002564D8">
        <w:t>to First Gas</w:t>
      </w:r>
      <w:r w:rsidR="002F621E">
        <w:t xml:space="preserve"> via OATIS</w:t>
      </w:r>
      <w:r w:rsidR="002F6EAE">
        <w:t xml:space="preserve"> in any nominations cycle</w:t>
      </w:r>
      <w:r w:rsidR="007F436A">
        <w:t>, which</w:t>
      </w:r>
      <w:r w:rsidR="00CE60C3">
        <w:t xml:space="preserve"> </w:t>
      </w:r>
      <w:r w:rsidR="007F436A">
        <w:t xml:space="preserve">NQ </w:t>
      </w:r>
      <w:r>
        <w:t xml:space="preserve">shall represent the Shipper’s total requirement for DNC in that Delivery Zone </w:t>
      </w:r>
      <w:r w:rsidR="00856542">
        <w:t>for that Day</w:t>
      </w:r>
      <w:r>
        <w:t>.</w:t>
      </w:r>
    </w:p>
    <w:p w:rsidR="00080949" w:rsidRDefault="002F70B7" w:rsidP="00080949">
      <w:pPr>
        <w:numPr>
          <w:ilvl w:val="1"/>
          <w:numId w:val="3"/>
        </w:numPr>
      </w:pPr>
      <w:r>
        <w:t xml:space="preserve">For any Delivery Point </w:t>
      </w:r>
      <w:r w:rsidR="00856542">
        <w:t>in the circumstances described in</w:t>
      </w:r>
      <w:r>
        <w:t xml:space="preserve"> </w:t>
      </w:r>
      <w:r w:rsidRPr="002F70B7">
        <w:rPr>
          <w:i/>
        </w:rPr>
        <w:t xml:space="preserve">section </w:t>
      </w:r>
      <w:r w:rsidR="00856542">
        <w:rPr>
          <w:i/>
        </w:rPr>
        <w:t>3.16</w:t>
      </w:r>
      <w:r w:rsidR="00417F41">
        <w:t xml:space="preserve">, </w:t>
      </w:r>
      <w:r w:rsidR="00D03BCE" w:rsidRPr="0067395D">
        <w:rPr>
          <w:i/>
        </w:rPr>
        <w:t xml:space="preserve">section </w:t>
      </w:r>
      <w:r w:rsidR="009F1E8A">
        <w:rPr>
          <w:i/>
        </w:rPr>
        <w:t>4.4</w:t>
      </w:r>
      <w:r w:rsidR="00D03BCE">
        <w:t xml:space="preserve"> will cease to apply </w:t>
      </w:r>
      <w:r w:rsidR="00417F41">
        <w:t xml:space="preserve">from the date </w:t>
      </w:r>
      <w:r w:rsidR="00883014">
        <w:t xml:space="preserve">on which </w:t>
      </w:r>
      <w:r>
        <w:t>that</w:t>
      </w:r>
      <w:r w:rsidR="00A41CDC">
        <w:t xml:space="preserve"> </w:t>
      </w:r>
      <w:r w:rsidR="00417F41">
        <w:t>Delivery Point</w:t>
      </w:r>
      <w:r w:rsidR="00A41CDC">
        <w:t>’s exclusion</w:t>
      </w:r>
      <w:r w:rsidR="00417F41">
        <w:t xml:space="preserve"> from a Delivery Zone becomes effective</w:t>
      </w:r>
      <w:r w:rsidR="00756DF8">
        <w:t>,</w:t>
      </w:r>
      <w:r w:rsidR="00417F41">
        <w:t xml:space="preserve"> </w:t>
      </w:r>
      <w:r w:rsidR="00635C3B">
        <w:t>whereupon</w:t>
      </w:r>
      <w:r>
        <w:t xml:space="preserve"> </w:t>
      </w:r>
      <w:r w:rsidRPr="00756DF8">
        <w:rPr>
          <w:i/>
        </w:rPr>
        <w:t xml:space="preserve">section </w:t>
      </w:r>
      <w:r w:rsidR="009F1E8A">
        <w:rPr>
          <w:i/>
        </w:rPr>
        <w:t>4.6</w:t>
      </w:r>
      <w:r>
        <w:t xml:space="preserve"> will apply</w:t>
      </w:r>
      <w:r w:rsidR="00A41CDC">
        <w:t xml:space="preserve">.  </w:t>
      </w:r>
      <w:r w:rsidR="00417F41">
        <w:t xml:space="preserve"> </w:t>
      </w:r>
    </w:p>
    <w:p w:rsidR="009B70C9" w:rsidRDefault="00B0044F" w:rsidP="00FE161D">
      <w:pPr>
        <w:pStyle w:val="Heading2"/>
        <w:ind w:left="623"/>
      </w:pPr>
      <w:r>
        <w:t xml:space="preserve">Individual </w:t>
      </w:r>
      <w:r w:rsidR="003131C0">
        <w:t xml:space="preserve">Delivery </w:t>
      </w:r>
      <w:r w:rsidR="00DB2C57">
        <w:t>Point</w:t>
      </w:r>
      <w:r w:rsidR="00924028">
        <w:t xml:space="preserve"> Nominations</w:t>
      </w:r>
    </w:p>
    <w:p w:rsidR="003131C0" w:rsidRDefault="00FE161D" w:rsidP="009B70C9">
      <w:pPr>
        <w:numPr>
          <w:ilvl w:val="1"/>
          <w:numId w:val="3"/>
        </w:numPr>
      </w:pPr>
      <w:r>
        <w:t xml:space="preserve">Each Shipper wishing to </w:t>
      </w:r>
      <w:r w:rsidR="002F70B7">
        <w:t>use</w:t>
      </w:r>
      <w:r>
        <w:t xml:space="preserve"> a </w:t>
      </w:r>
      <w:r w:rsidR="002F70B7">
        <w:t>D</w:t>
      </w:r>
      <w:r>
        <w:t xml:space="preserve">edicated Delivery Point </w:t>
      </w:r>
      <w:r w:rsidR="00DE5925">
        <w:t xml:space="preserve">that is not part of a Delivery Zone </w:t>
      </w:r>
      <w:r w:rsidR="00653411">
        <w:t>(</w:t>
      </w:r>
      <w:r w:rsidR="00883014">
        <w:t>including</w:t>
      </w:r>
      <w:r w:rsidR="00653411">
        <w:t xml:space="preserve"> a Delivery Point at which </w:t>
      </w:r>
      <w:r w:rsidR="00DE5925">
        <w:t>an OBA applies</w:t>
      </w:r>
      <w:r w:rsidR="00653411">
        <w:t>)</w:t>
      </w:r>
      <w:r w:rsidR="00DE5925">
        <w:t xml:space="preserve"> </w:t>
      </w:r>
      <w:r w:rsidR="00421C25">
        <w:t xml:space="preserve">or </w:t>
      </w:r>
      <w:r w:rsidR="00653411">
        <w:t xml:space="preserve">a </w:t>
      </w:r>
      <w:r w:rsidR="00421C25">
        <w:t xml:space="preserve">Congested Delivery Point </w:t>
      </w:r>
      <w:r w:rsidR="00B0044F">
        <w:t xml:space="preserve">(each an </w:t>
      </w:r>
      <w:r w:rsidR="00B0044F" w:rsidRPr="00B0044F">
        <w:rPr>
          <w:i/>
        </w:rPr>
        <w:t>Individual Delivery Point</w:t>
      </w:r>
      <w:r w:rsidR="00B0044F">
        <w:t xml:space="preserve">) </w:t>
      </w:r>
      <w:r w:rsidR="006F47C1">
        <w:t>must</w:t>
      </w:r>
      <w:r>
        <w:t xml:space="preserve"> notify NQs for </w:t>
      </w:r>
      <w:r w:rsidR="00635C3B">
        <w:t>each such</w:t>
      </w:r>
      <w:r>
        <w:t xml:space="preserve"> </w:t>
      </w:r>
      <w:r w:rsidR="00883014">
        <w:t>Delivery Point</w:t>
      </w:r>
      <w:r>
        <w:t xml:space="preserve"> </w:t>
      </w:r>
      <w:r w:rsidR="00DA18B4">
        <w:t xml:space="preserve">individually </w:t>
      </w:r>
      <w:r>
        <w:t>via OATIS.</w:t>
      </w:r>
    </w:p>
    <w:p w:rsidR="009B70C9" w:rsidRDefault="009B70C9" w:rsidP="009B70C9">
      <w:pPr>
        <w:numPr>
          <w:ilvl w:val="1"/>
          <w:numId w:val="3"/>
        </w:numPr>
      </w:pPr>
      <w:r>
        <w:t>At any Delivery Point where an OBA</w:t>
      </w:r>
      <w:r w:rsidR="00635C3B">
        <w:t xml:space="preserve"> applies</w:t>
      </w:r>
      <w:r>
        <w:t xml:space="preserve">, a Shipper’s </w:t>
      </w:r>
      <w:r w:rsidR="00FE161D">
        <w:t>NQs</w:t>
      </w:r>
      <w:r>
        <w:t xml:space="preserve"> will be subject to the OBA Party’s </w:t>
      </w:r>
      <w:r w:rsidR="00205C09">
        <w:t>approval</w:t>
      </w:r>
      <w:r>
        <w:t xml:space="preserve"> via OATIS pursuant to </w:t>
      </w:r>
      <w:r w:rsidRPr="0085214A">
        <w:rPr>
          <w:i/>
        </w:rPr>
        <w:t xml:space="preserve">section </w:t>
      </w:r>
      <w:r w:rsidR="009F1E8A">
        <w:rPr>
          <w:i/>
        </w:rPr>
        <w:t>4.15</w:t>
      </w:r>
      <w:r>
        <w:t>.</w:t>
      </w:r>
    </w:p>
    <w:p w:rsidR="00DB2C57" w:rsidRDefault="00DB2C57" w:rsidP="00DB2C57">
      <w:pPr>
        <w:numPr>
          <w:ilvl w:val="1"/>
          <w:numId w:val="3"/>
        </w:numPr>
      </w:pPr>
      <w:r>
        <w:t xml:space="preserve">A Shipper’s </w:t>
      </w:r>
      <w:r w:rsidR="006F47C1">
        <w:t>NQ</w:t>
      </w:r>
      <w:r>
        <w:t xml:space="preserve"> may be less than, equal to or more than the number of </w:t>
      </w:r>
      <w:r w:rsidR="006F47C1">
        <w:t>PRs</w:t>
      </w:r>
      <w:r>
        <w:t xml:space="preserve"> it holds (if any) </w:t>
      </w:r>
      <w:r w:rsidR="006F47C1">
        <w:t>for</w:t>
      </w:r>
      <w:r>
        <w:t xml:space="preserve"> a </w:t>
      </w:r>
      <w:r w:rsidR="00B0044F">
        <w:t xml:space="preserve">Congested </w:t>
      </w:r>
      <w:r>
        <w:t>Delivery Point.</w:t>
      </w:r>
    </w:p>
    <w:p w:rsidR="00DB2C57" w:rsidRPr="003B4363" w:rsidRDefault="00EB473F" w:rsidP="00DB2C57">
      <w:pPr>
        <w:numPr>
          <w:ilvl w:val="1"/>
          <w:numId w:val="3"/>
        </w:numPr>
      </w:pPr>
      <w:r>
        <w:t xml:space="preserve">For each Delivery Zone and </w:t>
      </w:r>
      <w:r w:rsidR="00B0044F">
        <w:t xml:space="preserve">Individual </w:t>
      </w:r>
      <w:r>
        <w:t xml:space="preserve">Delivery Point, </w:t>
      </w:r>
      <w:r w:rsidR="00DB2C57">
        <w:t>First Gas will receive</w:t>
      </w:r>
      <w:r w:rsidR="00D32BBE">
        <w:t xml:space="preserve"> and</w:t>
      </w:r>
      <w:r w:rsidR="00DB2C57">
        <w:t xml:space="preserve"> approve or </w:t>
      </w:r>
      <w:r w:rsidR="00D32BBE">
        <w:t xml:space="preserve">curtail </w:t>
      </w:r>
      <w:r w:rsidR="00DB2C57">
        <w:t xml:space="preserve">each Shipper’s </w:t>
      </w:r>
      <w:r w:rsidR="008B2A69">
        <w:t>NQs</w:t>
      </w:r>
      <w:r w:rsidR="00DB2C57">
        <w:t xml:space="preserve"> in accordance with the </w:t>
      </w:r>
      <w:r w:rsidR="00DB2C57" w:rsidRPr="008870CB">
        <w:rPr>
          <w:i/>
        </w:rPr>
        <w:t>sections</w:t>
      </w:r>
      <w:r w:rsidR="00DB2C57">
        <w:rPr>
          <w:i/>
        </w:rPr>
        <w:t xml:space="preserve"> </w:t>
      </w:r>
      <w:r w:rsidR="009F1E8A">
        <w:rPr>
          <w:i/>
        </w:rPr>
        <w:t>4.17</w:t>
      </w:r>
      <w:r w:rsidR="00DB2C57" w:rsidRPr="008870CB">
        <w:rPr>
          <w:i/>
        </w:rPr>
        <w:t xml:space="preserve"> </w:t>
      </w:r>
      <w:r w:rsidR="00DB2C57" w:rsidRPr="008870CB">
        <w:t>to</w:t>
      </w:r>
      <w:r w:rsidR="00DB2C57" w:rsidRPr="008870CB">
        <w:rPr>
          <w:i/>
        </w:rPr>
        <w:t xml:space="preserve"> </w:t>
      </w:r>
      <w:r w:rsidR="009F1E8A">
        <w:rPr>
          <w:i/>
        </w:rPr>
        <w:t>4.24</w:t>
      </w:r>
      <w:r w:rsidR="00DB2C57">
        <w:t xml:space="preserve">, via OATIS. </w:t>
      </w:r>
    </w:p>
    <w:p w:rsidR="00800A2E" w:rsidRDefault="00800A2E" w:rsidP="00FF67F2">
      <w:pPr>
        <w:numPr>
          <w:ilvl w:val="1"/>
          <w:numId w:val="3"/>
        </w:numPr>
      </w:pPr>
      <w:r>
        <w:t xml:space="preserve">Subject to </w:t>
      </w:r>
      <w:r w:rsidRPr="00800A2E">
        <w:rPr>
          <w:i/>
        </w:rPr>
        <w:t xml:space="preserve">section </w:t>
      </w:r>
      <w:r w:rsidR="00C97E93">
        <w:rPr>
          <w:i/>
        </w:rPr>
        <w:t>8.2</w:t>
      </w:r>
      <w:r w:rsidRPr="00800A2E">
        <w:t>,</w:t>
      </w:r>
      <w:r>
        <w:t xml:space="preserve"> the aggregate of a Shipper’s </w:t>
      </w:r>
      <w:r w:rsidR="006F47C1">
        <w:t>delivery</w:t>
      </w:r>
      <w:r>
        <w:t xml:space="preserve"> nominations </w:t>
      </w:r>
      <w:r w:rsidR="002F6EAE">
        <w:t>may be different from</w:t>
      </w:r>
      <w:r>
        <w:t xml:space="preserve"> the aggregate of that Shipper’s </w:t>
      </w:r>
      <w:r w:rsidR="006F47C1">
        <w:t>receipt</w:t>
      </w:r>
      <w:r>
        <w:t xml:space="preserve"> nominations </w:t>
      </w:r>
      <w:r w:rsidR="008A7500">
        <w:t>for</w:t>
      </w:r>
      <w:r>
        <w:t xml:space="preserve"> a Day. </w:t>
      </w:r>
    </w:p>
    <w:p w:rsidR="00FF67F2" w:rsidRDefault="0072135B" w:rsidP="00FF67F2">
      <w:pPr>
        <w:pStyle w:val="Heading2"/>
        <w:ind w:left="623"/>
      </w:pPr>
      <w:r>
        <w:t xml:space="preserve">Nominations </w:t>
      </w:r>
      <w:r w:rsidR="00800A2E">
        <w:t>Cycle</w:t>
      </w:r>
      <w:r>
        <w:t>s</w:t>
      </w:r>
    </w:p>
    <w:p w:rsidR="00F40D53" w:rsidRDefault="00F40D53" w:rsidP="00F40D53">
      <w:pPr>
        <w:numPr>
          <w:ilvl w:val="1"/>
          <w:numId w:val="3"/>
        </w:numPr>
      </w:pPr>
      <w:r>
        <w:t xml:space="preserve">The </w:t>
      </w:r>
      <w:r w:rsidR="00CC75FD">
        <w:t>n</w:t>
      </w:r>
      <w:r>
        <w:t xml:space="preserve">omination cycles referred to in </w:t>
      </w:r>
      <w:r w:rsidRPr="00A62178">
        <w:rPr>
          <w:i/>
        </w:rPr>
        <w:t>sections</w:t>
      </w:r>
      <w:r w:rsidR="00864856">
        <w:t xml:space="preserve"> </w:t>
      </w:r>
      <w:r w:rsidR="009F1E8A">
        <w:rPr>
          <w:i/>
        </w:rPr>
        <w:t>4.12</w:t>
      </w:r>
      <w:r w:rsidR="000F0AD0">
        <w:rPr>
          <w:i/>
        </w:rPr>
        <w:t>,</w:t>
      </w:r>
      <w:r w:rsidR="00864856">
        <w:t xml:space="preserve"> </w:t>
      </w:r>
      <w:r w:rsidR="009F1E8A">
        <w:rPr>
          <w:i/>
        </w:rPr>
        <w:t>4.13</w:t>
      </w:r>
      <w:r w:rsidR="000F0AD0" w:rsidRPr="000F0AD0">
        <w:t xml:space="preserve"> </w:t>
      </w:r>
      <w:r w:rsidR="000F0AD0">
        <w:t xml:space="preserve">and </w:t>
      </w:r>
      <w:r w:rsidR="009F1E8A">
        <w:rPr>
          <w:i/>
        </w:rPr>
        <w:t>4.14</w:t>
      </w:r>
      <w:r w:rsidR="00864856">
        <w:t xml:space="preserve"> </w:t>
      </w:r>
      <w:r>
        <w:t xml:space="preserve">shall apply </w:t>
      </w:r>
      <w:r w:rsidR="008A079E">
        <w:t>in respect of</w:t>
      </w:r>
      <w:r>
        <w:t>:</w:t>
      </w:r>
    </w:p>
    <w:p w:rsidR="00F40D53" w:rsidRPr="002E2192" w:rsidRDefault="00F40D53" w:rsidP="00F40D53">
      <w:pPr>
        <w:numPr>
          <w:ilvl w:val="2"/>
          <w:numId w:val="3"/>
        </w:numPr>
        <w:rPr>
          <w:snapToGrid w:val="0"/>
        </w:rPr>
      </w:pPr>
      <w:r>
        <w:rPr>
          <w:snapToGrid w:val="0"/>
        </w:rPr>
        <w:t>each</w:t>
      </w:r>
      <w:r w:rsidRPr="002E2192">
        <w:rPr>
          <w:snapToGrid w:val="0"/>
        </w:rPr>
        <w:t xml:space="preserve"> Receipt Point </w:t>
      </w:r>
      <w:r w:rsidR="00864856">
        <w:rPr>
          <w:snapToGrid w:val="0"/>
        </w:rPr>
        <w:t>at which</w:t>
      </w:r>
      <w:r w:rsidRPr="002E2192">
        <w:rPr>
          <w:snapToGrid w:val="0"/>
        </w:rPr>
        <w:t xml:space="preserve"> an OBA</w:t>
      </w:r>
      <w:r w:rsidR="00B932A3">
        <w:rPr>
          <w:snapToGrid w:val="0"/>
        </w:rPr>
        <w:t xml:space="preserve"> applies</w:t>
      </w:r>
      <w:r w:rsidRPr="002E2192">
        <w:rPr>
          <w:snapToGrid w:val="0"/>
        </w:rPr>
        <w:t>;</w:t>
      </w:r>
    </w:p>
    <w:p w:rsidR="00F40D53" w:rsidRPr="002E2192" w:rsidRDefault="00F40D53" w:rsidP="00F40D53">
      <w:pPr>
        <w:numPr>
          <w:ilvl w:val="2"/>
          <w:numId w:val="3"/>
        </w:numPr>
        <w:rPr>
          <w:snapToGrid w:val="0"/>
        </w:rPr>
      </w:pPr>
      <w:r>
        <w:rPr>
          <w:snapToGrid w:val="0"/>
        </w:rPr>
        <w:t xml:space="preserve">any </w:t>
      </w:r>
      <w:r w:rsidR="00B932A3">
        <w:rPr>
          <w:snapToGrid w:val="0"/>
        </w:rPr>
        <w:t xml:space="preserve">other </w:t>
      </w:r>
      <w:r w:rsidRPr="002E2192">
        <w:rPr>
          <w:snapToGrid w:val="0"/>
        </w:rPr>
        <w:t xml:space="preserve">Receipt Point </w:t>
      </w:r>
      <w:r w:rsidR="00864856">
        <w:rPr>
          <w:snapToGrid w:val="0"/>
        </w:rPr>
        <w:t>at which</w:t>
      </w:r>
      <w:r w:rsidRPr="002E2192">
        <w:rPr>
          <w:snapToGrid w:val="0"/>
        </w:rPr>
        <w:t xml:space="preserve"> </w:t>
      </w:r>
      <w:r w:rsidR="007C01E0">
        <w:rPr>
          <w:snapToGrid w:val="0"/>
        </w:rPr>
        <w:t>any agreement between</w:t>
      </w:r>
      <w:r w:rsidRPr="002E2192">
        <w:rPr>
          <w:snapToGrid w:val="0"/>
        </w:rPr>
        <w:t xml:space="preserve"> the Interconnected Party and </w:t>
      </w:r>
      <w:r w:rsidR="00B932A3">
        <w:rPr>
          <w:snapToGrid w:val="0"/>
        </w:rPr>
        <w:t xml:space="preserve">the relevant </w:t>
      </w:r>
      <w:r w:rsidRPr="002E2192">
        <w:rPr>
          <w:snapToGrid w:val="0"/>
        </w:rPr>
        <w:t xml:space="preserve">Shippers </w:t>
      </w:r>
      <w:r w:rsidR="007C01E0">
        <w:rPr>
          <w:snapToGrid w:val="0"/>
        </w:rPr>
        <w:t xml:space="preserve">requires </w:t>
      </w:r>
      <w:r w:rsidR="0072179D">
        <w:rPr>
          <w:snapToGrid w:val="0"/>
        </w:rPr>
        <w:t>those</w:t>
      </w:r>
      <w:r w:rsidR="007C01E0">
        <w:rPr>
          <w:snapToGrid w:val="0"/>
        </w:rPr>
        <w:t xml:space="preserve"> Shippers </w:t>
      </w:r>
      <w:r w:rsidRPr="002E2192">
        <w:rPr>
          <w:snapToGrid w:val="0"/>
        </w:rPr>
        <w:t xml:space="preserve">to </w:t>
      </w:r>
      <w:r w:rsidR="00B932A3">
        <w:rPr>
          <w:snapToGrid w:val="0"/>
        </w:rPr>
        <w:t>notify</w:t>
      </w:r>
      <w:r w:rsidRPr="002E2192">
        <w:rPr>
          <w:snapToGrid w:val="0"/>
        </w:rPr>
        <w:t xml:space="preserve"> </w:t>
      </w:r>
      <w:r w:rsidR="00E16A0C">
        <w:rPr>
          <w:snapToGrid w:val="0"/>
        </w:rPr>
        <w:t>NQs</w:t>
      </w:r>
      <w:r w:rsidRPr="002E2192">
        <w:rPr>
          <w:snapToGrid w:val="0"/>
        </w:rPr>
        <w:t>;</w:t>
      </w:r>
      <w:r w:rsidR="00653411">
        <w:rPr>
          <w:snapToGrid w:val="0"/>
        </w:rPr>
        <w:t xml:space="preserve"> and</w:t>
      </w:r>
    </w:p>
    <w:p w:rsidR="00F40D53" w:rsidRPr="002E2192" w:rsidRDefault="00F40D53" w:rsidP="00F40D53">
      <w:pPr>
        <w:numPr>
          <w:ilvl w:val="2"/>
          <w:numId w:val="3"/>
        </w:numPr>
        <w:rPr>
          <w:snapToGrid w:val="0"/>
        </w:rPr>
      </w:pPr>
      <w:r w:rsidRPr="002E2192">
        <w:rPr>
          <w:snapToGrid w:val="0"/>
        </w:rPr>
        <w:t xml:space="preserve">all </w:t>
      </w:r>
      <w:r w:rsidR="00864856">
        <w:rPr>
          <w:snapToGrid w:val="0"/>
        </w:rPr>
        <w:t>Delivery Zones</w:t>
      </w:r>
      <w:r w:rsidR="00B0044F">
        <w:rPr>
          <w:snapToGrid w:val="0"/>
        </w:rPr>
        <w:t xml:space="preserve"> and Individual</w:t>
      </w:r>
      <w:r w:rsidR="00864856">
        <w:rPr>
          <w:snapToGrid w:val="0"/>
        </w:rPr>
        <w:t xml:space="preserve"> </w:t>
      </w:r>
      <w:r w:rsidRPr="002E2192">
        <w:rPr>
          <w:snapToGrid w:val="0"/>
        </w:rPr>
        <w:t>Delivery Points</w:t>
      </w:r>
      <w:r>
        <w:rPr>
          <w:snapToGrid w:val="0"/>
        </w:rPr>
        <w:t xml:space="preserve">. </w:t>
      </w:r>
      <w:r w:rsidRPr="002E2192">
        <w:rPr>
          <w:snapToGrid w:val="0"/>
        </w:rPr>
        <w:t xml:space="preserve"> </w:t>
      </w:r>
    </w:p>
    <w:p w:rsidR="0072135B" w:rsidRDefault="00224A58" w:rsidP="00E14F9F">
      <w:pPr>
        <w:numPr>
          <w:ilvl w:val="1"/>
          <w:numId w:val="3"/>
        </w:numPr>
      </w:pPr>
      <w:r>
        <w:lastRenderedPageBreak/>
        <w:t>E</w:t>
      </w:r>
      <w:r w:rsidR="00366D03">
        <w:t>ach</w:t>
      </w:r>
      <w:r w:rsidR="00223B9B">
        <w:t xml:space="preserve"> Shipper must notify First Gas of its </w:t>
      </w:r>
      <w:r w:rsidR="00864856">
        <w:t>NQs</w:t>
      </w:r>
      <w:r w:rsidR="00223B9B">
        <w:t xml:space="preserve"> for each Day of the following Week</w:t>
      </w:r>
      <w:r w:rsidR="00E14F9F">
        <w:t xml:space="preserve"> </w:t>
      </w:r>
      <w:r w:rsidR="00223B9B">
        <w:t>via O</w:t>
      </w:r>
      <w:r w:rsidR="008708C1">
        <w:t>ATIS</w:t>
      </w:r>
      <w:r w:rsidR="0072135B">
        <w:t xml:space="preserve"> (each </w:t>
      </w:r>
      <w:r w:rsidR="00D329FD">
        <w:t xml:space="preserve">such NQ </w:t>
      </w:r>
      <w:r w:rsidR="0072135B">
        <w:t xml:space="preserve">a </w:t>
      </w:r>
      <w:r w:rsidR="0072135B" w:rsidRPr="0072135B">
        <w:rPr>
          <w:i/>
        </w:rPr>
        <w:t xml:space="preserve">Provisional </w:t>
      </w:r>
      <w:r w:rsidR="008459A9">
        <w:rPr>
          <w:i/>
        </w:rPr>
        <w:t>NQ</w:t>
      </w:r>
      <w:r w:rsidR="0072135B">
        <w:t>)</w:t>
      </w:r>
      <w:r>
        <w:t xml:space="preserve"> before the Provisional Nominations Deadline</w:t>
      </w:r>
      <w:r w:rsidR="008708C1">
        <w:t xml:space="preserve">. </w:t>
      </w:r>
    </w:p>
    <w:p w:rsidR="00E14F9F" w:rsidRDefault="00D4757B" w:rsidP="00E14F9F">
      <w:pPr>
        <w:numPr>
          <w:ilvl w:val="1"/>
          <w:numId w:val="3"/>
        </w:numPr>
      </w:pPr>
      <w:r>
        <w:t>A</w:t>
      </w:r>
      <w:r w:rsidR="0072135B">
        <w:t xml:space="preserve"> Shipper </w:t>
      </w:r>
      <w:r w:rsidR="003100BD">
        <w:t xml:space="preserve">may </w:t>
      </w:r>
      <w:r w:rsidR="00D32BBE">
        <w:t xml:space="preserve">replace </w:t>
      </w:r>
      <w:r w:rsidR="00A7702A">
        <w:t>any</w:t>
      </w:r>
      <w:r w:rsidR="0072135B">
        <w:t xml:space="preserve"> Provisional </w:t>
      </w:r>
      <w:r w:rsidR="00CC75FD">
        <w:t>NQ</w:t>
      </w:r>
      <w:r w:rsidR="003100BD">
        <w:t xml:space="preserve"> </w:t>
      </w:r>
      <w:r>
        <w:t xml:space="preserve">before the Changed Provisional Nominations Deadline </w:t>
      </w:r>
      <w:r w:rsidR="00366D03">
        <w:t>by</w:t>
      </w:r>
      <w:r w:rsidR="0072135B">
        <w:t xml:space="preserve"> notify</w:t>
      </w:r>
      <w:r w:rsidR="00366D03">
        <w:t>ing</w:t>
      </w:r>
      <w:r w:rsidR="0072135B">
        <w:t xml:space="preserve"> First Gas of </w:t>
      </w:r>
      <w:r w:rsidR="00600E8C">
        <w:t xml:space="preserve">a </w:t>
      </w:r>
      <w:r w:rsidR="00366D03">
        <w:t>change</w:t>
      </w:r>
      <w:r w:rsidR="00600E8C">
        <w:t xml:space="preserve">d </w:t>
      </w:r>
      <w:r w:rsidR="00864856">
        <w:t>NQ</w:t>
      </w:r>
      <w:r w:rsidR="0072135B">
        <w:t xml:space="preserve"> via OATIS (</w:t>
      </w:r>
      <w:r w:rsidR="0072135B" w:rsidRPr="0072135B">
        <w:rPr>
          <w:i/>
        </w:rPr>
        <w:t xml:space="preserve">Changed Provisional </w:t>
      </w:r>
      <w:r w:rsidR="00CC75FD">
        <w:rPr>
          <w:i/>
        </w:rPr>
        <w:t>NQ</w:t>
      </w:r>
      <w:r w:rsidR="0072135B">
        <w:t xml:space="preserve">). </w:t>
      </w:r>
      <w:r w:rsidR="00D329FD">
        <w:t xml:space="preserve">Any </w:t>
      </w:r>
      <w:r w:rsidR="0072135B">
        <w:t xml:space="preserve">Provisional </w:t>
      </w:r>
      <w:r w:rsidR="00CC75FD">
        <w:t>NQ</w:t>
      </w:r>
      <w:r w:rsidR="003100BD">
        <w:t xml:space="preserve"> </w:t>
      </w:r>
      <w:r w:rsidR="008A079E">
        <w:t>that remain</w:t>
      </w:r>
      <w:r w:rsidR="00D329FD">
        <w:t>s</w:t>
      </w:r>
      <w:r w:rsidR="008A079E">
        <w:t xml:space="preserve"> unchanged </w:t>
      </w:r>
      <w:r w:rsidR="0072135B">
        <w:t xml:space="preserve">will </w:t>
      </w:r>
      <w:r w:rsidR="00366D03">
        <w:t>a</w:t>
      </w:r>
      <w:r w:rsidR="0072135B">
        <w:t xml:space="preserve">utomatically </w:t>
      </w:r>
      <w:r w:rsidR="00366D03">
        <w:t xml:space="preserve">be </w:t>
      </w:r>
      <w:r>
        <w:t xml:space="preserve">deemed </w:t>
      </w:r>
      <w:r w:rsidR="00D329FD">
        <w:t>to be</w:t>
      </w:r>
      <w:r w:rsidR="0072135B">
        <w:t xml:space="preserve"> </w:t>
      </w:r>
      <w:r w:rsidR="00A7702A">
        <w:t xml:space="preserve">the Shipper’s </w:t>
      </w:r>
      <w:r w:rsidR="0072135B">
        <w:t xml:space="preserve">Changed Provisional </w:t>
      </w:r>
      <w:r w:rsidR="00CC75FD">
        <w:t>NQ</w:t>
      </w:r>
      <w:r w:rsidR="0072135B">
        <w:t xml:space="preserve">.  </w:t>
      </w:r>
      <w:r w:rsidR="00E14F9F">
        <w:t xml:space="preserve"> </w:t>
      </w:r>
    </w:p>
    <w:p w:rsidR="009F1E8A" w:rsidRDefault="00BD21C3" w:rsidP="009F1E8A">
      <w:pPr>
        <w:numPr>
          <w:ilvl w:val="1"/>
          <w:numId w:val="3"/>
        </w:numPr>
      </w:pPr>
      <w:r>
        <w:t xml:space="preserve">Subject to </w:t>
      </w:r>
      <w:r w:rsidRPr="00BD21C3">
        <w:rPr>
          <w:i/>
        </w:rPr>
        <w:t>section 4.2</w:t>
      </w:r>
      <w:r w:rsidR="009F1E8A">
        <w:rPr>
          <w:i/>
        </w:rPr>
        <w:t>2</w:t>
      </w:r>
      <w:r>
        <w:t>, a</w:t>
      </w:r>
      <w:r w:rsidR="00A7702A">
        <w:t xml:space="preserve"> </w:t>
      </w:r>
      <w:r w:rsidR="00A62178">
        <w:t xml:space="preserve">Shipper </w:t>
      </w:r>
      <w:r w:rsidR="00A7702A">
        <w:t>may</w:t>
      </w:r>
      <w:r w:rsidR="00A62178">
        <w:t xml:space="preserve"> </w:t>
      </w:r>
      <w:r w:rsidR="00D32BBE">
        <w:t xml:space="preserve">replace </w:t>
      </w:r>
      <w:r w:rsidR="00A7702A">
        <w:t>any</w:t>
      </w:r>
      <w:r w:rsidR="00A62178">
        <w:t xml:space="preserve"> Changed Provisional </w:t>
      </w:r>
      <w:r w:rsidR="00CC75FD">
        <w:t>NQ</w:t>
      </w:r>
      <w:r w:rsidR="00A62178">
        <w:t xml:space="preserve"> </w:t>
      </w:r>
      <w:r w:rsidR="00A727AC">
        <w:t xml:space="preserve">before the relevant Intra-Day Nominations Deadline </w:t>
      </w:r>
      <w:r w:rsidR="00A7702A">
        <w:t>by</w:t>
      </w:r>
      <w:r w:rsidR="00A62178">
        <w:t xml:space="preserve"> notifying First Gas of </w:t>
      </w:r>
      <w:r w:rsidR="000F36E8">
        <w:t>a changed</w:t>
      </w:r>
      <w:r w:rsidR="008A079E">
        <w:t xml:space="preserve"> NQ</w:t>
      </w:r>
      <w:r w:rsidR="00A62178">
        <w:t xml:space="preserve"> via OATIS (</w:t>
      </w:r>
      <w:r w:rsidR="00A7702A">
        <w:t>an</w:t>
      </w:r>
      <w:r w:rsidR="00A62178">
        <w:t xml:space="preserve"> </w:t>
      </w:r>
      <w:r w:rsidR="00A62178" w:rsidRPr="00A62178">
        <w:rPr>
          <w:i/>
        </w:rPr>
        <w:t xml:space="preserve">Intra-Day </w:t>
      </w:r>
      <w:r w:rsidR="00CC75FD">
        <w:rPr>
          <w:i/>
        </w:rPr>
        <w:t>NQ</w:t>
      </w:r>
      <w:r w:rsidR="00A62178">
        <w:t>).</w:t>
      </w:r>
      <w:r w:rsidR="00D329FD">
        <w:t xml:space="preserve"> </w:t>
      </w:r>
      <w:r w:rsidR="009F1E8A">
        <w:t>First Gas will make provision in OATIS for not less than 4 Intra-Day Cycles</w:t>
      </w:r>
      <w:r w:rsidR="00DA7BC5">
        <w:t>, at times publish</w:t>
      </w:r>
      <w:r w:rsidR="00883014">
        <w:t>ed</w:t>
      </w:r>
      <w:r w:rsidR="00DA7BC5">
        <w:t xml:space="preserve"> on OATIS</w:t>
      </w:r>
      <w:r w:rsidR="009F1E8A">
        <w:t xml:space="preserve">. </w:t>
      </w:r>
      <w:r w:rsidR="003A19E6">
        <w:t xml:space="preserve">Before </w:t>
      </w:r>
      <w:r w:rsidR="00F05FCD">
        <w:t>making</w:t>
      </w:r>
      <w:r w:rsidR="003A19E6">
        <w:t xml:space="preserve"> any proposed change to any Intra-Day Cycle times, First </w:t>
      </w:r>
      <w:r w:rsidR="00A931D2">
        <w:t xml:space="preserve">Gas </w:t>
      </w:r>
      <w:r w:rsidR="003A19E6">
        <w:t>will consult all Shippers and Interconnected Parties</w:t>
      </w:r>
      <w:r w:rsidR="00A931D2">
        <w:t xml:space="preserve"> and provide not less than 20 Business Days’ notice</w:t>
      </w:r>
      <w:r w:rsidR="00F05FCD">
        <w:t xml:space="preserve"> of </w:t>
      </w:r>
      <w:r w:rsidR="00883014">
        <w:t>that</w:t>
      </w:r>
      <w:r w:rsidR="00F05FCD">
        <w:t xml:space="preserve"> change</w:t>
      </w:r>
      <w:r w:rsidR="00A931D2">
        <w:t>.</w:t>
      </w:r>
      <w:r w:rsidR="003A19E6">
        <w:t xml:space="preserve">  </w:t>
      </w:r>
    </w:p>
    <w:p w:rsidR="00A62178" w:rsidRDefault="001D0864" w:rsidP="004171D4">
      <w:pPr>
        <w:pStyle w:val="Heading2"/>
        <w:ind w:left="623"/>
      </w:pPr>
      <w:bookmarkStart w:id="432" w:name="__RefNumPara__46381_278231514"/>
      <w:bookmarkStart w:id="433" w:name="__RefNumPara__46855_278231514"/>
      <w:bookmarkStart w:id="434" w:name="__RefNumPara__44762_278231514"/>
      <w:bookmarkEnd w:id="432"/>
      <w:bookmarkEnd w:id="433"/>
      <w:bookmarkEnd w:id="434"/>
      <w:r>
        <w:t xml:space="preserve">OBA Party </w:t>
      </w:r>
      <w:r w:rsidR="00993495">
        <w:t xml:space="preserve">Analysis and Response </w:t>
      </w:r>
    </w:p>
    <w:p w:rsidR="00C41F49" w:rsidRDefault="008A079E" w:rsidP="00CC5462">
      <w:pPr>
        <w:numPr>
          <w:ilvl w:val="1"/>
          <w:numId w:val="3"/>
        </w:numPr>
      </w:pPr>
      <w:r>
        <w:t xml:space="preserve">Where </w:t>
      </w:r>
      <w:r w:rsidR="00B02A4C">
        <w:t>an OBA</w:t>
      </w:r>
      <w:r>
        <w:t xml:space="preserve"> (or </w:t>
      </w:r>
      <w:r w:rsidR="00205C09">
        <w:t xml:space="preserve">any </w:t>
      </w:r>
      <w:r>
        <w:t xml:space="preserve">other agreement requiring </w:t>
      </w:r>
      <w:r w:rsidR="00CC5462">
        <w:t xml:space="preserve">the </w:t>
      </w:r>
      <w:r>
        <w:t>Interconnected Party</w:t>
      </w:r>
      <w:r w:rsidR="00CC5462">
        <w:t>’s</w:t>
      </w:r>
      <w:r>
        <w:t xml:space="preserve"> approval of Shippers’ NQs</w:t>
      </w:r>
      <w:r w:rsidR="00333835">
        <w:t xml:space="preserve">) </w:t>
      </w:r>
      <w:r>
        <w:t>applies</w:t>
      </w:r>
      <w:r w:rsidR="00333835" w:rsidRPr="00333835">
        <w:t xml:space="preserve"> </w:t>
      </w:r>
      <w:r w:rsidR="00333835">
        <w:t>at a Receipt Point or a Delivery Point</w:t>
      </w:r>
      <w:r w:rsidR="00D87BD8">
        <w:t xml:space="preserve">, </w:t>
      </w:r>
      <w:r w:rsidR="00621124">
        <w:t xml:space="preserve">First Gas will </w:t>
      </w:r>
      <w:r w:rsidR="00A727AC">
        <w:t>procure</w:t>
      </w:r>
      <w:r w:rsidR="00621124">
        <w:t xml:space="preserve"> that</w:t>
      </w:r>
      <w:r w:rsidR="00C41F49" w:rsidRPr="00C41F49">
        <w:t xml:space="preserve"> </w:t>
      </w:r>
      <w:r w:rsidR="00C41F49">
        <w:t>the Interconnected Party:</w:t>
      </w:r>
      <w:r w:rsidR="00621124">
        <w:t xml:space="preserve"> </w:t>
      </w:r>
    </w:p>
    <w:p w:rsidR="00C41F49" w:rsidRDefault="008275CC" w:rsidP="00E96F20">
      <w:pPr>
        <w:numPr>
          <w:ilvl w:val="2"/>
          <w:numId w:val="3"/>
        </w:numPr>
      </w:pPr>
      <w:proofErr w:type="gramStart"/>
      <w:r>
        <w:t xml:space="preserve">has the ability </w:t>
      </w:r>
      <w:r w:rsidR="006B6358">
        <w:t>to</w:t>
      </w:r>
      <w:proofErr w:type="gramEnd"/>
      <w:r w:rsidR="00B83D46">
        <w:t xml:space="preserve"> </w:t>
      </w:r>
      <w:r w:rsidR="00205C09">
        <w:t>approve</w:t>
      </w:r>
      <w:r w:rsidR="009F393A">
        <w:t xml:space="preserve"> </w:t>
      </w:r>
      <w:r w:rsidR="00635C3B">
        <w:t xml:space="preserve">(or curtail) </w:t>
      </w:r>
      <w:r w:rsidR="008C3CEA">
        <w:t>each</w:t>
      </w:r>
      <w:r w:rsidR="009F393A">
        <w:t xml:space="preserve"> Shipper’s </w:t>
      </w:r>
      <w:r w:rsidR="00205C09">
        <w:t>NQ</w:t>
      </w:r>
      <w:r w:rsidR="008C3CEA">
        <w:t xml:space="preserve"> </w:t>
      </w:r>
      <w:r w:rsidR="009F393A">
        <w:t>via OATIS</w:t>
      </w:r>
      <w:r w:rsidR="00C41F49">
        <w:t>; and</w:t>
      </w:r>
    </w:p>
    <w:p w:rsidR="00C41F49" w:rsidRDefault="00883014" w:rsidP="00E96F20">
      <w:pPr>
        <w:numPr>
          <w:ilvl w:val="2"/>
          <w:numId w:val="3"/>
        </w:numPr>
      </w:pPr>
      <w:r>
        <w:t>either approves or curtails all NQs</w:t>
      </w:r>
      <w:r w:rsidR="009F393A">
        <w:t xml:space="preserve"> not later than</w:t>
      </w:r>
      <w:r w:rsidR="00CC5462">
        <w:t xml:space="preserve"> 30 minutes after the </w:t>
      </w:r>
      <w:r w:rsidR="005764A5">
        <w:t>Provisional, Changed Provisional or Intra-Day Nominations Deadline (as the case by be)</w:t>
      </w:r>
      <w:r w:rsidR="00C41F49">
        <w:t>,</w:t>
      </w:r>
      <w:r w:rsidR="00CC5462">
        <w:t xml:space="preserve"> </w:t>
      </w:r>
    </w:p>
    <w:p w:rsidR="00257F41" w:rsidRDefault="00CC5462" w:rsidP="00E96F20">
      <w:pPr>
        <w:ind w:left="624"/>
      </w:pPr>
      <w:r>
        <w:t>and</w:t>
      </w:r>
      <w:r w:rsidR="00A605DB">
        <w:t xml:space="preserve">, </w:t>
      </w:r>
      <w:r w:rsidR="00036418">
        <w:t xml:space="preserve">subject to </w:t>
      </w:r>
      <w:r w:rsidR="00036418" w:rsidRPr="00036418">
        <w:rPr>
          <w:i/>
        </w:rPr>
        <w:t>section 4.24</w:t>
      </w:r>
      <w:r w:rsidR="00036418">
        <w:t xml:space="preserve">, </w:t>
      </w:r>
      <w:r w:rsidR="00A605DB">
        <w:t xml:space="preserve">if </w:t>
      </w:r>
      <w:r w:rsidR="00C41F49">
        <w:t xml:space="preserve">the Interconnected Party fails to </w:t>
      </w:r>
      <w:r w:rsidR="00883014">
        <w:t>either approve or curtail an NQ</w:t>
      </w:r>
      <w:r w:rsidR="00C41F49">
        <w:t xml:space="preserve">, it </w:t>
      </w:r>
      <w:r w:rsidR="00DB20E4">
        <w:t>will</w:t>
      </w:r>
      <w:r w:rsidR="00855063">
        <w:t xml:space="preserve"> be deemed to </w:t>
      </w:r>
      <w:r w:rsidR="006B6358">
        <w:t xml:space="preserve">have approved </w:t>
      </w:r>
      <w:r w:rsidR="00883014">
        <w:t>that</w:t>
      </w:r>
      <w:r w:rsidR="00DB20E4">
        <w:t xml:space="preserve"> NQ</w:t>
      </w:r>
      <w:r w:rsidR="006B6358">
        <w:t xml:space="preserve">. </w:t>
      </w:r>
    </w:p>
    <w:p w:rsidR="009F393A" w:rsidRDefault="006B6358" w:rsidP="00257F41">
      <w:pPr>
        <w:numPr>
          <w:ilvl w:val="1"/>
          <w:numId w:val="3"/>
        </w:numPr>
      </w:pPr>
      <w:r>
        <w:t xml:space="preserve">The aggregate </w:t>
      </w:r>
      <w:r w:rsidR="00B02A4C">
        <w:t xml:space="preserve">of </w:t>
      </w:r>
      <w:r w:rsidR="00206106">
        <w:t>Shippers’</w:t>
      </w:r>
      <w:r w:rsidR="00B02A4C">
        <w:t xml:space="preserve"> </w:t>
      </w:r>
      <w:r w:rsidR="00205C09">
        <w:t>NQs</w:t>
      </w:r>
      <w:r w:rsidR="00B02A4C">
        <w:t xml:space="preserve"> </w:t>
      </w:r>
      <w:r w:rsidR="00205C09">
        <w:t>approved</w:t>
      </w:r>
      <w:r w:rsidR="00020547">
        <w:t xml:space="preserve"> by the Interconnected Party pursuant to </w:t>
      </w:r>
      <w:r w:rsidR="00020547" w:rsidRPr="00855063">
        <w:rPr>
          <w:i/>
        </w:rPr>
        <w:t xml:space="preserve">section </w:t>
      </w:r>
      <w:r w:rsidR="0093730A">
        <w:rPr>
          <w:i/>
        </w:rPr>
        <w:t>4.15</w:t>
      </w:r>
      <w:r w:rsidR="00020547">
        <w:t xml:space="preserve"> will be </w:t>
      </w:r>
      <w:r w:rsidR="00333835">
        <w:t xml:space="preserve">(where an OBA applies) </w:t>
      </w:r>
      <w:r w:rsidR="00020547">
        <w:t>the Proposed Scheduled Quantity</w:t>
      </w:r>
      <w:r w:rsidR="00205C09">
        <w:t>.</w:t>
      </w:r>
      <w:r w:rsidR="00020547">
        <w:t xml:space="preserve"> </w:t>
      </w:r>
      <w:r w:rsidR="005764A5">
        <w:t xml:space="preserve">The </w:t>
      </w:r>
      <w:r w:rsidR="00206106">
        <w:t xml:space="preserve">aggregate of Shippers’ </w:t>
      </w:r>
      <w:r w:rsidR="005764A5">
        <w:t>NQ</w:t>
      </w:r>
      <w:r w:rsidR="00206106">
        <w:t>s</w:t>
      </w:r>
      <w:r w:rsidR="005764A5">
        <w:t xml:space="preserve"> First Gas approves pursuant to </w:t>
      </w:r>
      <w:r w:rsidR="005764A5" w:rsidRPr="00572ACE">
        <w:rPr>
          <w:i/>
        </w:rPr>
        <w:t xml:space="preserve">section </w:t>
      </w:r>
      <w:r w:rsidR="0093730A">
        <w:rPr>
          <w:i/>
        </w:rPr>
        <w:t>4.17</w:t>
      </w:r>
      <w:r w:rsidR="005764A5">
        <w:t xml:space="preserve">, </w:t>
      </w:r>
      <w:r w:rsidR="0093730A">
        <w:rPr>
          <w:i/>
        </w:rPr>
        <w:t>4.18</w:t>
      </w:r>
      <w:r w:rsidR="005764A5">
        <w:t xml:space="preserve"> or </w:t>
      </w:r>
      <w:r w:rsidR="0093730A">
        <w:rPr>
          <w:i/>
        </w:rPr>
        <w:t>4.19</w:t>
      </w:r>
      <w:r w:rsidR="00206106">
        <w:rPr>
          <w:i/>
        </w:rPr>
        <w:t xml:space="preserve"> </w:t>
      </w:r>
      <w:r w:rsidR="00011D43">
        <w:t xml:space="preserve">will be the Scheduled Quantity for the relevant Day. </w:t>
      </w:r>
    </w:p>
    <w:p w:rsidR="001D0864" w:rsidRDefault="001D0864" w:rsidP="001D0864">
      <w:pPr>
        <w:pStyle w:val="Heading2"/>
        <w:ind w:left="623"/>
      </w:pPr>
      <w:r>
        <w:t>First Gas Analysis and Response</w:t>
      </w:r>
    </w:p>
    <w:p w:rsidR="004171D4" w:rsidRDefault="009D2233" w:rsidP="00855063">
      <w:pPr>
        <w:numPr>
          <w:ilvl w:val="1"/>
          <w:numId w:val="3"/>
        </w:numPr>
      </w:pPr>
      <w:r>
        <w:t>As</w:t>
      </w:r>
      <w:r w:rsidR="004171D4">
        <w:t xml:space="preserve"> soon as practicable and no later than </w:t>
      </w:r>
      <w:r w:rsidR="00206106">
        <w:t>1 hour after the Provisional Nominations Deadline</w:t>
      </w:r>
      <w:r w:rsidR="004171D4">
        <w:t xml:space="preserve">, First Gas will analyse each Shipper’s Provisional </w:t>
      </w:r>
      <w:r w:rsidR="00CC75FD">
        <w:t>NQ</w:t>
      </w:r>
      <w:r w:rsidR="004171D4">
        <w:t xml:space="preserve">s and </w:t>
      </w:r>
      <w:r w:rsidR="00343880">
        <w:t xml:space="preserve">either approve </w:t>
      </w:r>
      <w:r w:rsidR="00883014">
        <w:t xml:space="preserve">or curtail </w:t>
      </w:r>
      <w:r w:rsidR="00BD18B3">
        <w:t>each NQ</w:t>
      </w:r>
      <w:r w:rsidR="004171D4">
        <w:t xml:space="preserve"> via OATIS.</w:t>
      </w:r>
      <w:r w:rsidR="00232224">
        <w:t xml:space="preserve"> </w:t>
      </w:r>
    </w:p>
    <w:p w:rsidR="00822C72" w:rsidRDefault="009D2233" w:rsidP="001968FA">
      <w:pPr>
        <w:numPr>
          <w:ilvl w:val="1"/>
          <w:numId w:val="3"/>
        </w:numPr>
      </w:pPr>
      <w:r>
        <w:t>As</w:t>
      </w:r>
      <w:r w:rsidR="004171D4">
        <w:t xml:space="preserve"> soon as practicable and no later than </w:t>
      </w:r>
      <w:r w:rsidR="00206106">
        <w:t>1 hour after the Changed Provisional Nominations Deadline</w:t>
      </w:r>
      <w:r w:rsidR="004171D4">
        <w:t xml:space="preserve">, First Gas will analyse each Shipper’s Changed Provisional </w:t>
      </w:r>
      <w:r w:rsidR="00CC75FD">
        <w:t>NQ</w:t>
      </w:r>
      <w:r w:rsidR="004171D4">
        <w:t>s</w:t>
      </w:r>
      <w:r w:rsidR="00097A9B">
        <w:t xml:space="preserve"> </w:t>
      </w:r>
      <w:r w:rsidR="004171D4">
        <w:t xml:space="preserve">and </w:t>
      </w:r>
      <w:r w:rsidR="00BD18B3">
        <w:t xml:space="preserve">either approve </w:t>
      </w:r>
      <w:r w:rsidR="00883014">
        <w:t xml:space="preserve">or curtail </w:t>
      </w:r>
      <w:r w:rsidR="00BD18B3">
        <w:t xml:space="preserve">each NQ </w:t>
      </w:r>
      <w:r w:rsidR="004171D4">
        <w:t>via OATIS.</w:t>
      </w:r>
      <w:r w:rsidR="00822C72">
        <w:t xml:space="preserve"> </w:t>
      </w:r>
    </w:p>
    <w:p w:rsidR="00226073" w:rsidRDefault="00E7081F" w:rsidP="00226073">
      <w:pPr>
        <w:numPr>
          <w:ilvl w:val="1"/>
          <w:numId w:val="3"/>
        </w:numPr>
      </w:pPr>
      <w:r>
        <w:t>N</w:t>
      </w:r>
      <w:r w:rsidR="00C81C68">
        <w:t>o</w:t>
      </w:r>
      <w:r w:rsidR="00206106">
        <w:t xml:space="preserve"> later than 1 hour after</w:t>
      </w:r>
      <w:r w:rsidR="00B3796C">
        <w:t xml:space="preserve"> each Intra-Day Nomination Deadline, First Gas will analyse </w:t>
      </w:r>
      <w:r w:rsidR="00CA17D2">
        <w:t xml:space="preserve">each Shipper’s </w:t>
      </w:r>
      <w:r w:rsidR="00B3796C">
        <w:t xml:space="preserve">Intra-Day </w:t>
      </w:r>
      <w:r w:rsidR="00CC75FD">
        <w:t>NQ</w:t>
      </w:r>
      <w:r w:rsidR="003376D5">
        <w:t xml:space="preserve">s and </w:t>
      </w:r>
      <w:r w:rsidR="00343880">
        <w:t xml:space="preserve">either approve </w:t>
      </w:r>
      <w:r w:rsidR="001F72FB">
        <w:t xml:space="preserve">or curtail </w:t>
      </w:r>
      <w:r w:rsidR="00BD18B3">
        <w:t xml:space="preserve">each NQ </w:t>
      </w:r>
      <w:r w:rsidR="001968FA">
        <w:t>via OATIS.</w:t>
      </w:r>
      <w:r w:rsidR="00226073">
        <w:t xml:space="preserve"> </w:t>
      </w:r>
      <w:r w:rsidR="001F72FB">
        <w:t>First Gas will give precedence to other Shippers’ Changed Provisional NQs (except to the extent they have been reduced in an Intra-Day Cycle) in</w:t>
      </w:r>
      <w:r w:rsidR="00226073">
        <w:t xml:space="preserve"> determining whether to approve any Intra-Day NQ greater than: </w:t>
      </w:r>
    </w:p>
    <w:p w:rsidR="00226073" w:rsidRDefault="00226073" w:rsidP="00226073">
      <w:pPr>
        <w:numPr>
          <w:ilvl w:val="2"/>
          <w:numId w:val="3"/>
        </w:numPr>
      </w:pPr>
      <w:r>
        <w:t xml:space="preserve">the most </w:t>
      </w:r>
      <w:r w:rsidR="00454A1B">
        <w:t xml:space="preserve">recently approved </w:t>
      </w:r>
      <w:r>
        <w:t>Intra-Day NQ for the relevant Day; or</w:t>
      </w:r>
    </w:p>
    <w:p w:rsidR="001968FA" w:rsidRDefault="00226073" w:rsidP="00EC5FD3">
      <w:pPr>
        <w:numPr>
          <w:ilvl w:val="2"/>
          <w:numId w:val="3"/>
        </w:numPr>
      </w:pPr>
      <w:r>
        <w:t>the Shipper’s Changed Provisional NQ.</w:t>
      </w:r>
    </w:p>
    <w:p w:rsidR="00B83D46" w:rsidRDefault="008A1EB9" w:rsidP="00206106">
      <w:pPr>
        <w:numPr>
          <w:ilvl w:val="1"/>
          <w:numId w:val="3"/>
        </w:numPr>
      </w:pPr>
      <w:r>
        <w:lastRenderedPageBreak/>
        <w:t xml:space="preserve">Subject to </w:t>
      </w:r>
      <w:r w:rsidRPr="00EE3C50">
        <w:rPr>
          <w:i/>
        </w:rPr>
        <w:t>section 4.22(a)</w:t>
      </w:r>
      <w:r>
        <w:t xml:space="preserve">, any </w:t>
      </w:r>
      <w:r w:rsidR="00FB3E3F">
        <w:t xml:space="preserve">decreased NQ requested by a Shipper will be automatically approved. </w:t>
      </w:r>
      <w:r w:rsidR="00856E27">
        <w:t>Each</w:t>
      </w:r>
      <w:r w:rsidR="00343880">
        <w:t xml:space="preserve"> NQ F</w:t>
      </w:r>
      <w:r w:rsidR="00572ACE">
        <w:t>i</w:t>
      </w:r>
      <w:r w:rsidR="00343880">
        <w:t xml:space="preserve">rst Gas approves pursuant to </w:t>
      </w:r>
      <w:r w:rsidR="00343880" w:rsidRPr="00572ACE">
        <w:rPr>
          <w:i/>
        </w:rPr>
        <w:t xml:space="preserve">section </w:t>
      </w:r>
      <w:r w:rsidR="0093730A">
        <w:rPr>
          <w:i/>
        </w:rPr>
        <w:t>4.17</w:t>
      </w:r>
      <w:r w:rsidR="00572ACE">
        <w:t xml:space="preserve">, </w:t>
      </w:r>
      <w:r w:rsidR="0093730A">
        <w:rPr>
          <w:i/>
        </w:rPr>
        <w:t>4.18</w:t>
      </w:r>
      <w:r w:rsidR="00572ACE">
        <w:t xml:space="preserve"> or </w:t>
      </w:r>
      <w:r w:rsidR="0093730A">
        <w:rPr>
          <w:i/>
        </w:rPr>
        <w:t>4.19</w:t>
      </w:r>
      <w:r w:rsidR="00572ACE">
        <w:t xml:space="preserve"> will be</w:t>
      </w:r>
      <w:r w:rsidR="00856E27">
        <w:t xml:space="preserve"> a</w:t>
      </w:r>
      <w:r w:rsidR="00572ACE">
        <w:t xml:space="preserve"> Shipper’s Approved NQ </w:t>
      </w:r>
      <w:r w:rsidR="00635C3B">
        <w:t xml:space="preserve">(and, therefore, DNC) </w:t>
      </w:r>
      <w:r w:rsidR="00572ACE">
        <w:t xml:space="preserve">for the relevant point and Day. </w:t>
      </w:r>
    </w:p>
    <w:p w:rsidR="009A38D2" w:rsidRDefault="00BD21C3" w:rsidP="009A38D2">
      <w:pPr>
        <w:numPr>
          <w:ilvl w:val="1"/>
          <w:numId w:val="3"/>
        </w:numPr>
      </w:pPr>
      <w:r>
        <w:t>In</w:t>
      </w:r>
      <w:r w:rsidR="007D26E7">
        <w:rPr>
          <w:snapToGrid w:val="0"/>
        </w:rPr>
        <w:t xml:space="preserve"> determining the amounts of</w:t>
      </w:r>
      <w:r w:rsidR="003C02E5">
        <w:t xml:space="preserve"> Shippers’ </w:t>
      </w:r>
      <w:r w:rsidR="00635C3B">
        <w:t>NQs to approve</w:t>
      </w:r>
      <w:r w:rsidR="003C02E5">
        <w:t xml:space="preserve"> pursuant to </w:t>
      </w:r>
      <w:r w:rsidR="003C02E5" w:rsidRPr="00B83D46">
        <w:rPr>
          <w:i/>
        </w:rPr>
        <w:t xml:space="preserve">sections </w:t>
      </w:r>
      <w:r w:rsidR="0093730A">
        <w:rPr>
          <w:i/>
        </w:rPr>
        <w:t>4.17</w:t>
      </w:r>
      <w:r w:rsidR="003C02E5">
        <w:t xml:space="preserve">, </w:t>
      </w:r>
      <w:r w:rsidR="0093730A">
        <w:rPr>
          <w:i/>
        </w:rPr>
        <w:t>4.18</w:t>
      </w:r>
      <w:r w:rsidR="003C02E5">
        <w:t xml:space="preserve"> and </w:t>
      </w:r>
      <w:r w:rsidR="0093730A">
        <w:rPr>
          <w:i/>
        </w:rPr>
        <w:t>4.19</w:t>
      </w:r>
      <w:r w:rsidR="00C80403">
        <w:t xml:space="preserve">, </w:t>
      </w:r>
      <w:r w:rsidR="00683AAF">
        <w:t xml:space="preserve">First </w:t>
      </w:r>
      <w:r w:rsidR="00E82D96">
        <w:t xml:space="preserve">Gas </w:t>
      </w:r>
      <w:r w:rsidR="00257F41">
        <w:t>will</w:t>
      </w:r>
      <w:r w:rsidR="00683AAF">
        <w:t xml:space="preserve"> </w:t>
      </w:r>
      <w:r w:rsidR="00C80403">
        <w:t>have regard to</w:t>
      </w:r>
      <w:r w:rsidR="00B41A57">
        <w:t>:</w:t>
      </w:r>
    </w:p>
    <w:p w:rsidR="009A38D2" w:rsidRPr="00CD29D5" w:rsidRDefault="008028A6" w:rsidP="00CD29D5">
      <w:pPr>
        <w:numPr>
          <w:ilvl w:val="2"/>
          <w:numId w:val="3"/>
        </w:numPr>
        <w:rPr>
          <w:snapToGrid w:val="0"/>
        </w:rPr>
      </w:pPr>
      <w:r>
        <w:rPr>
          <w:snapToGrid w:val="0"/>
        </w:rPr>
        <w:t>the</w:t>
      </w:r>
      <w:r w:rsidR="00462A4E" w:rsidRPr="002E2192">
        <w:rPr>
          <w:snapToGrid w:val="0"/>
        </w:rPr>
        <w:t xml:space="preserve"> </w:t>
      </w:r>
      <w:r w:rsidR="00EC53D6">
        <w:rPr>
          <w:snapToGrid w:val="0"/>
        </w:rPr>
        <w:t xml:space="preserve">Available </w:t>
      </w:r>
      <w:r w:rsidR="00B41A57" w:rsidRPr="002E2192">
        <w:rPr>
          <w:snapToGrid w:val="0"/>
        </w:rPr>
        <w:t>Operational Capacity</w:t>
      </w:r>
      <w:r w:rsidR="00CD29D5">
        <w:rPr>
          <w:snapToGrid w:val="0"/>
        </w:rPr>
        <w:t xml:space="preserve"> (including where </w:t>
      </w:r>
      <w:r w:rsidR="009A38D2" w:rsidRPr="00CD29D5">
        <w:rPr>
          <w:snapToGrid w:val="0"/>
        </w:rPr>
        <w:t xml:space="preserve">the capacity of </w:t>
      </w:r>
      <w:r w:rsidR="00CD29D5">
        <w:rPr>
          <w:snapToGrid w:val="0"/>
        </w:rPr>
        <w:t>a</w:t>
      </w:r>
      <w:r w:rsidR="00E82D96" w:rsidRPr="00CD29D5">
        <w:rPr>
          <w:snapToGrid w:val="0"/>
        </w:rPr>
        <w:t xml:space="preserve"> </w:t>
      </w:r>
      <w:r w:rsidR="009A38D2" w:rsidRPr="00CD29D5">
        <w:rPr>
          <w:snapToGrid w:val="0"/>
        </w:rPr>
        <w:t xml:space="preserve">Delivery </w:t>
      </w:r>
      <w:r w:rsidR="00E82D96" w:rsidRPr="00CD29D5">
        <w:rPr>
          <w:snapToGrid w:val="0"/>
        </w:rPr>
        <w:t xml:space="preserve">Point is </w:t>
      </w:r>
      <w:r w:rsidR="00B41A57" w:rsidRPr="00CD29D5">
        <w:rPr>
          <w:snapToGrid w:val="0"/>
        </w:rPr>
        <w:t xml:space="preserve">temporarily </w:t>
      </w:r>
      <w:r w:rsidR="009A38D2" w:rsidRPr="00CD29D5">
        <w:rPr>
          <w:snapToGrid w:val="0"/>
        </w:rPr>
        <w:t xml:space="preserve">reduced for any </w:t>
      </w:r>
      <w:r w:rsidR="00B41A57" w:rsidRPr="00CD29D5">
        <w:rPr>
          <w:snapToGrid w:val="0"/>
        </w:rPr>
        <w:t>r</w:t>
      </w:r>
      <w:r w:rsidR="009A38D2" w:rsidRPr="00CD29D5">
        <w:rPr>
          <w:snapToGrid w:val="0"/>
        </w:rPr>
        <w:t>eason</w:t>
      </w:r>
      <w:r w:rsidR="00E82D96" w:rsidRPr="00CD29D5">
        <w:rPr>
          <w:snapToGrid w:val="0"/>
        </w:rPr>
        <w:t>)</w:t>
      </w:r>
      <w:r w:rsidR="009A38D2" w:rsidRPr="00CD29D5">
        <w:rPr>
          <w:snapToGrid w:val="0"/>
        </w:rPr>
        <w:t>;</w:t>
      </w:r>
      <w:r w:rsidR="00257F41" w:rsidRPr="00CD29D5">
        <w:rPr>
          <w:snapToGrid w:val="0"/>
        </w:rPr>
        <w:t xml:space="preserve"> </w:t>
      </w:r>
    </w:p>
    <w:p w:rsidR="00257F41" w:rsidRPr="002E2192" w:rsidRDefault="002A20F4" w:rsidP="002E2192">
      <w:pPr>
        <w:numPr>
          <w:ilvl w:val="2"/>
          <w:numId w:val="3"/>
        </w:numPr>
        <w:rPr>
          <w:snapToGrid w:val="0"/>
        </w:rPr>
      </w:pPr>
      <w:r>
        <w:rPr>
          <w:snapToGrid w:val="0"/>
        </w:rPr>
        <w:t xml:space="preserve">where applicable, </w:t>
      </w:r>
      <w:r w:rsidR="009A38D2" w:rsidRPr="002E2192">
        <w:rPr>
          <w:snapToGrid w:val="0"/>
        </w:rPr>
        <w:t>Shippers’ holdings of Priority Rights</w:t>
      </w:r>
      <w:r w:rsidR="00257F41" w:rsidRPr="002E2192">
        <w:rPr>
          <w:snapToGrid w:val="0"/>
        </w:rPr>
        <w:t>; and</w:t>
      </w:r>
    </w:p>
    <w:p w:rsidR="00462A4E" w:rsidRPr="002E2192" w:rsidRDefault="00257F41" w:rsidP="002E2192">
      <w:pPr>
        <w:numPr>
          <w:ilvl w:val="2"/>
          <w:numId w:val="3"/>
        </w:numPr>
        <w:rPr>
          <w:snapToGrid w:val="0"/>
        </w:rPr>
      </w:pPr>
      <w:r w:rsidRPr="002E2192">
        <w:rPr>
          <w:snapToGrid w:val="0"/>
        </w:rPr>
        <w:t xml:space="preserve">where </w:t>
      </w:r>
      <w:r w:rsidR="0072790C" w:rsidRPr="002E2192">
        <w:rPr>
          <w:snapToGrid w:val="0"/>
        </w:rPr>
        <w:t>applicable</w:t>
      </w:r>
      <w:r w:rsidRPr="002E2192">
        <w:rPr>
          <w:snapToGrid w:val="0"/>
        </w:rPr>
        <w:t>,</w:t>
      </w:r>
      <w:r w:rsidR="0072790C" w:rsidRPr="002E2192">
        <w:rPr>
          <w:snapToGrid w:val="0"/>
        </w:rPr>
        <w:t xml:space="preserve"> the</w:t>
      </w:r>
      <w:r w:rsidR="00B41A57" w:rsidRPr="002E2192">
        <w:rPr>
          <w:snapToGrid w:val="0"/>
        </w:rPr>
        <w:t xml:space="preserve"> </w:t>
      </w:r>
      <w:r w:rsidR="00B02A4C" w:rsidRPr="002E2192">
        <w:rPr>
          <w:snapToGrid w:val="0"/>
        </w:rPr>
        <w:t xml:space="preserve">Proposed </w:t>
      </w:r>
      <w:r w:rsidR="00B41A57" w:rsidRPr="002E2192">
        <w:rPr>
          <w:snapToGrid w:val="0"/>
        </w:rPr>
        <w:t>Scheduled Quantity</w:t>
      </w:r>
      <w:r w:rsidR="00856E27">
        <w:rPr>
          <w:snapToGrid w:val="0"/>
        </w:rPr>
        <w:t>.</w:t>
      </w:r>
      <w:r w:rsidR="00462A4E" w:rsidRPr="002E2192">
        <w:rPr>
          <w:snapToGrid w:val="0"/>
        </w:rPr>
        <w:t xml:space="preserve"> </w:t>
      </w:r>
    </w:p>
    <w:p w:rsidR="00C828A5" w:rsidRDefault="00970D8A" w:rsidP="00856E27">
      <w:pPr>
        <w:numPr>
          <w:ilvl w:val="1"/>
          <w:numId w:val="3"/>
        </w:numPr>
      </w:pPr>
      <w:r>
        <w:t xml:space="preserve">First Gas’ approval of </w:t>
      </w:r>
      <w:r w:rsidR="00462A4E">
        <w:t xml:space="preserve">any </w:t>
      </w:r>
      <w:r w:rsidR="00BD21C3">
        <w:t xml:space="preserve">Intra-Day NQ to </w:t>
      </w:r>
      <w:r w:rsidR="00565EB1">
        <w:t>replace</w:t>
      </w:r>
      <w:r w:rsidR="00462A4E">
        <w:t xml:space="preserve"> </w:t>
      </w:r>
      <w:r w:rsidR="00546304">
        <w:t xml:space="preserve">the most recently approved </w:t>
      </w:r>
      <w:r>
        <w:t>NQ</w:t>
      </w:r>
      <w:r w:rsidR="00462A4E">
        <w:t xml:space="preserve"> will be subject to the limitation that</w:t>
      </w:r>
      <w:r w:rsidR="00C828A5">
        <w:t>:</w:t>
      </w:r>
      <w:r w:rsidR="00462A4E">
        <w:t xml:space="preserve"> </w:t>
      </w:r>
    </w:p>
    <w:p w:rsidR="00970D8A" w:rsidRDefault="00462A4E" w:rsidP="00C828A5">
      <w:pPr>
        <w:numPr>
          <w:ilvl w:val="2"/>
          <w:numId w:val="3"/>
        </w:numPr>
      </w:pPr>
      <w:r>
        <w:t>1/24</w:t>
      </w:r>
      <w:r w:rsidRPr="00A21489">
        <w:rPr>
          <w:vertAlign w:val="superscript"/>
        </w:rPr>
        <w:t>th</w:t>
      </w:r>
      <w:r>
        <w:t xml:space="preserve"> of </w:t>
      </w:r>
      <w:r w:rsidR="00BD21C3">
        <w:t xml:space="preserve">the </w:t>
      </w:r>
      <w:r w:rsidR="00546304">
        <w:t>most recently approved</w:t>
      </w:r>
      <w:r>
        <w:t xml:space="preserve"> </w:t>
      </w:r>
      <w:r w:rsidR="00864856">
        <w:t>NQ</w:t>
      </w:r>
      <w:r>
        <w:t xml:space="preserve"> (the </w:t>
      </w:r>
      <w:r w:rsidRPr="00A21489">
        <w:rPr>
          <w:i/>
        </w:rPr>
        <w:t>Hourly AN</w:t>
      </w:r>
      <w:r>
        <w:rPr>
          <w:i/>
        </w:rPr>
        <w:t>Q</w:t>
      </w:r>
      <w:r>
        <w:t>) shall be deemed to have flowed in each Hour of the relevant Day</w:t>
      </w:r>
      <w:r w:rsidR="00A727AC">
        <w:t xml:space="preserve"> and accordingly</w:t>
      </w:r>
      <w:r>
        <w:t xml:space="preserve"> the </w:t>
      </w:r>
      <w:r w:rsidR="00BD21C3">
        <w:t>Intra-Day</w:t>
      </w:r>
      <w:r>
        <w:t xml:space="preserve"> </w:t>
      </w:r>
      <w:r w:rsidR="00864856">
        <w:t>NQ</w:t>
      </w:r>
      <w:r>
        <w:t xml:space="preserve"> shall not be less than the sum of each Hourly AN</w:t>
      </w:r>
      <w:r w:rsidR="00D608E8">
        <w:t>Q</w:t>
      </w:r>
      <w:r>
        <w:t xml:space="preserve"> </w:t>
      </w:r>
      <w:r w:rsidR="00B346CA">
        <w:t xml:space="preserve">from 0000 </w:t>
      </w:r>
      <w:r>
        <w:t xml:space="preserve">up to and including the Hour in which First Gas approves </w:t>
      </w:r>
      <w:r w:rsidR="00BD21C3">
        <w:t>that</w:t>
      </w:r>
      <w:r w:rsidR="00D608E8">
        <w:t xml:space="preserve"> Intra-Day </w:t>
      </w:r>
      <w:r w:rsidR="00CC75FD">
        <w:t>NQ</w:t>
      </w:r>
      <w:r w:rsidR="00970D8A">
        <w:t>; or</w:t>
      </w:r>
    </w:p>
    <w:p w:rsidR="009A38D2" w:rsidRDefault="00970D8A" w:rsidP="00C828A5">
      <w:pPr>
        <w:numPr>
          <w:ilvl w:val="2"/>
          <w:numId w:val="3"/>
        </w:numPr>
      </w:pPr>
      <w:r>
        <w:t xml:space="preserve">where an Agreed Hourly Profile applies, the changed NQ shall not be less than the sum of the hourly quantities </w:t>
      </w:r>
      <w:r w:rsidR="00B346CA">
        <w:t xml:space="preserve">specified in that Agreed Hourly Profile from 0000 </w:t>
      </w:r>
      <w:r>
        <w:t xml:space="preserve">up to and including the Hour in which First Gas approves the relevant Intra-Day </w:t>
      </w:r>
      <w:r w:rsidR="00CC75FD">
        <w:t>NQ</w:t>
      </w:r>
      <w:r w:rsidR="00462A4E">
        <w:t>.</w:t>
      </w:r>
      <w:r w:rsidR="00D608E8">
        <w:t xml:space="preserve"> </w:t>
      </w:r>
      <w:r w:rsidR="00C80814">
        <w:t xml:space="preserve"> </w:t>
      </w:r>
    </w:p>
    <w:p w:rsidR="00A438D9" w:rsidRDefault="001A23BC" w:rsidP="007D26E7">
      <w:pPr>
        <w:numPr>
          <w:ilvl w:val="1"/>
          <w:numId w:val="3"/>
        </w:numPr>
      </w:pPr>
      <w:r>
        <w:t xml:space="preserve">Where First Gas is unable to </w:t>
      </w:r>
      <w:r w:rsidR="00205C09">
        <w:t>approve</w:t>
      </w:r>
      <w:r>
        <w:t xml:space="preserve"> </w:t>
      </w:r>
      <w:r w:rsidR="002D56B0">
        <w:t xml:space="preserve">a </w:t>
      </w:r>
      <w:r>
        <w:t>Shipper</w:t>
      </w:r>
      <w:r w:rsidR="002D56B0">
        <w:t>’</w:t>
      </w:r>
      <w:r>
        <w:t xml:space="preserve">s </w:t>
      </w:r>
      <w:r w:rsidR="00E71EE9">
        <w:t>NQ</w:t>
      </w:r>
      <w:r>
        <w:t xml:space="preserve"> in full</w:t>
      </w:r>
      <w:r w:rsidR="00037393">
        <w:t xml:space="preserve"> </w:t>
      </w:r>
      <w:r w:rsidR="00635C3B">
        <w:t xml:space="preserve">due to Congestion </w:t>
      </w:r>
      <w:r>
        <w:t xml:space="preserve">it will reduce </w:t>
      </w:r>
      <w:r w:rsidR="001F72FB">
        <w:t>that</w:t>
      </w:r>
      <w:r>
        <w:t xml:space="preserve"> </w:t>
      </w:r>
      <w:r w:rsidR="00E16A0C">
        <w:t>NQ</w:t>
      </w:r>
      <w:r>
        <w:t xml:space="preserve"> in accordance with </w:t>
      </w:r>
      <w:r w:rsidRPr="007D26E7">
        <w:rPr>
          <w:i/>
        </w:rPr>
        <w:t xml:space="preserve">section </w:t>
      </w:r>
      <w:r w:rsidR="00E7081F">
        <w:rPr>
          <w:i/>
        </w:rPr>
        <w:t>10</w:t>
      </w:r>
      <w:r>
        <w:t xml:space="preserve">. </w:t>
      </w:r>
    </w:p>
    <w:p w:rsidR="00A67FBB" w:rsidRDefault="0057081C" w:rsidP="002F5246">
      <w:pPr>
        <w:numPr>
          <w:ilvl w:val="1"/>
          <w:numId w:val="3"/>
        </w:numPr>
      </w:pPr>
      <w:r>
        <w:t>First Gas</w:t>
      </w:r>
      <w:r w:rsidR="001F72FB">
        <w:t xml:space="preserve"> and each OBA Party</w:t>
      </w:r>
      <w:r>
        <w:t xml:space="preserve"> may use auto-</w:t>
      </w:r>
      <w:r w:rsidR="00205C09">
        <w:t>approval</w:t>
      </w:r>
      <w:r>
        <w:t xml:space="preserve"> of </w:t>
      </w:r>
      <w:r w:rsidR="00E71EE9">
        <w:t>NQ</w:t>
      </w:r>
      <w:r w:rsidR="00546304">
        <w:t>s</w:t>
      </w:r>
      <w:r>
        <w:t xml:space="preserve"> (up to an adjustable, pre-set limit in OATIS) at any Receipt</w:t>
      </w:r>
      <w:r w:rsidR="00205C09">
        <w:t xml:space="preserve"> Point, Delivery Zone</w:t>
      </w:r>
      <w:r>
        <w:t xml:space="preserve"> or </w:t>
      </w:r>
      <w:r w:rsidR="00E71EE9">
        <w:t xml:space="preserve">Dedicated </w:t>
      </w:r>
      <w:r>
        <w:t>Delivery Point.</w:t>
      </w:r>
      <w:r w:rsidR="00C81C68">
        <w:t xml:space="preserve"> </w:t>
      </w:r>
    </w:p>
    <w:p w:rsidR="00A67FBB" w:rsidRDefault="00A67FBB" w:rsidP="00EE3C50">
      <w:pPr>
        <w:pStyle w:val="Heading2"/>
      </w:pPr>
      <w:r>
        <w:t>Emergency Nominations Cycle</w:t>
      </w:r>
    </w:p>
    <w:p w:rsidR="002F5246" w:rsidRDefault="00207442" w:rsidP="002F5246">
      <w:pPr>
        <w:numPr>
          <w:ilvl w:val="1"/>
          <w:numId w:val="3"/>
        </w:numPr>
      </w:pPr>
      <w:r>
        <w:t xml:space="preserve">If practicable, First Gas will provide </w:t>
      </w:r>
      <w:r w:rsidR="00D76090">
        <w:t>a</w:t>
      </w:r>
      <w:r>
        <w:t xml:space="preserve"> fifth Intra-Day Cycle, in addition to and after the four referred to in </w:t>
      </w:r>
      <w:r w:rsidRPr="00EE3C50">
        <w:rPr>
          <w:i/>
        </w:rPr>
        <w:t>section 4.14</w:t>
      </w:r>
      <w:r>
        <w:t>, to be used where a Shipper experiences an unforeseeable change in either its receipts of Gas or its customers’ demand for Gas.</w:t>
      </w:r>
      <w:bookmarkStart w:id="435" w:name="_Toc489805947"/>
      <w:r>
        <w:t xml:space="preserve"> </w:t>
      </w:r>
    </w:p>
    <w:p w:rsidR="002F5246" w:rsidRDefault="002F5246" w:rsidP="00EC5FD3">
      <w:pPr>
        <w:pStyle w:val="Heading2"/>
        <w:ind w:left="623"/>
        <w:rPr>
          <w:caps/>
          <w:szCs w:val="28"/>
        </w:rPr>
      </w:pPr>
      <w:r>
        <w:br w:type="page"/>
      </w:r>
    </w:p>
    <w:p w:rsidR="002F5246" w:rsidRPr="00530C8E" w:rsidRDefault="002F5246" w:rsidP="002F5246">
      <w:pPr>
        <w:pStyle w:val="Heading1"/>
        <w:numPr>
          <w:ilvl w:val="0"/>
          <w:numId w:val="3"/>
        </w:numPr>
        <w:rPr>
          <w:snapToGrid w:val="0"/>
        </w:rPr>
      </w:pPr>
      <w:bookmarkStart w:id="436" w:name="_Toc492910798"/>
      <w:r>
        <w:rPr>
          <w:snapToGrid w:val="0"/>
        </w:rPr>
        <w:lastRenderedPageBreak/>
        <w:t>energy quantity determination</w:t>
      </w:r>
      <w:bookmarkEnd w:id="435"/>
      <w:bookmarkEnd w:id="436"/>
      <w:r w:rsidRPr="00530C8E">
        <w:rPr>
          <w:snapToGrid w:val="0"/>
        </w:rPr>
        <w:t xml:space="preserve"> </w:t>
      </w:r>
    </w:p>
    <w:p w:rsidR="002F5246" w:rsidRPr="00530C8E" w:rsidRDefault="002F5246" w:rsidP="002F5246">
      <w:pPr>
        <w:pStyle w:val="Heading2"/>
      </w:pPr>
      <w:r w:rsidRPr="00530C8E">
        <w:t>Metering</w:t>
      </w:r>
      <w:r>
        <w:t xml:space="preserve"> Required</w:t>
      </w:r>
    </w:p>
    <w:p w:rsidR="002F5246" w:rsidRPr="00D041F8" w:rsidRDefault="002F5246" w:rsidP="002F5246">
      <w:pPr>
        <w:numPr>
          <w:ilvl w:val="1"/>
          <w:numId w:val="3"/>
        </w:numPr>
        <w:rPr>
          <w:b/>
        </w:rPr>
      </w:pPr>
      <w:r>
        <w:t xml:space="preserve">Subject to </w:t>
      </w:r>
      <w:r w:rsidRPr="00745E37">
        <w:rPr>
          <w:i/>
        </w:rPr>
        <w:t xml:space="preserve">section </w:t>
      </w:r>
      <w:r w:rsidR="00125811">
        <w:rPr>
          <w:i/>
        </w:rPr>
        <w:t>5.2</w:t>
      </w:r>
      <w:r>
        <w:t>, there shall be Metering for every Receipt Point, Delivery Point and Bi-directional Point, which shall measure Gas directly and not by difference or in any other indirect manner.</w:t>
      </w:r>
    </w:p>
    <w:p w:rsidR="002F5246" w:rsidRPr="00D813E7" w:rsidRDefault="002F5246" w:rsidP="002F5246">
      <w:pPr>
        <w:numPr>
          <w:ilvl w:val="1"/>
          <w:numId w:val="3"/>
        </w:numPr>
        <w:rPr>
          <w:b/>
        </w:rPr>
      </w:pPr>
      <w:r>
        <w:t xml:space="preserve">Where First Gas believes that installing Metering would be impractical or uneconomic, such as where the take of Gas is unusually low and intermittent, it may (at its discretion, and only in relation to a Delivery Point) vary the requirement set out in </w:t>
      </w:r>
      <w:r w:rsidRPr="008B0DDA">
        <w:rPr>
          <w:i/>
        </w:rPr>
        <w:t xml:space="preserve">section </w:t>
      </w:r>
      <w:r w:rsidR="00125811">
        <w:rPr>
          <w:i/>
        </w:rPr>
        <w:t>5.1</w:t>
      </w:r>
      <w:r>
        <w:t xml:space="preserve">. For the purposes of this </w:t>
      </w:r>
      <w:r w:rsidRPr="00D813E7">
        <w:rPr>
          <w:i/>
        </w:rPr>
        <w:t xml:space="preserve">section </w:t>
      </w:r>
      <w:r w:rsidR="004129D0">
        <w:rPr>
          <w:i/>
        </w:rPr>
        <w:t>5.2</w:t>
      </w:r>
      <w:r>
        <w:t xml:space="preserve">, First Gas may require each Shipper using that Delivery Point to provide it with that Shipper’s Delivery Quantities, as determined by: </w:t>
      </w:r>
    </w:p>
    <w:p w:rsidR="002F5246" w:rsidRPr="009F0AFC" w:rsidRDefault="002F5246" w:rsidP="002F5246">
      <w:pPr>
        <w:numPr>
          <w:ilvl w:val="2"/>
          <w:numId w:val="3"/>
        </w:numPr>
        <w:rPr>
          <w:snapToGrid w:val="0"/>
        </w:rPr>
      </w:pPr>
      <w:r w:rsidRPr="00554D85">
        <w:rPr>
          <w:snapToGrid w:val="0"/>
        </w:rPr>
        <w:t>the</w:t>
      </w:r>
      <w:r w:rsidRPr="009F0AFC">
        <w:rPr>
          <w:snapToGrid w:val="0"/>
        </w:rPr>
        <w:t xml:space="preserve"> Allocation Agent, where relevant; or</w:t>
      </w:r>
    </w:p>
    <w:p w:rsidR="002F5246" w:rsidRPr="00554D85" w:rsidRDefault="002F5246" w:rsidP="002F5246">
      <w:pPr>
        <w:numPr>
          <w:ilvl w:val="2"/>
          <w:numId w:val="3"/>
        </w:numPr>
      </w:pPr>
      <w:r>
        <w:rPr>
          <w:snapToGrid w:val="0"/>
        </w:rPr>
        <w:t xml:space="preserve">in all other cases, </w:t>
      </w:r>
      <w:r w:rsidRPr="009F0AFC">
        <w:rPr>
          <w:snapToGrid w:val="0"/>
        </w:rPr>
        <w:t>the Shipper itself (for example by aggregating the consumption of its customers downstream of the Delivery Point),</w:t>
      </w:r>
    </w:p>
    <w:p w:rsidR="002F5246" w:rsidRPr="00554D85" w:rsidRDefault="002F5246" w:rsidP="002F5246">
      <w:pPr>
        <w:ind w:left="624"/>
      </w:pPr>
      <w:r>
        <w:t xml:space="preserve">and each Shipper shall provide </w:t>
      </w:r>
      <w:r w:rsidR="001E649C">
        <w:t>those</w:t>
      </w:r>
      <w:r>
        <w:t xml:space="preserve"> Delivery Quantities, </w:t>
      </w:r>
      <w:r w:rsidRPr="00554D85">
        <w:t xml:space="preserve">as soon as practicable after </w:t>
      </w:r>
      <w:r>
        <w:t>their determination</w:t>
      </w:r>
      <w:r w:rsidRPr="00554D85">
        <w:t>.</w:t>
      </w:r>
    </w:p>
    <w:p w:rsidR="002F5246" w:rsidRPr="00530C8E" w:rsidRDefault="002F5246" w:rsidP="002F5246">
      <w:pPr>
        <w:pStyle w:val="Heading2"/>
        <w:rPr>
          <w:snapToGrid w:val="0"/>
        </w:rPr>
      </w:pPr>
      <w:r>
        <w:rPr>
          <w:snapToGrid w:val="0"/>
        </w:rPr>
        <w:t>Unscheduled</w:t>
      </w:r>
      <w:r w:rsidRPr="00530C8E">
        <w:rPr>
          <w:snapToGrid w:val="0"/>
        </w:rPr>
        <w:t xml:space="preserve"> Testing of Metering</w:t>
      </w:r>
    </w:p>
    <w:p w:rsidR="002F5246" w:rsidRPr="00CA4EF7" w:rsidRDefault="002F5246" w:rsidP="002F5246">
      <w:pPr>
        <w:numPr>
          <w:ilvl w:val="1"/>
          <w:numId w:val="3"/>
        </w:numPr>
      </w:pPr>
      <w:r>
        <w:t xml:space="preserve">Subject to </w:t>
      </w:r>
      <w:r w:rsidRPr="00130476">
        <w:rPr>
          <w:i/>
        </w:rPr>
        <w:t xml:space="preserve">section </w:t>
      </w:r>
      <w:r w:rsidR="00125811">
        <w:rPr>
          <w:i/>
        </w:rPr>
        <w:t>5</w:t>
      </w:r>
      <w:r>
        <w:rPr>
          <w:i/>
        </w:rPr>
        <w:t>.4</w:t>
      </w:r>
      <w:r>
        <w:t xml:space="preserve">, a Shipper </w:t>
      </w:r>
      <w:r w:rsidR="00CC3521">
        <w:t xml:space="preserve">who uses a Receipt Point, Delivery Point or Bi-directional Point </w:t>
      </w:r>
      <w:r>
        <w:t>(</w:t>
      </w:r>
      <w:r w:rsidRPr="00062E5B">
        <w:rPr>
          <w:i/>
        </w:rPr>
        <w:t>Requesting Party</w:t>
      </w:r>
      <w:r>
        <w:t>)</w:t>
      </w:r>
      <w:bookmarkStart w:id="437" w:name="_Ref102288245"/>
      <w:r w:rsidRPr="00530C8E">
        <w:t xml:space="preserve"> may request </w:t>
      </w:r>
      <w:r>
        <w:t xml:space="preserve">First Gas </w:t>
      </w:r>
      <w:r w:rsidRPr="00530C8E">
        <w:t xml:space="preserve">to carry out </w:t>
      </w:r>
      <w:r>
        <w:t>an</w:t>
      </w:r>
      <w:r w:rsidRPr="00530C8E">
        <w:t xml:space="preserve"> </w:t>
      </w:r>
      <w:r>
        <w:t>unscheduled</w:t>
      </w:r>
      <w:r w:rsidRPr="00530C8E">
        <w:t xml:space="preserve"> test of Metering, and provide the </w:t>
      </w:r>
      <w:r>
        <w:t xml:space="preserve">Requesting </w:t>
      </w:r>
      <w:r w:rsidRPr="00530C8E">
        <w:t xml:space="preserve">Party with the test results and/or allow that </w:t>
      </w:r>
      <w:r>
        <w:t>Requesting</w:t>
      </w:r>
      <w:r w:rsidRPr="00530C8E">
        <w:t xml:space="preserve"> Party or its representative to b</w:t>
      </w:r>
      <w:r>
        <w:t xml:space="preserve">e present during testing. First Gas </w:t>
      </w:r>
      <w:r w:rsidRPr="00530C8E">
        <w:t xml:space="preserve">shall comply with </w:t>
      </w:r>
      <w:r w:rsidR="001E649C">
        <w:t>a</w:t>
      </w:r>
      <w:r w:rsidRPr="00530C8E">
        <w:t xml:space="preserve"> </w:t>
      </w:r>
      <w:r w:rsidR="001E649C">
        <w:t xml:space="preserve">Requesting Party’s </w:t>
      </w:r>
      <w:r w:rsidRPr="00530C8E">
        <w:t xml:space="preserve">request, </w:t>
      </w:r>
      <w:proofErr w:type="gramStart"/>
      <w:r w:rsidRPr="00530C8E">
        <w:t>provided that</w:t>
      </w:r>
      <w:proofErr w:type="gramEnd"/>
      <w:r w:rsidRPr="00530C8E">
        <w:t>:</w:t>
      </w:r>
      <w:bookmarkEnd w:id="437"/>
      <w:r w:rsidRPr="00530C8E">
        <w:t xml:space="preserve"> </w:t>
      </w:r>
    </w:p>
    <w:p w:rsidR="002F5246" w:rsidRPr="00515869" w:rsidRDefault="002F5246" w:rsidP="002F5246">
      <w:pPr>
        <w:numPr>
          <w:ilvl w:val="2"/>
          <w:numId w:val="3"/>
        </w:numPr>
        <w:rPr>
          <w:snapToGrid w:val="0"/>
        </w:rPr>
      </w:pPr>
      <w:r>
        <w:t>it</w:t>
      </w:r>
      <w:r w:rsidRPr="00530C8E">
        <w:rPr>
          <w:snapToGrid w:val="0"/>
        </w:rPr>
        <w:t xml:space="preserve"> shall not be required to undertake such </w:t>
      </w:r>
      <w:r>
        <w:rPr>
          <w:snapToGrid w:val="0"/>
        </w:rPr>
        <w:t>unscheduled</w:t>
      </w:r>
      <w:r w:rsidRPr="00530C8E">
        <w:rPr>
          <w:snapToGrid w:val="0"/>
        </w:rPr>
        <w:t xml:space="preserve"> testing</w:t>
      </w:r>
      <w:r>
        <w:rPr>
          <w:snapToGrid w:val="0"/>
        </w:rPr>
        <w:t xml:space="preserve"> </w:t>
      </w:r>
      <w:r w:rsidRPr="00515869">
        <w:rPr>
          <w:snapToGrid w:val="0"/>
        </w:rPr>
        <w:t xml:space="preserve">where </w:t>
      </w:r>
      <w:r>
        <w:rPr>
          <w:snapToGrid w:val="0"/>
        </w:rPr>
        <w:t>it</w:t>
      </w:r>
      <w:r w:rsidRPr="00515869">
        <w:rPr>
          <w:snapToGrid w:val="0"/>
        </w:rPr>
        <w:t xml:space="preserve"> has tested the Metering within 1 </w:t>
      </w:r>
      <w:r w:rsidR="004E10E4">
        <w:rPr>
          <w:snapToGrid w:val="0"/>
        </w:rPr>
        <w:t>Month</w:t>
      </w:r>
      <w:r w:rsidRPr="00515869">
        <w:rPr>
          <w:snapToGrid w:val="0"/>
        </w:rPr>
        <w:t xml:space="preserve"> of the </w:t>
      </w:r>
      <w:r>
        <w:t>Requesting</w:t>
      </w:r>
      <w:r w:rsidRPr="00515869">
        <w:rPr>
          <w:snapToGrid w:val="0"/>
        </w:rPr>
        <w:t xml:space="preserve"> Party’s request</w:t>
      </w:r>
      <w:r>
        <w:rPr>
          <w:snapToGrid w:val="0"/>
        </w:rPr>
        <w:t>,</w:t>
      </w:r>
      <w:r w:rsidRPr="00515869">
        <w:rPr>
          <w:snapToGrid w:val="0"/>
        </w:rPr>
        <w:t xml:space="preserve"> or more frequently than once every </w:t>
      </w:r>
      <w:r>
        <w:rPr>
          <w:snapToGrid w:val="0"/>
        </w:rPr>
        <w:t>9</w:t>
      </w:r>
      <w:r w:rsidRPr="00515869">
        <w:rPr>
          <w:snapToGrid w:val="0"/>
        </w:rPr>
        <w:t xml:space="preserve"> months;</w:t>
      </w:r>
    </w:p>
    <w:p w:rsidR="002F5246" w:rsidRPr="00530C8E" w:rsidRDefault="002F5246" w:rsidP="002F5246">
      <w:pPr>
        <w:numPr>
          <w:ilvl w:val="2"/>
          <w:numId w:val="3"/>
        </w:numPr>
        <w:rPr>
          <w:snapToGrid w:val="0"/>
        </w:rPr>
      </w:pPr>
      <w:r w:rsidRPr="00530C8E">
        <w:rPr>
          <w:snapToGrid w:val="0"/>
        </w:rPr>
        <w:t xml:space="preserve">where the Metering is found to be Accurate, the </w:t>
      </w:r>
      <w:r>
        <w:t>Requesting</w:t>
      </w:r>
      <w:r w:rsidRPr="00530C8E">
        <w:rPr>
          <w:snapToGrid w:val="0"/>
        </w:rPr>
        <w:t xml:space="preserve"> Party will reimburse </w:t>
      </w:r>
      <w:r>
        <w:t>First Gas</w:t>
      </w:r>
      <w:r w:rsidRPr="00530C8E">
        <w:rPr>
          <w:snapToGrid w:val="0"/>
        </w:rPr>
        <w:t xml:space="preserve"> for all costs incurred by </w:t>
      </w:r>
      <w:r>
        <w:rPr>
          <w:snapToGrid w:val="0"/>
        </w:rPr>
        <w:t>First Gas</w:t>
      </w:r>
      <w:r w:rsidRPr="00530C8E">
        <w:rPr>
          <w:snapToGrid w:val="0"/>
        </w:rPr>
        <w:t xml:space="preserve"> in undertaking the </w:t>
      </w:r>
      <w:r>
        <w:rPr>
          <w:snapToGrid w:val="0"/>
        </w:rPr>
        <w:t>unscheduled</w:t>
      </w:r>
      <w:r w:rsidRPr="00530C8E">
        <w:rPr>
          <w:snapToGrid w:val="0"/>
        </w:rPr>
        <w:t xml:space="preserve"> testing; and</w:t>
      </w:r>
    </w:p>
    <w:p w:rsidR="002F5246" w:rsidRPr="00530C8E" w:rsidRDefault="002F5246" w:rsidP="002F5246">
      <w:pPr>
        <w:numPr>
          <w:ilvl w:val="2"/>
          <w:numId w:val="3"/>
        </w:numPr>
        <w:rPr>
          <w:snapToGrid w:val="0"/>
          <w:lang w:val="en-AU"/>
        </w:rPr>
      </w:pPr>
      <w:r w:rsidRPr="00530C8E">
        <w:rPr>
          <w:snapToGrid w:val="0"/>
        </w:rPr>
        <w:t>where the Metering is found to be Inaccurate</w:t>
      </w:r>
      <w:r w:rsidRPr="00354DF2">
        <w:t xml:space="preserve"> </w:t>
      </w:r>
      <w:r>
        <w:t>First Gas</w:t>
      </w:r>
      <w:r w:rsidRPr="00530C8E">
        <w:rPr>
          <w:snapToGrid w:val="0"/>
        </w:rPr>
        <w:t xml:space="preserve"> shall:</w:t>
      </w:r>
    </w:p>
    <w:p w:rsidR="002F5246" w:rsidRPr="00530C8E" w:rsidRDefault="002F5246" w:rsidP="002F5246">
      <w:pPr>
        <w:numPr>
          <w:ilvl w:val="3"/>
          <w:numId w:val="3"/>
        </w:numPr>
        <w:rPr>
          <w:snapToGrid w:val="0"/>
          <w:lang w:val="en-AU"/>
        </w:rPr>
      </w:pPr>
      <w:r w:rsidRPr="00530C8E">
        <w:rPr>
          <w:snapToGrid w:val="0"/>
        </w:rPr>
        <w:t xml:space="preserve">bear all costs </w:t>
      </w:r>
      <w:r>
        <w:rPr>
          <w:snapToGrid w:val="0"/>
        </w:rPr>
        <w:t xml:space="preserve">it </w:t>
      </w:r>
      <w:r w:rsidRPr="00530C8E">
        <w:rPr>
          <w:snapToGrid w:val="0"/>
        </w:rPr>
        <w:t xml:space="preserve">incurred in undertaking the </w:t>
      </w:r>
      <w:r>
        <w:rPr>
          <w:snapToGrid w:val="0"/>
        </w:rPr>
        <w:t>unscheduled</w:t>
      </w:r>
      <w:r w:rsidRPr="00530C8E">
        <w:rPr>
          <w:snapToGrid w:val="0"/>
        </w:rPr>
        <w:t xml:space="preserve"> testing (but not any costs incurred by the </w:t>
      </w:r>
      <w:r>
        <w:t>Requesting</w:t>
      </w:r>
      <w:r w:rsidRPr="00530C8E">
        <w:rPr>
          <w:snapToGrid w:val="0"/>
        </w:rPr>
        <w:t xml:space="preserve"> Party or any other party); and   </w:t>
      </w:r>
    </w:p>
    <w:p w:rsidR="002F5246" w:rsidRPr="00431B5F" w:rsidRDefault="002F5246" w:rsidP="002F5246">
      <w:pPr>
        <w:numPr>
          <w:ilvl w:val="3"/>
          <w:numId w:val="3"/>
        </w:numPr>
        <w:rPr>
          <w:snapToGrid w:val="0"/>
          <w:lang w:val="en-AU"/>
        </w:rPr>
      </w:pPr>
      <w:r w:rsidRPr="00530C8E">
        <w:rPr>
          <w:snapToGrid w:val="0"/>
        </w:rPr>
        <w:t xml:space="preserve">at its own cost and as soon as practicable, service, repair, recalibrate or replace the Metering </w:t>
      </w:r>
      <w:r>
        <w:rPr>
          <w:snapToGrid w:val="0"/>
        </w:rPr>
        <w:t>(</w:t>
      </w:r>
      <w:r w:rsidRPr="00530C8E">
        <w:rPr>
          <w:snapToGrid w:val="0"/>
        </w:rPr>
        <w:t xml:space="preserve">or </w:t>
      </w:r>
      <w:r>
        <w:rPr>
          <w:snapToGrid w:val="0"/>
        </w:rPr>
        <w:t>relevant part thereof)</w:t>
      </w:r>
      <w:r w:rsidRPr="00530C8E">
        <w:rPr>
          <w:snapToGrid w:val="0"/>
        </w:rPr>
        <w:t xml:space="preserve"> to make </w:t>
      </w:r>
      <w:r>
        <w:rPr>
          <w:snapToGrid w:val="0"/>
        </w:rPr>
        <w:t>it</w:t>
      </w:r>
      <w:r w:rsidRPr="00530C8E">
        <w:rPr>
          <w:snapToGrid w:val="0"/>
        </w:rPr>
        <w:t xml:space="preserve"> Accurate</w:t>
      </w:r>
      <w:r>
        <w:rPr>
          <w:snapToGrid w:val="0"/>
        </w:rPr>
        <w:t>.</w:t>
      </w:r>
      <w:r w:rsidRPr="00530C8E">
        <w:rPr>
          <w:snapToGrid w:val="0"/>
        </w:rPr>
        <w:t xml:space="preserve"> </w:t>
      </w:r>
    </w:p>
    <w:p w:rsidR="002F5246" w:rsidRPr="00130476" w:rsidRDefault="002F5246" w:rsidP="002F5246">
      <w:pPr>
        <w:numPr>
          <w:ilvl w:val="1"/>
          <w:numId w:val="3"/>
        </w:numPr>
        <w:rPr>
          <w:snapToGrid w:val="0"/>
          <w:lang w:val="en-AU"/>
        </w:rPr>
      </w:pPr>
      <w:r>
        <w:rPr>
          <w:snapToGrid w:val="0"/>
          <w:lang w:val="en-AU"/>
        </w:rPr>
        <w:t>Where First Gas is not the Metering Owner</w:t>
      </w:r>
      <w:r w:rsidRPr="00CC7A16">
        <w:t xml:space="preserve"> </w:t>
      </w:r>
      <w:r>
        <w:t xml:space="preserve">at any Receipt, Delivery or Bi-directional Point used by the Requesting Party: </w:t>
      </w:r>
    </w:p>
    <w:p w:rsidR="002F5246" w:rsidRPr="00130476" w:rsidRDefault="002F5246" w:rsidP="002F5246">
      <w:pPr>
        <w:numPr>
          <w:ilvl w:val="2"/>
          <w:numId w:val="3"/>
        </w:numPr>
        <w:rPr>
          <w:snapToGrid w:val="0"/>
          <w:lang w:val="en-AU"/>
        </w:rPr>
      </w:pPr>
      <w:r>
        <w:t xml:space="preserve">the Requesting Party shall first exercise whatever contractual rights (including as a purchaser or transferee of Gas at the relevant </w:t>
      </w:r>
      <w:r w:rsidRPr="00CC7A16">
        <w:t>point)</w:t>
      </w:r>
      <w:r>
        <w:t xml:space="preserve"> to procure any unscheduled testing of the Metering; and</w:t>
      </w:r>
    </w:p>
    <w:p w:rsidR="002F5246" w:rsidRPr="00530C8E" w:rsidRDefault="002F5246" w:rsidP="002F5246">
      <w:pPr>
        <w:numPr>
          <w:ilvl w:val="2"/>
          <w:numId w:val="3"/>
        </w:numPr>
        <w:rPr>
          <w:snapToGrid w:val="0"/>
          <w:lang w:val="en-AU"/>
        </w:rPr>
      </w:pPr>
      <w:r>
        <w:lastRenderedPageBreak/>
        <w:t xml:space="preserve">only where the Requesting Party is unable to procure the unscheduled testing pursuant to </w:t>
      </w:r>
      <w:r w:rsidR="0065133D">
        <w:t xml:space="preserve">part (a) of this </w:t>
      </w:r>
      <w:r w:rsidRPr="00130476">
        <w:rPr>
          <w:i/>
        </w:rPr>
        <w:t xml:space="preserve">section </w:t>
      </w:r>
      <w:r w:rsidR="00125811">
        <w:rPr>
          <w:i/>
        </w:rPr>
        <w:t>5</w:t>
      </w:r>
      <w:r>
        <w:rPr>
          <w:i/>
        </w:rPr>
        <w:t>.4</w:t>
      </w:r>
      <w:r>
        <w:t xml:space="preserve">, shall it request First Gas to use whatever contractual rights First Gas may have in relation to the Metering Owner to procure </w:t>
      </w:r>
      <w:r w:rsidR="00CC3521">
        <w:t>the</w:t>
      </w:r>
      <w:r>
        <w:t xml:space="preserve"> unscheduled testing </w:t>
      </w:r>
      <w:proofErr w:type="gramStart"/>
      <w:r>
        <w:t>provided that</w:t>
      </w:r>
      <w:proofErr w:type="gramEnd"/>
      <w:r>
        <w:t xml:space="preserve"> </w:t>
      </w:r>
      <w:r w:rsidRPr="00530C8E">
        <w:rPr>
          <w:snapToGrid w:val="0"/>
        </w:rPr>
        <w:t xml:space="preserve">the </w:t>
      </w:r>
      <w:r>
        <w:t>Requesting</w:t>
      </w:r>
      <w:r w:rsidRPr="00530C8E">
        <w:rPr>
          <w:snapToGrid w:val="0"/>
        </w:rPr>
        <w:t xml:space="preserve"> Party </w:t>
      </w:r>
      <w:proofErr w:type="spellStart"/>
      <w:r w:rsidRPr="00530C8E">
        <w:rPr>
          <w:snapToGrid w:val="0"/>
        </w:rPr>
        <w:t>reimburse</w:t>
      </w:r>
      <w:r w:rsidR="00CC3521">
        <w:rPr>
          <w:snapToGrid w:val="0"/>
        </w:rPr>
        <w:t>a</w:t>
      </w:r>
      <w:proofErr w:type="spellEnd"/>
      <w:r w:rsidRPr="00530C8E">
        <w:rPr>
          <w:snapToGrid w:val="0"/>
        </w:rPr>
        <w:t xml:space="preserve"> </w:t>
      </w:r>
      <w:r>
        <w:t>First Gas</w:t>
      </w:r>
      <w:r w:rsidRPr="00530C8E">
        <w:rPr>
          <w:snapToGrid w:val="0"/>
        </w:rPr>
        <w:t xml:space="preserve"> for all costs </w:t>
      </w:r>
      <w:r w:rsidR="00CC3521">
        <w:rPr>
          <w:snapToGrid w:val="0"/>
        </w:rPr>
        <w:t>it incurs</w:t>
      </w:r>
      <w:r w:rsidRPr="00530C8E">
        <w:rPr>
          <w:snapToGrid w:val="0"/>
        </w:rPr>
        <w:t xml:space="preserve"> in </w:t>
      </w:r>
      <w:r>
        <w:rPr>
          <w:snapToGrid w:val="0"/>
        </w:rPr>
        <w:t>procuring that unscheduled</w:t>
      </w:r>
      <w:r w:rsidRPr="00530C8E">
        <w:rPr>
          <w:snapToGrid w:val="0"/>
        </w:rPr>
        <w:t xml:space="preserve"> testing</w:t>
      </w:r>
      <w:r>
        <w:rPr>
          <w:snapToGrid w:val="0"/>
        </w:rPr>
        <w:t xml:space="preserve">. </w:t>
      </w:r>
      <w:r>
        <w:t xml:space="preserve"> </w:t>
      </w:r>
    </w:p>
    <w:p w:rsidR="002F5246" w:rsidRPr="00715575" w:rsidRDefault="002F5246" w:rsidP="002F5246">
      <w:pPr>
        <w:pStyle w:val="Heading2"/>
        <w:rPr>
          <w:lang w:val="en-AU"/>
        </w:rPr>
      </w:pPr>
      <w:r w:rsidRPr="00715575">
        <w:rPr>
          <w:lang w:val="en-AU"/>
        </w:rPr>
        <w:t>Energy Quantity Reports</w:t>
      </w:r>
    </w:p>
    <w:p w:rsidR="002F5246" w:rsidRDefault="002F5246" w:rsidP="002F5246">
      <w:pPr>
        <w:numPr>
          <w:ilvl w:val="1"/>
          <w:numId w:val="3"/>
        </w:numPr>
      </w:pPr>
      <w:r>
        <w:t xml:space="preserve">Subject to the Metering Owner </w:t>
      </w:r>
      <w:r w:rsidR="004D220C">
        <w:t xml:space="preserve">(where not First Gas) </w:t>
      </w:r>
      <w:r>
        <w:t>making available all the data that First Gas require</w:t>
      </w:r>
      <w:r w:rsidR="00AF72A8">
        <w:t>s</w:t>
      </w:r>
      <w:r>
        <w:t xml:space="preserve">, First Gas will produce </w:t>
      </w:r>
      <w:r w:rsidRPr="005138D7">
        <w:t>daily delivery reports</w:t>
      </w:r>
      <w:r>
        <w:rPr>
          <w:i/>
        </w:rPr>
        <w:t xml:space="preserve"> (DDRs)</w:t>
      </w:r>
      <w:r>
        <w:t xml:space="preserve"> and hourly delivery reports</w:t>
      </w:r>
      <w:r>
        <w:rPr>
          <w:i/>
        </w:rPr>
        <w:t xml:space="preserve"> (HDRs)</w:t>
      </w:r>
      <w:r>
        <w:t xml:space="preserve"> in accordance with </w:t>
      </w:r>
      <w:r w:rsidRPr="00CF2AC0">
        <w:rPr>
          <w:i/>
        </w:rPr>
        <w:t>section</w:t>
      </w:r>
      <w:r>
        <w:rPr>
          <w:i/>
        </w:rPr>
        <w:t>s</w:t>
      </w:r>
      <w:r w:rsidRPr="00CF2AC0">
        <w:rPr>
          <w:i/>
        </w:rPr>
        <w:t xml:space="preserve"> </w:t>
      </w:r>
      <w:r w:rsidR="007A4B23">
        <w:rPr>
          <w:i/>
        </w:rPr>
        <w:t>5.</w:t>
      </w:r>
      <w:r w:rsidR="00C93DDB">
        <w:rPr>
          <w:i/>
        </w:rPr>
        <w:t>6</w:t>
      </w:r>
      <w:r>
        <w:t xml:space="preserve"> to </w:t>
      </w:r>
      <w:r w:rsidR="004D220C">
        <w:rPr>
          <w:i/>
        </w:rPr>
        <w:t>5.7</w:t>
      </w:r>
      <w:r w:rsidR="004D220C" w:rsidRPr="008D3FB2">
        <w:t xml:space="preserve"> and</w:t>
      </w:r>
      <w:r w:rsidR="004D220C">
        <w:t xml:space="preserve"> make </w:t>
      </w:r>
      <w:r w:rsidR="00CC3521">
        <w:t>those</w:t>
      </w:r>
      <w:r w:rsidR="004D220C">
        <w:t xml:space="preserve"> reports available on OATIS</w:t>
      </w:r>
      <w:r w:rsidR="00F359DA">
        <w:t xml:space="preserve"> in accordance with </w:t>
      </w:r>
      <w:r w:rsidR="001E0EC7">
        <w:t xml:space="preserve">the timings set out in </w:t>
      </w:r>
      <w:r w:rsidR="00F359DA">
        <w:t>Schedule Two</w:t>
      </w:r>
      <w:r>
        <w:t xml:space="preserve">. </w:t>
      </w:r>
    </w:p>
    <w:p w:rsidR="002F5246" w:rsidRDefault="002F5246" w:rsidP="002F5246">
      <w:pPr>
        <w:numPr>
          <w:ilvl w:val="1"/>
          <w:numId w:val="3"/>
        </w:numPr>
      </w:pPr>
      <w:r>
        <w:t xml:space="preserve">First Gas will produce separate DDRs and HDRs for each meter </w:t>
      </w:r>
      <w:r w:rsidR="00A22B26">
        <w:t xml:space="preserve">forming part of Metering </w:t>
      </w:r>
      <w:r>
        <w:t>and for the aggregate</w:t>
      </w:r>
      <w:r w:rsidR="00A22B26">
        <w:t xml:space="preserve"> quantities of Gas injected or taken</w:t>
      </w:r>
      <w:r>
        <w:t xml:space="preserve">: </w:t>
      </w:r>
    </w:p>
    <w:p w:rsidR="002F5246" w:rsidRDefault="002F5246" w:rsidP="002F5246">
      <w:pPr>
        <w:numPr>
          <w:ilvl w:val="2"/>
          <w:numId w:val="7"/>
        </w:numPr>
      </w:pPr>
      <w:r>
        <w:t xml:space="preserve">for </w:t>
      </w:r>
      <w:r w:rsidR="00A22B26">
        <w:t>Metering</w:t>
      </w:r>
      <w:r>
        <w:t xml:space="preserve"> </w:t>
      </w:r>
      <w:r w:rsidR="008D3FB2">
        <w:t xml:space="preserve">monitored by </w:t>
      </w:r>
      <w:r>
        <w:t>telemetry or SCADA, not less frequently than each Business Day for all previous Days in the current Month; and</w:t>
      </w:r>
    </w:p>
    <w:p w:rsidR="002F5246" w:rsidRDefault="002F5246" w:rsidP="002F5246">
      <w:pPr>
        <w:numPr>
          <w:ilvl w:val="2"/>
          <w:numId w:val="7"/>
        </w:numPr>
      </w:pPr>
      <w:r>
        <w:t xml:space="preserve">for all </w:t>
      </w:r>
      <w:r w:rsidR="00A22B26">
        <w:t>other Metering</w:t>
      </w:r>
      <w:r>
        <w:t>, at the end of each Month for all Days of that Month.</w:t>
      </w:r>
    </w:p>
    <w:p w:rsidR="002F5246" w:rsidRDefault="002F5246" w:rsidP="002F5246">
      <w:pPr>
        <w:numPr>
          <w:ilvl w:val="1"/>
          <w:numId w:val="3"/>
        </w:numPr>
      </w:pPr>
      <w:r>
        <w:t>Each DDR and HDR shall be in the format</w:t>
      </w:r>
      <w:r w:rsidR="00C90D21">
        <w:t xml:space="preserve"> </w:t>
      </w:r>
      <w:r w:rsidR="008818B5">
        <w:t>agreed</w:t>
      </w:r>
      <w:r w:rsidR="00C90D21">
        <w:t xml:space="preserve"> by</w:t>
      </w:r>
      <w:r w:rsidR="006F7C55">
        <w:t xml:space="preserve"> First Gas </w:t>
      </w:r>
      <w:r w:rsidR="008818B5">
        <w:t xml:space="preserve">and Shippers prior to the Commencement Date. Unless all Shippers agree in writing, </w:t>
      </w:r>
      <w:r w:rsidR="00CC3521">
        <w:t>the agreed</w:t>
      </w:r>
      <w:r w:rsidR="008818B5">
        <w:t xml:space="preserve"> format may be changed only using the provisions of </w:t>
      </w:r>
      <w:r w:rsidR="008818B5" w:rsidRPr="008818B5">
        <w:rPr>
          <w:i/>
        </w:rPr>
        <w:t>section 17</w:t>
      </w:r>
      <w:r w:rsidR="006F7C55">
        <w:t xml:space="preserve">. </w:t>
      </w:r>
      <w:r>
        <w:t>For each Day or Hour (respectively)</w:t>
      </w:r>
      <w:r w:rsidR="008818B5">
        <w:t>, DDRs and HDRs</w:t>
      </w:r>
      <w:r>
        <w:t xml:space="preserve"> may include</w:t>
      </w:r>
      <w:r w:rsidR="008818B5">
        <w:t xml:space="preserve"> the following information</w:t>
      </w:r>
      <w:r>
        <w:t>:</w:t>
      </w:r>
    </w:p>
    <w:p w:rsidR="002F5246" w:rsidRPr="009F0AFC" w:rsidRDefault="002F5246" w:rsidP="002F5246">
      <w:pPr>
        <w:numPr>
          <w:ilvl w:val="2"/>
          <w:numId w:val="6"/>
        </w:numPr>
        <w:rPr>
          <w:snapToGrid w:val="0"/>
        </w:rPr>
      </w:pPr>
      <w:r w:rsidRPr="009F0AFC">
        <w:rPr>
          <w:snapToGrid w:val="0"/>
        </w:rPr>
        <w:t xml:space="preserve">the name and identification number (as determined by First Gas) of the </w:t>
      </w:r>
      <w:r w:rsidR="00A22B26">
        <w:t>Receipt, Delivery or Bi-directional Point</w:t>
      </w:r>
      <w:r w:rsidRPr="009F0AFC">
        <w:rPr>
          <w:snapToGrid w:val="0"/>
        </w:rPr>
        <w:t>;</w:t>
      </w:r>
    </w:p>
    <w:p w:rsidR="002F5246" w:rsidRPr="009F0AFC" w:rsidRDefault="002F5246" w:rsidP="002F5246">
      <w:pPr>
        <w:numPr>
          <w:ilvl w:val="2"/>
          <w:numId w:val="6"/>
        </w:numPr>
        <w:rPr>
          <w:snapToGrid w:val="0"/>
        </w:rPr>
      </w:pPr>
      <w:r w:rsidRPr="009F0AFC">
        <w:rPr>
          <w:snapToGrid w:val="0"/>
        </w:rPr>
        <w:t>the date;</w:t>
      </w:r>
    </w:p>
    <w:p w:rsidR="002F5246" w:rsidRPr="009F0AFC" w:rsidRDefault="002F5246" w:rsidP="002F5246">
      <w:pPr>
        <w:numPr>
          <w:ilvl w:val="2"/>
          <w:numId w:val="6"/>
        </w:numPr>
        <w:rPr>
          <w:snapToGrid w:val="0"/>
        </w:rPr>
      </w:pPr>
      <w:r w:rsidRPr="009F0AFC">
        <w:rPr>
          <w:snapToGrid w:val="0"/>
        </w:rPr>
        <w:t>the time of the Day (HDR only);</w:t>
      </w:r>
    </w:p>
    <w:p w:rsidR="002F5246" w:rsidRPr="009F0AFC" w:rsidRDefault="002F5246" w:rsidP="002F5246">
      <w:pPr>
        <w:numPr>
          <w:ilvl w:val="2"/>
          <w:numId w:val="6"/>
        </w:numPr>
        <w:rPr>
          <w:snapToGrid w:val="0"/>
        </w:rPr>
      </w:pPr>
      <w:r w:rsidRPr="009F0AFC">
        <w:rPr>
          <w:snapToGrid w:val="0"/>
        </w:rPr>
        <w:t>uncorrected volume (cubic metres at flowing conditions)</w:t>
      </w:r>
    </w:p>
    <w:p w:rsidR="002F5246" w:rsidRPr="009F0AFC" w:rsidRDefault="002F5246" w:rsidP="002F5246">
      <w:pPr>
        <w:numPr>
          <w:ilvl w:val="2"/>
          <w:numId w:val="6"/>
        </w:numPr>
        <w:rPr>
          <w:snapToGrid w:val="0"/>
        </w:rPr>
      </w:pPr>
      <w:r w:rsidRPr="009F0AFC">
        <w:rPr>
          <w:snapToGrid w:val="0"/>
        </w:rPr>
        <w:t>metering pressure (HDR only);</w:t>
      </w:r>
    </w:p>
    <w:p w:rsidR="002F5246" w:rsidRPr="009F0AFC" w:rsidRDefault="002F5246" w:rsidP="002F5246">
      <w:pPr>
        <w:numPr>
          <w:ilvl w:val="2"/>
          <w:numId w:val="6"/>
        </w:numPr>
        <w:rPr>
          <w:snapToGrid w:val="0"/>
        </w:rPr>
      </w:pPr>
      <w:r w:rsidRPr="009F0AFC">
        <w:rPr>
          <w:snapToGrid w:val="0"/>
        </w:rPr>
        <w:t>metering temperature (HDR only);</w:t>
      </w:r>
    </w:p>
    <w:p w:rsidR="002F5246" w:rsidRPr="009F0AFC" w:rsidRDefault="002F5246" w:rsidP="002F5246">
      <w:pPr>
        <w:numPr>
          <w:ilvl w:val="2"/>
          <w:numId w:val="6"/>
        </w:numPr>
        <w:rPr>
          <w:snapToGrid w:val="0"/>
        </w:rPr>
      </w:pPr>
      <w:r w:rsidRPr="009F0AFC">
        <w:rPr>
          <w:snapToGrid w:val="0"/>
        </w:rPr>
        <w:t>compressibility correction factor (HDR only);</w:t>
      </w:r>
    </w:p>
    <w:p w:rsidR="002F5246" w:rsidRPr="009F0AFC" w:rsidRDefault="002F5246" w:rsidP="002F5246">
      <w:pPr>
        <w:numPr>
          <w:ilvl w:val="2"/>
          <w:numId w:val="6"/>
        </w:numPr>
        <w:rPr>
          <w:snapToGrid w:val="0"/>
        </w:rPr>
      </w:pPr>
      <w:r w:rsidRPr="009F0AFC">
        <w:rPr>
          <w:snapToGrid w:val="0"/>
        </w:rPr>
        <w:t>altitude correction factor (HDR only);</w:t>
      </w:r>
    </w:p>
    <w:p w:rsidR="002F5246" w:rsidRPr="009F0AFC" w:rsidRDefault="002F5246" w:rsidP="002F5246">
      <w:pPr>
        <w:numPr>
          <w:ilvl w:val="2"/>
          <w:numId w:val="6"/>
        </w:numPr>
        <w:rPr>
          <w:snapToGrid w:val="0"/>
        </w:rPr>
      </w:pPr>
      <w:r w:rsidRPr="009F0AFC">
        <w:rPr>
          <w:snapToGrid w:val="0"/>
        </w:rPr>
        <w:t>corrected volume (standard cubic metres);</w:t>
      </w:r>
    </w:p>
    <w:p w:rsidR="002F5246" w:rsidRPr="009F0AFC" w:rsidRDefault="001E0EC7" w:rsidP="002F5246">
      <w:pPr>
        <w:numPr>
          <w:ilvl w:val="2"/>
          <w:numId w:val="6"/>
        </w:numPr>
        <w:rPr>
          <w:snapToGrid w:val="0"/>
        </w:rPr>
      </w:pPr>
      <w:r>
        <w:rPr>
          <w:snapToGrid w:val="0"/>
        </w:rPr>
        <w:t>gross c</w:t>
      </w:r>
      <w:r w:rsidR="002F5246" w:rsidRPr="009F0AFC">
        <w:rPr>
          <w:snapToGrid w:val="0"/>
        </w:rPr>
        <w:t xml:space="preserve">alorific </w:t>
      </w:r>
      <w:r>
        <w:rPr>
          <w:snapToGrid w:val="0"/>
        </w:rPr>
        <w:t>v</w:t>
      </w:r>
      <w:r w:rsidR="002F5246" w:rsidRPr="009F0AFC">
        <w:rPr>
          <w:snapToGrid w:val="0"/>
        </w:rPr>
        <w:t>alue (in Megajoules per standard cubic metre); and</w:t>
      </w:r>
    </w:p>
    <w:p w:rsidR="002F5246" w:rsidRDefault="002F5246" w:rsidP="002F5246">
      <w:pPr>
        <w:numPr>
          <w:ilvl w:val="2"/>
          <w:numId w:val="6"/>
        </w:numPr>
      </w:pPr>
      <w:r w:rsidRPr="009F0AFC">
        <w:rPr>
          <w:snapToGrid w:val="0"/>
        </w:rPr>
        <w:t>energy quantity (GJ).</w:t>
      </w:r>
    </w:p>
    <w:p w:rsidR="00CA3636" w:rsidRPr="00CA3636" w:rsidRDefault="00CA3636" w:rsidP="00CA3636">
      <w:pPr>
        <w:pStyle w:val="Heading2"/>
        <w:rPr>
          <w:lang w:val="en-AU"/>
        </w:rPr>
      </w:pPr>
      <w:r w:rsidRPr="00CA3636">
        <w:rPr>
          <w:lang w:val="en-AU"/>
        </w:rPr>
        <w:lastRenderedPageBreak/>
        <w:t>Gas Composition Data</w:t>
      </w:r>
    </w:p>
    <w:p w:rsidR="001E0EC7" w:rsidRDefault="001E0EC7" w:rsidP="002F5246">
      <w:pPr>
        <w:numPr>
          <w:ilvl w:val="1"/>
          <w:numId w:val="3"/>
        </w:numPr>
      </w:pPr>
      <w:r>
        <w:t xml:space="preserve">To determine DDRs and HDRs for Delivery Points where there is no gas analyser, First Gas will use what it considers to be the best information available to it in relation to the composition and properties of Gas taken from its system at </w:t>
      </w:r>
      <w:r w:rsidR="00CC3521">
        <w:t>those</w:t>
      </w:r>
      <w:r>
        <w:t xml:space="preserve"> points. </w:t>
      </w:r>
    </w:p>
    <w:p w:rsidR="001E0EC7" w:rsidRDefault="00036136" w:rsidP="002F5246">
      <w:pPr>
        <w:numPr>
          <w:ilvl w:val="1"/>
          <w:numId w:val="3"/>
        </w:numPr>
      </w:pPr>
      <w:r>
        <w:t>To assist Shippers, in relation to Gas taken at each Delivery Point First Gas will, i</w:t>
      </w:r>
      <w:r w:rsidR="004D49AE">
        <w:t>n accordance with the timing set out in Schedule Two</w:t>
      </w:r>
      <w:r>
        <w:t>, publish on OATIS the following data</w:t>
      </w:r>
      <w:r w:rsidR="001E0EC7">
        <w:t>:</w:t>
      </w:r>
      <w:r>
        <w:t xml:space="preserve"> </w:t>
      </w:r>
      <w:r w:rsidR="001E0EC7">
        <w:t xml:space="preserve"> </w:t>
      </w:r>
    </w:p>
    <w:p w:rsidR="001E0EC7" w:rsidRDefault="001E0EC7" w:rsidP="001E0EC7">
      <w:pPr>
        <w:numPr>
          <w:ilvl w:val="2"/>
          <w:numId w:val="68"/>
        </w:numPr>
      </w:pPr>
      <w:r>
        <w:t xml:space="preserve">daily average </w:t>
      </w:r>
      <w:r w:rsidR="00CC3521">
        <w:t>c</w:t>
      </w:r>
      <w:r>
        <w:t xml:space="preserve">arbon </w:t>
      </w:r>
      <w:r w:rsidR="00CC3521">
        <w:t>dioxide and n</w:t>
      </w:r>
      <w:r>
        <w:t>itrogen content (in mole %);</w:t>
      </w:r>
    </w:p>
    <w:p w:rsidR="001E0EC7" w:rsidRPr="004D49AE" w:rsidRDefault="001E0EC7" w:rsidP="001E0EC7">
      <w:pPr>
        <w:numPr>
          <w:ilvl w:val="2"/>
          <w:numId w:val="68"/>
        </w:numPr>
      </w:pPr>
      <w:r>
        <w:t>daily average gross calorific value (</w:t>
      </w:r>
      <w:r w:rsidRPr="009F0AFC">
        <w:rPr>
          <w:snapToGrid w:val="0"/>
        </w:rPr>
        <w:t xml:space="preserve">in </w:t>
      </w:r>
      <w:r w:rsidR="00CC3521">
        <w:rPr>
          <w:snapToGrid w:val="0"/>
        </w:rPr>
        <w:t>m</w:t>
      </w:r>
      <w:r w:rsidRPr="009F0AFC">
        <w:rPr>
          <w:snapToGrid w:val="0"/>
        </w:rPr>
        <w:t>egajoules per standard cubic metre</w:t>
      </w:r>
      <w:r>
        <w:rPr>
          <w:snapToGrid w:val="0"/>
        </w:rPr>
        <w:t>); and</w:t>
      </w:r>
    </w:p>
    <w:p w:rsidR="002F5246" w:rsidRDefault="001E0EC7" w:rsidP="00036136">
      <w:pPr>
        <w:numPr>
          <w:ilvl w:val="2"/>
          <w:numId w:val="68"/>
        </w:numPr>
      </w:pPr>
      <w:r>
        <w:rPr>
          <w:snapToGrid w:val="0"/>
        </w:rPr>
        <w:t>relative density (or specific gravity)</w:t>
      </w:r>
      <w:r w:rsidR="00036136">
        <w:rPr>
          <w:snapToGrid w:val="0"/>
        </w:rPr>
        <w:t xml:space="preserve">. </w:t>
      </w:r>
      <w:r w:rsidRPr="00036136">
        <w:rPr>
          <w:snapToGrid w:val="0"/>
        </w:rPr>
        <w:t xml:space="preserve"> </w:t>
      </w:r>
      <w:r w:rsidR="00FC7D28">
        <w:t xml:space="preserve"> </w:t>
      </w:r>
    </w:p>
    <w:p w:rsidR="002F5246" w:rsidRPr="00530C8E" w:rsidRDefault="002F5246" w:rsidP="002F5246">
      <w:pPr>
        <w:pStyle w:val="Heading2"/>
      </w:pPr>
      <w:r w:rsidRPr="00530C8E">
        <w:t>Corrections for Inaccurate Metering</w:t>
      </w:r>
    </w:p>
    <w:p w:rsidR="0042465B" w:rsidRPr="00B51D9C" w:rsidRDefault="002F5246" w:rsidP="00720022">
      <w:pPr>
        <w:numPr>
          <w:ilvl w:val="1"/>
          <w:numId w:val="3"/>
        </w:numPr>
      </w:pPr>
      <w:r w:rsidRPr="00530C8E">
        <w:rPr>
          <w:lang w:val="en-AU"/>
        </w:rPr>
        <w:t xml:space="preserve">Where Metering is found to be Inaccurate, </w:t>
      </w:r>
      <w:r>
        <w:rPr>
          <w:lang w:val="en-AU"/>
        </w:rPr>
        <w:t>First Gas will c</w:t>
      </w:r>
      <w:r w:rsidRPr="00530C8E">
        <w:rPr>
          <w:lang w:val="en-AU"/>
        </w:rPr>
        <w:t xml:space="preserve">orrect </w:t>
      </w:r>
      <w:r>
        <w:rPr>
          <w:lang w:val="en-AU"/>
        </w:rPr>
        <w:t xml:space="preserve">previously calculated energy quantities </w:t>
      </w:r>
      <w:r w:rsidRPr="00530C8E">
        <w:rPr>
          <w:lang w:val="en-AU"/>
        </w:rPr>
        <w:t xml:space="preserve">in accordance with </w:t>
      </w:r>
      <w:r w:rsidRPr="00530C8E">
        <w:t>the Metering Requirements</w:t>
      </w:r>
      <w:r>
        <w:t xml:space="preserve"> and publish corrected HDRs and DDRs on OATIS</w:t>
      </w:r>
      <w:r w:rsidRPr="00106C6D">
        <w:rPr>
          <w:lang w:val="en-AU"/>
        </w:rPr>
        <w:t>.</w:t>
      </w:r>
      <w:r w:rsidR="00CD718A">
        <w:rPr>
          <w:lang w:val="en-AU"/>
        </w:rPr>
        <w:t xml:space="preserve"> </w:t>
      </w:r>
    </w:p>
    <w:p w:rsidR="00CA3636" w:rsidRDefault="00CA3636">
      <w:pPr>
        <w:spacing w:after="0" w:line="240" w:lineRule="auto"/>
        <w:rPr>
          <w:rFonts w:eastAsia="Times New Roman"/>
          <w:b/>
          <w:bCs/>
          <w:caps/>
          <w:snapToGrid w:val="0"/>
          <w:szCs w:val="28"/>
        </w:rPr>
      </w:pPr>
      <w:bookmarkStart w:id="438" w:name="_Toc489805944"/>
      <w:r>
        <w:rPr>
          <w:snapToGrid w:val="0"/>
        </w:rPr>
        <w:br w:type="page"/>
      </w:r>
    </w:p>
    <w:p w:rsidR="00D24ADD" w:rsidRDefault="00D24ADD" w:rsidP="006852F6">
      <w:pPr>
        <w:pStyle w:val="Heading1"/>
        <w:numPr>
          <w:ilvl w:val="0"/>
          <w:numId w:val="3"/>
        </w:numPr>
        <w:rPr>
          <w:snapToGrid w:val="0"/>
        </w:rPr>
      </w:pPr>
      <w:bookmarkStart w:id="439" w:name="_Toc492910799"/>
      <w:r>
        <w:rPr>
          <w:snapToGrid w:val="0"/>
        </w:rPr>
        <w:lastRenderedPageBreak/>
        <w:t>energy allocations</w:t>
      </w:r>
      <w:bookmarkEnd w:id="438"/>
      <w:bookmarkEnd w:id="439"/>
    </w:p>
    <w:p w:rsidR="00FF67F2" w:rsidRDefault="00FF67F2" w:rsidP="00FF67F2">
      <w:pPr>
        <w:pStyle w:val="Heading2"/>
        <w:ind w:left="623"/>
      </w:pPr>
      <w:r>
        <w:t>Receipt Quantit</w:t>
      </w:r>
      <w:r w:rsidR="00C700EF">
        <w:t xml:space="preserve">ies under </w:t>
      </w:r>
      <w:r w:rsidR="00473762">
        <w:t xml:space="preserve">an </w:t>
      </w:r>
      <w:r w:rsidR="00C700EF">
        <w:t>O</w:t>
      </w:r>
      <w:r w:rsidR="00BE1303">
        <w:t>perational Balancing Agreement</w:t>
      </w:r>
    </w:p>
    <w:p w:rsidR="00BE1303" w:rsidRDefault="006C32EC" w:rsidP="00473762">
      <w:pPr>
        <w:numPr>
          <w:ilvl w:val="1"/>
          <w:numId w:val="3"/>
        </w:numPr>
      </w:pPr>
      <w:r>
        <w:t xml:space="preserve">Where an OBA </w:t>
      </w:r>
      <w:r w:rsidR="00714ACD">
        <w:t xml:space="preserve">applies </w:t>
      </w:r>
      <w:r>
        <w:t xml:space="preserve">at a Receipt Point, </w:t>
      </w:r>
      <w:r w:rsidR="00714ACD">
        <w:t xml:space="preserve">each Shipper’s </w:t>
      </w:r>
      <w:r w:rsidR="00445B55">
        <w:t>Receipt Quantit</w:t>
      </w:r>
      <w:r w:rsidR="004F3640">
        <w:t>y</w:t>
      </w:r>
      <w:r>
        <w:t xml:space="preserve"> </w:t>
      </w:r>
      <w:r w:rsidR="00445B55">
        <w:t xml:space="preserve">will be </w:t>
      </w:r>
      <w:r w:rsidR="004F3640">
        <w:t xml:space="preserve">its Approved </w:t>
      </w:r>
      <w:r w:rsidR="00864856">
        <w:t>NQ</w:t>
      </w:r>
      <w:r w:rsidR="00BE1303">
        <w:t>.</w:t>
      </w:r>
    </w:p>
    <w:p w:rsidR="00C700EF" w:rsidRDefault="00C700EF" w:rsidP="00C700EF">
      <w:pPr>
        <w:pStyle w:val="Heading2"/>
        <w:ind w:left="623"/>
      </w:pPr>
      <w:bookmarkStart w:id="440" w:name="__RefNumPara__8304_1524502322"/>
      <w:bookmarkStart w:id="441" w:name="_Ref410922128"/>
      <w:bookmarkEnd w:id="440"/>
      <w:r>
        <w:t xml:space="preserve">Receipt Quantities under </w:t>
      </w:r>
      <w:r w:rsidR="00473762">
        <w:t xml:space="preserve">a </w:t>
      </w:r>
      <w:r>
        <w:t>G</w:t>
      </w:r>
      <w:r w:rsidR="00BE1303">
        <w:t>as Transfer Agreement</w:t>
      </w:r>
      <w:r w:rsidRPr="00CE26DC">
        <w:t xml:space="preserve"> </w:t>
      </w:r>
    </w:p>
    <w:p w:rsidR="00C700EF" w:rsidRPr="00CE26DC" w:rsidRDefault="00CD7479" w:rsidP="00C700EF">
      <w:pPr>
        <w:numPr>
          <w:ilvl w:val="1"/>
          <w:numId w:val="3"/>
        </w:numPr>
      </w:pPr>
      <w:r>
        <w:t xml:space="preserve">At any Receipt Point where </w:t>
      </w:r>
      <w:r w:rsidR="00B2629B">
        <w:t>an</w:t>
      </w:r>
      <w:r w:rsidR="006C32EC">
        <w:t xml:space="preserve"> </w:t>
      </w:r>
      <w:r>
        <w:t>OBA</w:t>
      </w:r>
      <w:r w:rsidR="00B2629B">
        <w:t xml:space="preserve"> does not apply</w:t>
      </w:r>
      <w:r>
        <w:t xml:space="preserve">, </w:t>
      </w:r>
      <w:r w:rsidR="00B2629B">
        <w:t>Shippers’</w:t>
      </w:r>
      <w:r w:rsidR="00AD4F74">
        <w:t xml:space="preserve"> </w:t>
      </w:r>
      <w:r>
        <w:t>Receipt Quantities</w:t>
      </w:r>
      <w:r w:rsidR="00AD4F74">
        <w:t xml:space="preserve"> </w:t>
      </w:r>
      <w:r w:rsidR="00C700EF" w:rsidRPr="00CE26DC">
        <w:t xml:space="preserve">will be calculated by the Gas Transfer Agent in </w:t>
      </w:r>
      <w:r>
        <w:t xml:space="preserve">accordance with the relevant </w:t>
      </w:r>
      <w:r w:rsidR="00F26938">
        <w:t>GTA</w:t>
      </w:r>
      <w:r>
        <w:t>.</w:t>
      </w:r>
      <w:bookmarkEnd w:id="441"/>
    </w:p>
    <w:p w:rsidR="002A3B93" w:rsidRPr="002A3B93" w:rsidRDefault="00C93DDB" w:rsidP="002A3B93">
      <w:pPr>
        <w:numPr>
          <w:ilvl w:val="1"/>
          <w:numId w:val="3"/>
        </w:numPr>
      </w:pPr>
      <w:bookmarkStart w:id="442" w:name="_Ref177357886"/>
      <w:r>
        <w:rPr>
          <w:snapToGrid w:val="0"/>
        </w:rPr>
        <w:t>U</w:t>
      </w:r>
      <w:r w:rsidR="00353CEB">
        <w:rPr>
          <w:snapToGrid w:val="0"/>
        </w:rPr>
        <w:t xml:space="preserve">nder any </w:t>
      </w:r>
      <w:r w:rsidR="00B2629B">
        <w:rPr>
          <w:snapToGrid w:val="0"/>
        </w:rPr>
        <w:t>GTA</w:t>
      </w:r>
      <w:r w:rsidR="00353CEB">
        <w:rPr>
          <w:snapToGrid w:val="0"/>
        </w:rPr>
        <w:t xml:space="preserve"> the aggregate of Receipt Quantities </w:t>
      </w:r>
      <w:r w:rsidR="0077726F">
        <w:rPr>
          <w:snapToGrid w:val="0"/>
        </w:rPr>
        <w:t xml:space="preserve">allocated to Shippers </w:t>
      </w:r>
      <w:r w:rsidR="00353CEB">
        <w:rPr>
          <w:snapToGrid w:val="0"/>
        </w:rPr>
        <w:t xml:space="preserve">at a Receipt Point must equal the </w:t>
      </w:r>
      <w:r w:rsidR="00353CEB" w:rsidRPr="00B83D6D">
        <w:rPr>
          <w:snapToGrid w:val="0"/>
        </w:rPr>
        <w:t>metered quantity</w:t>
      </w:r>
      <w:r w:rsidR="00353CEB">
        <w:rPr>
          <w:snapToGrid w:val="0"/>
        </w:rPr>
        <w:t xml:space="preserve"> of Gas </w:t>
      </w:r>
      <w:r w:rsidR="002A3B93">
        <w:rPr>
          <w:snapToGrid w:val="0"/>
        </w:rPr>
        <w:t xml:space="preserve">at that point </w:t>
      </w:r>
      <w:r w:rsidR="00353CEB">
        <w:rPr>
          <w:snapToGrid w:val="0"/>
        </w:rPr>
        <w:t xml:space="preserve">on that Day, </w:t>
      </w:r>
      <w:proofErr w:type="gramStart"/>
      <w:r w:rsidR="00353CEB">
        <w:rPr>
          <w:snapToGrid w:val="0"/>
        </w:rPr>
        <w:t>provided that</w:t>
      </w:r>
      <w:proofErr w:type="gramEnd"/>
      <w:r w:rsidR="002A3B93">
        <w:rPr>
          <w:snapToGrid w:val="0"/>
        </w:rPr>
        <w:t xml:space="preserve"> </w:t>
      </w:r>
      <w:r w:rsidR="002A3B93" w:rsidRPr="002A3B93">
        <w:rPr>
          <w:snapToGrid w:val="0"/>
        </w:rPr>
        <w:t xml:space="preserve">the </w:t>
      </w:r>
      <w:r w:rsidR="0077726F">
        <w:rPr>
          <w:snapToGrid w:val="0"/>
        </w:rPr>
        <w:t xml:space="preserve">GTA will set out </w:t>
      </w:r>
      <w:r w:rsidR="002A3B93" w:rsidRPr="002A3B93">
        <w:rPr>
          <w:snapToGrid w:val="0"/>
        </w:rPr>
        <w:t xml:space="preserve">the rules </w:t>
      </w:r>
      <w:r w:rsidR="002A3B93">
        <w:rPr>
          <w:snapToGrid w:val="0"/>
        </w:rPr>
        <w:t>the</w:t>
      </w:r>
      <w:r w:rsidR="002A3B93" w:rsidRPr="002A3B93">
        <w:rPr>
          <w:snapToGrid w:val="0"/>
        </w:rPr>
        <w:t xml:space="preserve"> Gas Transfer Agent </w:t>
      </w:r>
      <w:r w:rsidR="002A3B93">
        <w:rPr>
          <w:snapToGrid w:val="0"/>
        </w:rPr>
        <w:t xml:space="preserve">will use </w:t>
      </w:r>
      <w:r w:rsidR="002A3B93" w:rsidRPr="002A3B93">
        <w:rPr>
          <w:snapToGrid w:val="0"/>
        </w:rPr>
        <w:t xml:space="preserve">to </w:t>
      </w:r>
      <w:r w:rsidR="00892963">
        <w:rPr>
          <w:snapToGrid w:val="0"/>
        </w:rPr>
        <w:t xml:space="preserve">determine </w:t>
      </w:r>
      <w:r w:rsidR="0077726F">
        <w:rPr>
          <w:snapToGrid w:val="0"/>
        </w:rPr>
        <w:t xml:space="preserve">each Shipper’s </w:t>
      </w:r>
      <w:r w:rsidR="00892963">
        <w:rPr>
          <w:snapToGrid w:val="0"/>
        </w:rPr>
        <w:t>primary allocation</w:t>
      </w:r>
      <w:r w:rsidR="002A3B93">
        <w:rPr>
          <w:snapToGrid w:val="0"/>
        </w:rPr>
        <w:t xml:space="preserve">. </w:t>
      </w:r>
    </w:p>
    <w:p w:rsidR="00C700EF" w:rsidRPr="00CE26DC" w:rsidRDefault="00C700EF" w:rsidP="00C700EF">
      <w:pPr>
        <w:numPr>
          <w:ilvl w:val="1"/>
          <w:numId w:val="3"/>
        </w:numPr>
      </w:pPr>
      <w:r w:rsidRPr="00CE26DC">
        <w:t xml:space="preserve">Each Shipper and </w:t>
      </w:r>
      <w:r w:rsidR="003D3697">
        <w:t xml:space="preserve">First Gas </w:t>
      </w:r>
      <w:r w:rsidR="00CD7479">
        <w:t>shall</w:t>
      </w:r>
      <w:r w:rsidRPr="00CE26DC">
        <w:t xml:space="preserve"> ensure that </w:t>
      </w:r>
      <w:r w:rsidR="009A0429">
        <w:t>every</w:t>
      </w:r>
      <w:r w:rsidRPr="00CE26DC">
        <w:t xml:space="preserve"> </w:t>
      </w:r>
      <w:r w:rsidR="00B2629B">
        <w:t>GTA</w:t>
      </w:r>
      <w:r w:rsidRPr="00CE26DC">
        <w:t xml:space="preserve"> includes a commitment </w:t>
      </w:r>
      <w:r w:rsidR="00CD7479">
        <w:t>by</w:t>
      </w:r>
      <w:r w:rsidRPr="00CE26DC">
        <w:t xml:space="preserve"> the Gas Transfer Agent to </w:t>
      </w:r>
      <w:r w:rsidR="007137D3">
        <w:t xml:space="preserve">use reasonable endeavours to </w:t>
      </w:r>
      <w:r w:rsidRPr="00CE26DC">
        <w:t xml:space="preserve">notify </w:t>
      </w:r>
      <w:r w:rsidR="00CD7479">
        <w:t>First Gas</w:t>
      </w:r>
      <w:r w:rsidRPr="00CE26DC">
        <w:t xml:space="preserve"> in writing of each Shipper’s Receipt Quantities within </w:t>
      </w:r>
      <w:r>
        <w:t>the time</w:t>
      </w:r>
      <w:r w:rsidR="004B7BBC">
        <w:t>s</w:t>
      </w:r>
      <w:r>
        <w:t xml:space="preserve"> posted by </w:t>
      </w:r>
      <w:r w:rsidR="00CD7479">
        <w:t>First Gas</w:t>
      </w:r>
      <w:r>
        <w:t xml:space="preserve"> on OATIS. </w:t>
      </w:r>
      <w:r w:rsidR="00CD7479">
        <w:t>First Gas</w:t>
      </w:r>
      <w:r>
        <w:t xml:space="preserve"> must give Shippers at least 10 days’ notice of any change to </w:t>
      </w:r>
      <w:r w:rsidR="0052091B">
        <w:t>those</w:t>
      </w:r>
      <w:r>
        <w:t xml:space="preserve"> time</w:t>
      </w:r>
      <w:r w:rsidR="001C24AE">
        <w:t>s</w:t>
      </w:r>
      <w:bookmarkEnd w:id="442"/>
      <w:r w:rsidR="003D3697">
        <w:t xml:space="preserve">. </w:t>
      </w:r>
      <w:r w:rsidRPr="00C700EF">
        <w:t xml:space="preserve"> </w:t>
      </w:r>
    </w:p>
    <w:p w:rsidR="00C700EF" w:rsidRPr="00CE26DC" w:rsidRDefault="00CD7479" w:rsidP="00C700EF">
      <w:pPr>
        <w:numPr>
          <w:ilvl w:val="1"/>
          <w:numId w:val="3"/>
        </w:numPr>
      </w:pPr>
      <w:bookmarkStart w:id="443" w:name="_Ref177363644"/>
      <w:bookmarkStart w:id="444" w:name="_Ref410920353"/>
      <w:r>
        <w:t>First Gas</w:t>
      </w:r>
      <w:r w:rsidR="00C700EF" w:rsidRPr="00CE26DC">
        <w:t xml:space="preserve"> will be the Gas Transfer Agent unless all Shippers agree </w:t>
      </w:r>
      <w:r w:rsidR="00E71041">
        <w:t xml:space="preserve">in writing </w:t>
      </w:r>
      <w:r w:rsidR="00C700EF" w:rsidRPr="00CE26DC">
        <w:t xml:space="preserve">to appoint a replacement and </w:t>
      </w:r>
      <w:r>
        <w:t>First Gas</w:t>
      </w:r>
      <w:r w:rsidR="00C700EF" w:rsidRPr="00CE26DC">
        <w:t xml:space="preserve"> considers </w:t>
      </w:r>
      <w:r w:rsidR="0052091B">
        <w:t>that the</w:t>
      </w:r>
      <w:r w:rsidR="00C700EF" w:rsidRPr="00CE26DC">
        <w:t xml:space="preserve"> replacement </w:t>
      </w:r>
      <w:r w:rsidR="00E71041">
        <w:t>will</w:t>
      </w:r>
      <w:r w:rsidR="000735C0">
        <w:t xml:space="preserve"> properly</w:t>
      </w:r>
      <w:r w:rsidR="00C700EF" w:rsidRPr="00CE26DC">
        <w:t xml:space="preserve"> fulfil the Gas Transfer Agent</w:t>
      </w:r>
      <w:r w:rsidR="00B956FA">
        <w:t>’s</w:t>
      </w:r>
      <w:r w:rsidR="00C700EF" w:rsidRPr="00CE26DC">
        <w:t xml:space="preserve"> role.</w:t>
      </w:r>
      <w:bookmarkEnd w:id="443"/>
      <w:r w:rsidR="00C700EF" w:rsidRPr="00CE26DC">
        <w:t xml:space="preserve"> </w:t>
      </w:r>
      <w:r w:rsidR="008D070E">
        <w:t>Any</w:t>
      </w:r>
      <w:r w:rsidR="00C700EF" w:rsidRPr="00CE26DC">
        <w:t xml:space="preserve"> replacement Gas Transfer Agent appointed in accordance with this </w:t>
      </w:r>
      <w:r w:rsidR="00C700EF" w:rsidRPr="00B956FA">
        <w:rPr>
          <w:i/>
        </w:rPr>
        <w:t>section </w:t>
      </w:r>
      <w:r w:rsidR="00125811">
        <w:rPr>
          <w:i/>
        </w:rPr>
        <w:t>6.5</w:t>
      </w:r>
      <w:r w:rsidR="00C700EF" w:rsidRPr="00CE26DC">
        <w:t xml:space="preserve"> will re</w:t>
      </w:r>
      <w:r w:rsidR="007137D3">
        <w:t>tain that role</w:t>
      </w:r>
      <w:r w:rsidR="00C700EF" w:rsidRPr="00CE26DC">
        <w:t xml:space="preserve"> unless all Shippers and </w:t>
      </w:r>
      <w:r>
        <w:t>First Gas</w:t>
      </w:r>
      <w:r w:rsidR="00C700EF" w:rsidRPr="00CE26DC">
        <w:t xml:space="preserve"> appoint another replacement in accordance with </w:t>
      </w:r>
      <w:r w:rsidR="007137D3">
        <w:t xml:space="preserve">this </w:t>
      </w:r>
      <w:r w:rsidR="00C700EF" w:rsidRPr="00987A04">
        <w:rPr>
          <w:i/>
        </w:rPr>
        <w:t>section </w:t>
      </w:r>
      <w:r w:rsidR="00125811">
        <w:rPr>
          <w:i/>
        </w:rPr>
        <w:t>6.5</w:t>
      </w:r>
      <w:r w:rsidR="00C700EF" w:rsidRPr="00CE26DC">
        <w:t xml:space="preserve">. </w:t>
      </w:r>
      <w:r w:rsidR="00FB5E82">
        <w:t>A</w:t>
      </w:r>
      <w:r w:rsidR="00353CEB">
        <w:t xml:space="preserve">ny Shipper </w:t>
      </w:r>
      <w:r w:rsidR="009A0429">
        <w:t>using</w:t>
      </w:r>
      <w:r w:rsidR="00353CEB">
        <w:t xml:space="preserve"> a Rece</w:t>
      </w:r>
      <w:r w:rsidR="00C700EF" w:rsidRPr="00CE26DC">
        <w:t xml:space="preserve">ipt Point </w:t>
      </w:r>
      <w:r w:rsidR="009A0429">
        <w:t>must</w:t>
      </w:r>
      <w:r w:rsidR="00C700EF" w:rsidRPr="00CE26DC">
        <w:t xml:space="preserve"> agree </w:t>
      </w:r>
      <w:r w:rsidR="009A0429">
        <w:t>to the</w:t>
      </w:r>
      <w:r w:rsidR="00FB5E82">
        <w:t xml:space="preserve"> </w:t>
      </w:r>
      <w:r w:rsidR="00C700EF" w:rsidRPr="00CE26DC">
        <w:t>Gas Transfer Agent at that Receipt Point.</w:t>
      </w:r>
      <w:bookmarkEnd w:id="444"/>
    </w:p>
    <w:p w:rsidR="00C700EF" w:rsidRPr="00CE26DC" w:rsidRDefault="007137D3" w:rsidP="00C700EF">
      <w:pPr>
        <w:pStyle w:val="Heading2"/>
        <w:ind w:left="0" w:firstLine="624"/>
      </w:pPr>
      <w:bookmarkStart w:id="445" w:name="_Toc105409047"/>
      <w:bookmarkStart w:id="446" w:name="_Toc106793834"/>
      <w:r>
        <w:t>Secondary Trading of Gas</w:t>
      </w:r>
      <w:bookmarkEnd w:id="445"/>
      <w:bookmarkEnd w:id="446"/>
    </w:p>
    <w:p w:rsidR="00C35728" w:rsidRDefault="007137D3" w:rsidP="007137D3">
      <w:pPr>
        <w:numPr>
          <w:ilvl w:val="1"/>
          <w:numId w:val="3"/>
        </w:numPr>
      </w:pPr>
      <w:bookmarkStart w:id="447" w:name="_Ref177350982"/>
      <w:r>
        <w:t xml:space="preserve">Any Shipper who receives a primary allocation of Gas at a Receipt Point pursuant to </w:t>
      </w:r>
      <w:r w:rsidRPr="007137D3">
        <w:rPr>
          <w:i/>
        </w:rPr>
        <w:t xml:space="preserve">section </w:t>
      </w:r>
      <w:r w:rsidR="00125811">
        <w:rPr>
          <w:i/>
        </w:rPr>
        <w:t>6.3</w:t>
      </w:r>
      <w:r>
        <w:t xml:space="preserve"> </w:t>
      </w:r>
      <w:r w:rsidR="00A21480">
        <w:t>may sell or</w:t>
      </w:r>
      <w:r w:rsidR="00FB5E82">
        <w:t xml:space="preserve"> tra</w:t>
      </w:r>
      <w:r w:rsidR="00AE63A2">
        <w:t xml:space="preserve">nsfer </w:t>
      </w:r>
      <w:r w:rsidR="00FB5E82">
        <w:t>any amount of</w:t>
      </w:r>
      <w:r>
        <w:t xml:space="preserve"> </w:t>
      </w:r>
      <w:r w:rsidR="0052091B">
        <w:t xml:space="preserve">that </w:t>
      </w:r>
      <w:r>
        <w:t xml:space="preserve">Gas at that Receipt Point </w:t>
      </w:r>
      <w:r w:rsidR="00A21480">
        <w:t>(or in the relevant Receipt Zone)</w:t>
      </w:r>
      <w:r w:rsidR="00A1299D">
        <w:t xml:space="preserve"> </w:t>
      </w:r>
      <w:r w:rsidR="00CF3B07">
        <w:t>to another Shipper</w:t>
      </w:r>
      <w:r w:rsidR="00266D64">
        <w:t xml:space="preserve">, and the two parties (as </w:t>
      </w:r>
      <w:r w:rsidR="00C35728">
        <w:t>transferor and transferee</w:t>
      </w:r>
      <w:r w:rsidR="00266D64">
        <w:t>)</w:t>
      </w:r>
      <w:r w:rsidR="00C35728">
        <w:t xml:space="preserve"> </w:t>
      </w:r>
      <w:r w:rsidR="00E45B04">
        <w:t xml:space="preserve">will determine the rules </w:t>
      </w:r>
      <w:r w:rsidR="00266D64">
        <w:t xml:space="preserve">to be applied by the </w:t>
      </w:r>
      <w:r w:rsidR="00C35728">
        <w:t xml:space="preserve">Gas Transfer Agent to determine the quantities of Gas transferred pursuant to </w:t>
      </w:r>
      <w:r w:rsidR="0052091B">
        <w:t xml:space="preserve">that </w:t>
      </w:r>
      <w:r w:rsidR="00C35728">
        <w:t>sale or transfer.</w:t>
      </w:r>
    </w:p>
    <w:p w:rsidR="00CF3B07" w:rsidRDefault="00C35728" w:rsidP="007137D3">
      <w:pPr>
        <w:numPr>
          <w:ilvl w:val="1"/>
          <w:numId w:val="3"/>
        </w:numPr>
      </w:pPr>
      <w:r>
        <w:t xml:space="preserve">Subject to </w:t>
      </w:r>
      <w:r w:rsidRPr="00C35728">
        <w:rPr>
          <w:i/>
        </w:rPr>
        <w:t>section 6.8</w:t>
      </w:r>
      <w:r>
        <w:t xml:space="preserve">, any Shipper, OBA Party or First Gas may buy or sell Gas </w:t>
      </w:r>
      <w:r w:rsidR="00327AE6">
        <w:t xml:space="preserve">via </w:t>
      </w:r>
      <w:r w:rsidR="00897B39" w:rsidRPr="00C35668">
        <w:t>a</w:t>
      </w:r>
      <w:r w:rsidR="00FB5E82" w:rsidRPr="00C35668">
        <w:t xml:space="preserve"> Gas Market</w:t>
      </w:r>
      <w:r w:rsidR="00FB5E82">
        <w:t>.</w:t>
      </w:r>
    </w:p>
    <w:p w:rsidR="007137D3" w:rsidRDefault="00C35728" w:rsidP="00C35728">
      <w:pPr>
        <w:numPr>
          <w:ilvl w:val="1"/>
          <w:numId w:val="3"/>
        </w:numPr>
      </w:pPr>
      <w:r>
        <w:t xml:space="preserve">Transmission Charges </w:t>
      </w:r>
      <w:r w:rsidR="003D4B53">
        <w:t>are</w:t>
      </w:r>
      <w:r>
        <w:t xml:space="preserve"> payable in respect of all Gas purchased by an OBA Party</w:t>
      </w:r>
      <w:r w:rsidR="003D4B53">
        <w:t xml:space="preserve"> </w:t>
      </w:r>
      <w:r w:rsidR="00537157">
        <w:t xml:space="preserve">at a Delivery Point </w:t>
      </w:r>
      <w:r w:rsidR="003D4B53">
        <w:t>via a Gas Market</w:t>
      </w:r>
      <w:r w:rsidR="00096572">
        <w:t>,</w:t>
      </w:r>
      <w:r w:rsidR="00ED0D48">
        <w:t xml:space="preserve"> </w:t>
      </w:r>
      <w:r w:rsidR="003E6D34">
        <w:t xml:space="preserve">where </w:t>
      </w:r>
      <w:r w:rsidR="00D329CC">
        <w:t>that</w:t>
      </w:r>
      <w:r w:rsidR="003E6D34">
        <w:t xml:space="preserve"> </w:t>
      </w:r>
      <w:r w:rsidR="00ED0D48">
        <w:t xml:space="preserve">Gas </w:t>
      </w:r>
      <w:r w:rsidR="003E6D34">
        <w:t xml:space="preserve">is shipped </w:t>
      </w:r>
      <w:r w:rsidR="00ED0D48">
        <w:t>to the relevant Delivery Point</w:t>
      </w:r>
      <w:r>
        <w:t xml:space="preserve">. Where the OBA Party is not a Shipper, it must arrange for a Shipper to transmit the </w:t>
      </w:r>
      <w:r w:rsidR="00ED0D48">
        <w:t>G</w:t>
      </w:r>
      <w:r>
        <w:t>as on its behalf.</w:t>
      </w:r>
    </w:p>
    <w:p w:rsidR="007137D3" w:rsidRDefault="007137D3" w:rsidP="007137D3">
      <w:pPr>
        <w:pStyle w:val="Heading2"/>
        <w:ind w:left="0" w:firstLine="624"/>
      </w:pPr>
      <w:r>
        <w:t>Delivery Quantities under an Operational B</w:t>
      </w:r>
      <w:r w:rsidRPr="00BE1303">
        <w:t>alancing Agreement</w:t>
      </w:r>
      <w:r>
        <w:t xml:space="preserve"> </w:t>
      </w:r>
    </w:p>
    <w:p w:rsidR="00BE1303" w:rsidRPr="00BE1303" w:rsidRDefault="00DA0C47" w:rsidP="0005267C">
      <w:pPr>
        <w:numPr>
          <w:ilvl w:val="1"/>
          <w:numId w:val="3"/>
        </w:numPr>
      </w:pPr>
      <w:r>
        <w:t xml:space="preserve">Where an OBA </w:t>
      </w:r>
      <w:r w:rsidR="00714ACD">
        <w:t xml:space="preserve">applies </w:t>
      </w:r>
      <w:r>
        <w:t xml:space="preserve">at a Delivery Point, </w:t>
      </w:r>
      <w:r w:rsidR="00714ACD">
        <w:t xml:space="preserve">each Shipper’s </w:t>
      </w:r>
      <w:r w:rsidR="0005267C">
        <w:t>Delivery Quantit</w:t>
      </w:r>
      <w:r w:rsidR="004F3640">
        <w:t xml:space="preserve">y </w:t>
      </w:r>
      <w:r w:rsidR="0005267C">
        <w:t xml:space="preserve">will be </w:t>
      </w:r>
      <w:r w:rsidR="004F3640">
        <w:t xml:space="preserve">its Approved </w:t>
      </w:r>
      <w:r w:rsidR="00864856">
        <w:t>NQ</w:t>
      </w:r>
      <w:r w:rsidR="0005267C">
        <w:t>.</w:t>
      </w:r>
    </w:p>
    <w:p w:rsidR="00C700EF" w:rsidRDefault="00C700EF" w:rsidP="00F56CCE">
      <w:pPr>
        <w:pStyle w:val="Heading2"/>
      </w:pPr>
      <w:r>
        <w:t xml:space="preserve">Delivery Quantities under </w:t>
      </w:r>
      <w:r w:rsidR="00473762">
        <w:t xml:space="preserve">the </w:t>
      </w:r>
      <w:r>
        <w:t>D</w:t>
      </w:r>
      <w:r w:rsidR="00BE1303">
        <w:t>ownstream Reconciliation Rules</w:t>
      </w:r>
      <w:r w:rsidRPr="00CE26DC">
        <w:t xml:space="preserve"> </w:t>
      </w:r>
      <w:r w:rsidR="00F56CCE">
        <w:t xml:space="preserve">or </w:t>
      </w:r>
      <w:r w:rsidR="00493926">
        <w:t xml:space="preserve">an </w:t>
      </w:r>
      <w:r w:rsidR="00F56CCE">
        <w:t>Allocation Agreement</w:t>
      </w:r>
    </w:p>
    <w:p w:rsidR="003A7E51" w:rsidRPr="00CD1C38" w:rsidRDefault="007D68C6" w:rsidP="001757B6">
      <w:pPr>
        <w:keepNext/>
        <w:numPr>
          <w:ilvl w:val="1"/>
          <w:numId w:val="3"/>
        </w:numPr>
        <w:spacing w:after="290" w:line="290" w:lineRule="atLeast"/>
        <w:rPr>
          <w:snapToGrid w:val="0"/>
        </w:rPr>
      </w:pPr>
      <w:r>
        <w:t>At a Delivery Point</w:t>
      </w:r>
      <w:r w:rsidR="00004BB9">
        <w:t xml:space="preserve"> used by</w:t>
      </w:r>
      <w:r w:rsidR="003A7E51">
        <w:t>:</w:t>
      </w:r>
      <w:r>
        <w:t xml:space="preserve"> </w:t>
      </w:r>
    </w:p>
    <w:bookmarkEnd w:id="447"/>
    <w:p w:rsidR="00004BB9" w:rsidRDefault="001473AA" w:rsidP="00004BB9">
      <w:pPr>
        <w:numPr>
          <w:ilvl w:val="2"/>
          <w:numId w:val="3"/>
        </w:numPr>
        <w:rPr>
          <w:snapToGrid w:val="0"/>
        </w:rPr>
      </w:pPr>
      <w:r w:rsidRPr="00766310">
        <w:rPr>
          <w:snapToGrid w:val="0"/>
        </w:rPr>
        <w:t>only one Shipper</w:t>
      </w:r>
      <w:r w:rsidR="007D68C6">
        <w:rPr>
          <w:snapToGrid w:val="0"/>
        </w:rPr>
        <w:t>, that Shipper’s Delivery Quantity</w:t>
      </w:r>
      <w:r w:rsidR="00C700EF" w:rsidRPr="00766310">
        <w:rPr>
          <w:snapToGrid w:val="0"/>
        </w:rPr>
        <w:t xml:space="preserve"> will be the metered quantity</w:t>
      </w:r>
      <w:r w:rsidR="00004BB9">
        <w:rPr>
          <w:snapToGrid w:val="0"/>
        </w:rPr>
        <w:t>; and</w:t>
      </w:r>
    </w:p>
    <w:p w:rsidR="00C700EF" w:rsidRPr="007977EB" w:rsidRDefault="00004BB9" w:rsidP="00004BB9">
      <w:pPr>
        <w:numPr>
          <w:ilvl w:val="2"/>
          <w:numId w:val="3"/>
        </w:numPr>
        <w:rPr>
          <w:snapToGrid w:val="0"/>
        </w:rPr>
      </w:pPr>
      <w:r>
        <w:rPr>
          <w:snapToGrid w:val="0"/>
        </w:rPr>
        <w:lastRenderedPageBreak/>
        <w:t>more than one S</w:t>
      </w:r>
      <w:r w:rsidRPr="00766310">
        <w:rPr>
          <w:snapToGrid w:val="0"/>
        </w:rPr>
        <w:t>hipper</w:t>
      </w:r>
      <w:r>
        <w:rPr>
          <w:snapToGrid w:val="0"/>
        </w:rPr>
        <w:t xml:space="preserve"> and </w:t>
      </w:r>
      <w:r w:rsidR="00A3549E">
        <w:rPr>
          <w:snapToGrid w:val="0"/>
        </w:rPr>
        <w:t>where</w:t>
      </w:r>
      <w:r>
        <w:rPr>
          <w:snapToGrid w:val="0"/>
        </w:rPr>
        <w:t xml:space="preserve"> the Downstream Reconciliation Rules apply, those Shippers’ Delivery Quantities will be determined by the Allocation Agent under the DRR</w:t>
      </w:r>
      <w:r w:rsidR="008D070E">
        <w:rPr>
          <w:snapToGrid w:val="0"/>
        </w:rPr>
        <w:t>.</w:t>
      </w:r>
    </w:p>
    <w:p w:rsidR="0075211C" w:rsidRDefault="004C132C" w:rsidP="00C700EF">
      <w:pPr>
        <w:numPr>
          <w:ilvl w:val="1"/>
          <w:numId w:val="3"/>
        </w:numPr>
      </w:pPr>
      <w:r>
        <w:t xml:space="preserve">At </w:t>
      </w:r>
      <w:r w:rsidR="007D68C6">
        <w:t>a</w:t>
      </w:r>
      <w:r>
        <w:t xml:space="preserve"> Delivery Point where an</w:t>
      </w:r>
      <w:r w:rsidR="00C700EF" w:rsidRPr="00CE26DC">
        <w:t xml:space="preserve"> Allocation Agreement </w:t>
      </w:r>
      <w:r>
        <w:t xml:space="preserve">applies, each Shipper </w:t>
      </w:r>
      <w:r w:rsidR="00BD5F86">
        <w:t>must</w:t>
      </w:r>
      <w:r w:rsidR="0075211C">
        <w:t xml:space="preserve"> ensure that:</w:t>
      </w:r>
      <w:r w:rsidR="00C700EF" w:rsidRPr="00CE26DC">
        <w:t xml:space="preserve"> </w:t>
      </w:r>
    </w:p>
    <w:p w:rsidR="002A4918" w:rsidRDefault="002A4918" w:rsidP="0075211C">
      <w:pPr>
        <w:numPr>
          <w:ilvl w:val="2"/>
          <w:numId w:val="3"/>
        </w:numPr>
      </w:pPr>
      <w:r>
        <w:t>the allocation methodology is acceptable to the Interconnected Party;</w:t>
      </w:r>
      <w:r w:rsidR="004C132C">
        <w:t xml:space="preserve"> and</w:t>
      </w:r>
    </w:p>
    <w:p w:rsidR="00D94434" w:rsidRDefault="0075211C" w:rsidP="0075211C">
      <w:pPr>
        <w:numPr>
          <w:ilvl w:val="2"/>
          <w:numId w:val="3"/>
        </w:numPr>
      </w:pPr>
      <w:r>
        <w:t xml:space="preserve">not later than 1700 on the second </w:t>
      </w:r>
      <w:r w:rsidR="00C700EF" w:rsidRPr="00CE26DC">
        <w:t xml:space="preserve">Business Day </w:t>
      </w:r>
      <w:r>
        <w:t xml:space="preserve">after </w:t>
      </w:r>
      <w:r w:rsidR="00C700EF" w:rsidRPr="00CE26DC">
        <w:t xml:space="preserve">the </w:t>
      </w:r>
      <w:r>
        <w:t xml:space="preserve">Day on which the </w:t>
      </w:r>
      <w:r w:rsidR="00C700EF" w:rsidRPr="00CE26DC">
        <w:t xml:space="preserve">Allocation Agent </w:t>
      </w:r>
      <w:r>
        <w:t>receives</w:t>
      </w:r>
      <w:r w:rsidR="00C700EF" w:rsidRPr="00CE26DC">
        <w:t xml:space="preserve"> </w:t>
      </w:r>
      <w:r w:rsidR="004C132C">
        <w:t>any</w:t>
      </w:r>
      <w:r w:rsidR="00C700EF" w:rsidRPr="00CE26DC">
        <w:t xml:space="preserve"> </w:t>
      </w:r>
      <w:r>
        <w:t xml:space="preserve">necessary </w:t>
      </w:r>
      <w:r w:rsidR="00C700EF" w:rsidRPr="00CE26DC">
        <w:t xml:space="preserve">information from </w:t>
      </w:r>
      <w:r w:rsidR="00CD7479">
        <w:t>First Gas</w:t>
      </w:r>
      <w:r w:rsidR="00C700EF" w:rsidRPr="00CE26DC">
        <w:t xml:space="preserve">, </w:t>
      </w:r>
      <w:r>
        <w:t>the</w:t>
      </w:r>
      <w:r w:rsidR="00C700EF" w:rsidRPr="00CE26DC">
        <w:t xml:space="preserve"> Allocation Agent </w:t>
      </w:r>
      <w:r w:rsidR="002A4918">
        <w:t>notifies</w:t>
      </w:r>
      <w:r w:rsidR="00C700EF" w:rsidRPr="00CE26DC">
        <w:t xml:space="preserve"> </w:t>
      </w:r>
      <w:r w:rsidR="00CD7479">
        <w:t>First Gas</w:t>
      </w:r>
      <w:r w:rsidR="00C700EF" w:rsidRPr="00CE26DC">
        <w:t xml:space="preserve"> </w:t>
      </w:r>
      <w:r w:rsidR="00493926">
        <w:t xml:space="preserve">via OATIS </w:t>
      </w:r>
      <w:r w:rsidR="00C700EF" w:rsidRPr="00CE26DC">
        <w:t>of each Shipper’s Delivery Quantities</w:t>
      </w:r>
      <w:r w:rsidR="002A4918">
        <w:t xml:space="preserve"> </w:t>
      </w:r>
      <w:r w:rsidR="00E71637">
        <w:t>and</w:t>
      </w:r>
      <w:r w:rsidR="002A4918">
        <w:t>, in the case of a Dedicated Delivery Point, Hourly Quantities</w:t>
      </w:r>
      <w:r w:rsidR="00F05680">
        <w:t>.</w:t>
      </w:r>
    </w:p>
    <w:p w:rsidR="00D94434" w:rsidRDefault="00D94434" w:rsidP="00D94434">
      <w:pPr>
        <w:pStyle w:val="Heading2"/>
        <w:ind w:left="0" w:firstLine="624"/>
      </w:pPr>
      <w:r>
        <w:t>Supplementary and Interruptible Agreements</w:t>
      </w:r>
    </w:p>
    <w:p w:rsidR="00ED63E1" w:rsidRDefault="00ED63E1" w:rsidP="00D82E55">
      <w:pPr>
        <w:numPr>
          <w:ilvl w:val="1"/>
          <w:numId w:val="3"/>
        </w:numPr>
      </w:pPr>
      <w:proofErr w:type="gramStart"/>
      <w:r>
        <w:t>If and when</w:t>
      </w:r>
      <w:proofErr w:type="gramEnd"/>
      <w:r>
        <w:t xml:space="preserve"> First Gas enters into a Supplementary Agreement or Interruptible Agreement in respect of an End-user located on a Distribution Network, it will advise the Allocation Agent of the existence of </w:t>
      </w:r>
      <w:r w:rsidR="00A3549E">
        <w:t>that</w:t>
      </w:r>
      <w:r>
        <w:t xml:space="preserve"> agreement and its commencement date.</w:t>
      </w:r>
    </w:p>
    <w:p w:rsidR="0075211C" w:rsidRDefault="00ED63E1" w:rsidP="00D82E55">
      <w:pPr>
        <w:numPr>
          <w:ilvl w:val="1"/>
          <w:numId w:val="3"/>
        </w:numPr>
      </w:pPr>
      <w:r>
        <w:t xml:space="preserve">Delivery Quantities under any </w:t>
      </w:r>
      <w:r w:rsidR="00A3549E">
        <w:t xml:space="preserve">Supplementary Agreement, Existing Supplementary </w:t>
      </w:r>
      <w:proofErr w:type="gramStart"/>
      <w:r w:rsidR="00A3549E">
        <w:t>Agreement  or</w:t>
      </w:r>
      <w:proofErr w:type="gramEnd"/>
      <w:r w:rsidR="00A3549E">
        <w:t xml:space="preserve"> Interruptible Agreement </w:t>
      </w:r>
      <w:r>
        <w:t>shall be the quantities determined by, and notified to First Gas by the Allocation Agent under the DRR</w:t>
      </w:r>
      <w:r w:rsidR="00A3549E">
        <w:t xml:space="preserve"> unless the relevant agreement specifies otherwise</w:t>
      </w:r>
      <w:r>
        <w:t xml:space="preserve">.  </w:t>
      </w:r>
    </w:p>
    <w:p w:rsidR="00C700EF" w:rsidRPr="00CE26DC" w:rsidRDefault="00C700EF" w:rsidP="00C700EF">
      <w:pPr>
        <w:pStyle w:val="Heading2"/>
        <w:ind w:left="0" w:firstLine="624"/>
      </w:pPr>
      <w:r w:rsidRPr="00CE26DC">
        <w:t xml:space="preserve">Finality of Allocation Results and </w:t>
      </w:r>
      <w:r w:rsidR="00DD1240">
        <w:t xml:space="preserve">Energy </w:t>
      </w:r>
      <w:r w:rsidRPr="00CE26DC">
        <w:t>Quantities</w:t>
      </w:r>
    </w:p>
    <w:p w:rsidR="00DB3E8E" w:rsidRDefault="00BF1887" w:rsidP="00C700EF">
      <w:pPr>
        <w:numPr>
          <w:ilvl w:val="1"/>
          <w:numId w:val="3"/>
        </w:numPr>
      </w:pPr>
      <w:r>
        <w:t>E</w:t>
      </w:r>
      <w:r w:rsidR="00C700EF" w:rsidRPr="00CE26DC">
        <w:t xml:space="preserve">xcept to the extent of any </w:t>
      </w:r>
      <w:r w:rsidR="00DD1240">
        <w:t xml:space="preserve">metering </w:t>
      </w:r>
      <w:r w:rsidR="00C700EF" w:rsidRPr="00CE26DC">
        <w:t>corrections or manifest error</w:t>
      </w:r>
      <w:r w:rsidR="00F56CCE">
        <w:t>,</w:t>
      </w:r>
      <w:r w:rsidR="00C700EF" w:rsidRPr="00CE26DC">
        <w:t xml:space="preserve"> </w:t>
      </w:r>
      <w:r w:rsidR="00CD7479">
        <w:t>First Gas</w:t>
      </w:r>
      <w:r w:rsidR="00C700EF" w:rsidRPr="00CE26DC">
        <w:t xml:space="preserve"> shall be entitled to rely on the Allocation Result and shall not be obliged to check or correct any </w:t>
      </w:r>
      <w:r w:rsidR="00DD1240">
        <w:t xml:space="preserve">Receipt </w:t>
      </w:r>
      <w:r w:rsidR="00766310">
        <w:t xml:space="preserve">Quantity </w:t>
      </w:r>
      <w:r w:rsidR="00DD1240">
        <w:t xml:space="preserve">or </w:t>
      </w:r>
      <w:r w:rsidR="00C700EF" w:rsidRPr="00CE26DC">
        <w:t>Delivery Quantity.</w:t>
      </w:r>
    </w:p>
    <w:p w:rsidR="00DB3E8E" w:rsidRDefault="00DB3E8E" w:rsidP="00DB3E8E">
      <w:pPr>
        <w:pStyle w:val="Heading2"/>
        <w:ind w:left="0" w:firstLine="624"/>
      </w:pPr>
      <w:r>
        <w:t xml:space="preserve">End-user </w:t>
      </w:r>
      <w:r w:rsidR="00C73B08">
        <w:t xml:space="preserve">Right to </w:t>
      </w:r>
      <w:r w:rsidR="00D82E55">
        <w:t xml:space="preserve">Allocation </w:t>
      </w:r>
      <w:r w:rsidR="00C73B08">
        <w:t>Agreement</w:t>
      </w:r>
    </w:p>
    <w:p w:rsidR="00D82E55" w:rsidRDefault="00D82E55" w:rsidP="00DB3E8E">
      <w:pPr>
        <w:numPr>
          <w:ilvl w:val="1"/>
          <w:numId w:val="3"/>
        </w:numPr>
      </w:pPr>
      <w:r>
        <w:t xml:space="preserve">Each </w:t>
      </w:r>
      <w:r w:rsidR="00790578">
        <w:t xml:space="preserve">Shipper acknowledges and agrees that the End-user at any Dedicated Delivery Point has the right to buy Gas from more than one Shipper and </w:t>
      </w:r>
      <w:r>
        <w:t xml:space="preserve">to determine </w:t>
      </w:r>
      <w:r w:rsidR="00CB5516">
        <w:t xml:space="preserve">when, and </w:t>
      </w:r>
      <w:r>
        <w:t xml:space="preserve">how much Gas it buys from each Shipper. </w:t>
      </w:r>
    </w:p>
    <w:p w:rsidR="00DB3E8E" w:rsidRPr="00CE26DC" w:rsidRDefault="00D82E55" w:rsidP="00DB3E8E">
      <w:pPr>
        <w:numPr>
          <w:ilvl w:val="1"/>
          <w:numId w:val="3"/>
        </w:numPr>
      </w:pPr>
      <w:r>
        <w:t xml:space="preserve">If the End-user at a Dedicated Delivery Point wishes to commence buying Gas from a new Shipper while continuing to buy Gas </w:t>
      </w:r>
      <w:r w:rsidR="00857C9F">
        <w:t xml:space="preserve">from </w:t>
      </w:r>
      <w:r>
        <w:t xml:space="preserve">an existing Shipper, </w:t>
      </w:r>
      <w:r w:rsidR="00857C9F">
        <w:t xml:space="preserve">all Shippers who may sell Gas to </w:t>
      </w:r>
      <w:r w:rsidR="00186F12">
        <w:t>that</w:t>
      </w:r>
      <w:r w:rsidR="00857C9F">
        <w:t xml:space="preserve"> End-user shall become party to an Allocation Agreement</w:t>
      </w:r>
      <w:r w:rsidR="00DB3E8E">
        <w:t xml:space="preserve">. </w:t>
      </w:r>
    </w:p>
    <w:p w:rsidR="00FF67F2" w:rsidRDefault="00FF67F2" w:rsidP="00FF67F2">
      <w:pPr>
        <w:pStyle w:val="Heading2"/>
        <w:ind w:left="623"/>
      </w:pPr>
      <w:r>
        <w:t>Title to Gas and Risk</w:t>
      </w:r>
    </w:p>
    <w:p w:rsidR="00EF372F" w:rsidRPr="00EF372F" w:rsidRDefault="00B04C27" w:rsidP="00B04C27">
      <w:pPr>
        <w:numPr>
          <w:ilvl w:val="1"/>
          <w:numId w:val="3"/>
        </w:numPr>
      </w:pPr>
      <w:bookmarkStart w:id="448" w:name="_Ref177355164"/>
      <w:r>
        <w:t xml:space="preserve">Each Shipper warrants that </w:t>
      </w:r>
      <w:r w:rsidRPr="00B04C27">
        <w:rPr>
          <w:snapToGrid w:val="0"/>
        </w:rPr>
        <w:t xml:space="preserve">it (or </w:t>
      </w:r>
      <w:r>
        <w:rPr>
          <w:snapToGrid w:val="0"/>
        </w:rPr>
        <w:t xml:space="preserve">when </w:t>
      </w:r>
      <w:r w:rsidRPr="00B04C27">
        <w:rPr>
          <w:snapToGrid w:val="0"/>
        </w:rPr>
        <w:t>acting as an agent</w:t>
      </w:r>
      <w:r w:rsidR="00A65178">
        <w:rPr>
          <w:snapToGrid w:val="0"/>
        </w:rPr>
        <w:t>, the party for whom it is acting in that capacity</w:t>
      </w:r>
      <w:r w:rsidRPr="00B04C27">
        <w:rPr>
          <w:snapToGrid w:val="0"/>
        </w:rPr>
        <w:t xml:space="preserve">) </w:t>
      </w:r>
      <w:r w:rsidR="00A65178">
        <w:rPr>
          <w:snapToGrid w:val="0"/>
        </w:rPr>
        <w:t xml:space="preserve">shall have </w:t>
      </w:r>
      <w:r w:rsidR="00BF1887">
        <w:rPr>
          <w:snapToGrid w:val="0"/>
        </w:rPr>
        <w:t xml:space="preserve">good title </w:t>
      </w:r>
      <w:r w:rsidRPr="00B04C27">
        <w:rPr>
          <w:snapToGrid w:val="0"/>
        </w:rPr>
        <w:t>to</w:t>
      </w:r>
      <w:r w:rsidR="00A65178">
        <w:rPr>
          <w:snapToGrid w:val="0"/>
        </w:rPr>
        <w:t xml:space="preserve"> all Gas</w:t>
      </w:r>
      <w:r w:rsidR="00F146CC">
        <w:rPr>
          <w:snapToGrid w:val="0"/>
        </w:rPr>
        <w:t xml:space="preserve"> that</w:t>
      </w:r>
      <w:r w:rsidR="00EF372F">
        <w:rPr>
          <w:snapToGrid w:val="0"/>
        </w:rPr>
        <w:t>:</w:t>
      </w:r>
      <w:r w:rsidRPr="00B04C27">
        <w:rPr>
          <w:snapToGrid w:val="0"/>
        </w:rPr>
        <w:t xml:space="preserve"> </w:t>
      </w:r>
    </w:p>
    <w:p w:rsidR="00EF372F" w:rsidRPr="002E2192" w:rsidRDefault="00B04C27" w:rsidP="00EF372F">
      <w:pPr>
        <w:numPr>
          <w:ilvl w:val="2"/>
          <w:numId w:val="3"/>
        </w:numPr>
        <w:rPr>
          <w:snapToGrid w:val="0"/>
        </w:rPr>
      </w:pPr>
      <w:r w:rsidRPr="00EF372F">
        <w:rPr>
          <w:snapToGrid w:val="0"/>
        </w:rPr>
        <w:t xml:space="preserve">First Gas receives </w:t>
      </w:r>
      <w:r w:rsidR="00A65178">
        <w:rPr>
          <w:snapToGrid w:val="0"/>
        </w:rPr>
        <w:t xml:space="preserve">from </w:t>
      </w:r>
      <w:r w:rsidR="00186F12">
        <w:rPr>
          <w:snapToGrid w:val="0"/>
        </w:rPr>
        <w:t>that</w:t>
      </w:r>
      <w:r w:rsidRPr="00EF372F">
        <w:rPr>
          <w:snapToGrid w:val="0"/>
        </w:rPr>
        <w:t xml:space="preserve"> </w:t>
      </w:r>
      <w:r w:rsidR="00A65178">
        <w:rPr>
          <w:snapToGrid w:val="0"/>
        </w:rPr>
        <w:t>Shipper at a Receipt Point</w:t>
      </w:r>
      <w:r w:rsidR="00EF372F">
        <w:rPr>
          <w:snapToGrid w:val="0"/>
        </w:rPr>
        <w:t>;</w:t>
      </w:r>
      <w:r>
        <w:rPr>
          <w:snapToGrid w:val="0"/>
        </w:rPr>
        <w:t xml:space="preserve"> </w:t>
      </w:r>
    </w:p>
    <w:p w:rsidR="00B04C27" w:rsidRPr="002E2192" w:rsidRDefault="00186F12" w:rsidP="00EF372F">
      <w:pPr>
        <w:numPr>
          <w:ilvl w:val="2"/>
          <w:numId w:val="3"/>
        </w:numPr>
        <w:rPr>
          <w:snapToGrid w:val="0"/>
        </w:rPr>
      </w:pPr>
      <w:r>
        <w:rPr>
          <w:snapToGrid w:val="0"/>
        </w:rPr>
        <w:t>that</w:t>
      </w:r>
      <w:r w:rsidR="00A65178">
        <w:rPr>
          <w:snapToGrid w:val="0"/>
        </w:rPr>
        <w:t xml:space="preserve"> Shipper takes</w:t>
      </w:r>
      <w:r w:rsidR="00EF372F">
        <w:rPr>
          <w:snapToGrid w:val="0"/>
        </w:rPr>
        <w:t xml:space="preserve"> at a Delivery Point; and/or</w:t>
      </w:r>
    </w:p>
    <w:p w:rsidR="00EF372F" w:rsidRPr="002E2192" w:rsidRDefault="00186F12" w:rsidP="00EF372F">
      <w:pPr>
        <w:numPr>
          <w:ilvl w:val="2"/>
          <w:numId w:val="3"/>
        </w:numPr>
        <w:rPr>
          <w:snapToGrid w:val="0"/>
        </w:rPr>
      </w:pPr>
      <w:r>
        <w:rPr>
          <w:snapToGrid w:val="0"/>
        </w:rPr>
        <w:t>that</w:t>
      </w:r>
      <w:r w:rsidR="00A65178">
        <w:rPr>
          <w:snapToGrid w:val="0"/>
        </w:rPr>
        <w:t xml:space="preserve"> Shipper</w:t>
      </w:r>
      <w:r w:rsidR="00EF372F">
        <w:rPr>
          <w:snapToGrid w:val="0"/>
        </w:rPr>
        <w:t xml:space="preserve"> </w:t>
      </w:r>
      <w:r w:rsidR="00F26938">
        <w:rPr>
          <w:snapToGrid w:val="0"/>
        </w:rPr>
        <w:t xml:space="preserve">sells or </w:t>
      </w:r>
      <w:r w:rsidR="00EF372F">
        <w:rPr>
          <w:snapToGrid w:val="0"/>
        </w:rPr>
        <w:t>transfers to another Shipper in accordance with this Code,</w:t>
      </w:r>
    </w:p>
    <w:p w:rsidR="0042465B" w:rsidRDefault="00EF372F" w:rsidP="00E261D5">
      <w:pPr>
        <w:ind w:left="624"/>
        <w:rPr>
          <w:rFonts w:eastAsia="Times New Roman"/>
          <w:b/>
          <w:bCs/>
          <w:caps/>
          <w:snapToGrid w:val="0"/>
          <w:szCs w:val="28"/>
        </w:rPr>
      </w:pPr>
      <w:r>
        <w:rPr>
          <w:snapToGrid w:val="0"/>
        </w:rPr>
        <w:t xml:space="preserve">free </w:t>
      </w:r>
      <w:r w:rsidRPr="00B04C27">
        <w:rPr>
          <w:snapToGrid w:val="0"/>
        </w:rPr>
        <w:t>of any lien, charge</w:t>
      </w:r>
      <w:r>
        <w:rPr>
          <w:snapToGrid w:val="0"/>
        </w:rPr>
        <w:t>,</w:t>
      </w:r>
      <w:r w:rsidRPr="00B04C27">
        <w:rPr>
          <w:snapToGrid w:val="0"/>
        </w:rPr>
        <w:t xml:space="preserve"> encumbrance or adverse c</w:t>
      </w:r>
      <w:r>
        <w:rPr>
          <w:snapToGrid w:val="0"/>
        </w:rPr>
        <w:t>laim (as to title or otherwise)</w:t>
      </w:r>
      <w:bookmarkEnd w:id="448"/>
      <w:r w:rsidR="004C407F" w:rsidRPr="00CE26DC">
        <w:t>.</w:t>
      </w:r>
      <w:r w:rsidR="007D68C6">
        <w:t xml:space="preserve"> </w:t>
      </w:r>
      <w:r w:rsidR="0042465B">
        <w:rPr>
          <w:snapToGrid w:val="0"/>
        </w:rPr>
        <w:br w:type="page"/>
      </w:r>
    </w:p>
    <w:p w:rsidR="00D24ADD" w:rsidRDefault="000E3122" w:rsidP="006852F6">
      <w:pPr>
        <w:pStyle w:val="Heading1"/>
        <w:numPr>
          <w:ilvl w:val="0"/>
          <w:numId w:val="3"/>
        </w:numPr>
        <w:rPr>
          <w:snapToGrid w:val="0"/>
        </w:rPr>
      </w:pPr>
      <w:bookmarkStart w:id="449" w:name="_Toc489805945"/>
      <w:bookmarkStart w:id="450" w:name="_Toc492910800"/>
      <w:r>
        <w:rPr>
          <w:snapToGrid w:val="0"/>
        </w:rPr>
        <w:lastRenderedPageBreak/>
        <w:t xml:space="preserve">additional </w:t>
      </w:r>
      <w:r w:rsidR="00133BCF">
        <w:rPr>
          <w:snapToGrid w:val="0"/>
        </w:rPr>
        <w:t>agreements</w:t>
      </w:r>
      <w:bookmarkEnd w:id="449"/>
      <w:bookmarkEnd w:id="450"/>
    </w:p>
    <w:p w:rsidR="00D24ADD" w:rsidRDefault="008D1513" w:rsidP="008D1513">
      <w:pPr>
        <w:pStyle w:val="Heading2"/>
        <w:ind w:left="623"/>
      </w:pPr>
      <w:r w:rsidRPr="008D1513">
        <w:rPr>
          <w:iCs/>
        </w:rPr>
        <w:t>Supplementary</w:t>
      </w:r>
      <w:r>
        <w:t xml:space="preserve"> Agreements</w:t>
      </w:r>
    </w:p>
    <w:p w:rsidR="00D50B57" w:rsidRDefault="00D50B57" w:rsidP="000E3122">
      <w:pPr>
        <w:numPr>
          <w:ilvl w:val="1"/>
          <w:numId w:val="3"/>
        </w:numPr>
        <w:rPr>
          <w:snapToGrid w:val="0"/>
        </w:rPr>
      </w:pPr>
      <w:r>
        <w:rPr>
          <w:snapToGrid w:val="0"/>
        </w:rPr>
        <w:t xml:space="preserve">Any Shipper may </w:t>
      </w:r>
      <w:r w:rsidR="00DC2A26">
        <w:rPr>
          <w:snapToGrid w:val="0"/>
        </w:rPr>
        <w:t>at any time request</w:t>
      </w:r>
      <w:r>
        <w:rPr>
          <w:snapToGrid w:val="0"/>
        </w:rPr>
        <w:t xml:space="preserve"> First Gas to </w:t>
      </w:r>
      <w:proofErr w:type="gramStart"/>
      <w:r>
        <w:rPr>
          <w:snapToGrid w:val="0"/>
        </w:rPr>
        <w:t>enter into a</w:t>
      </w:r>
      <w:proofErr w:type="gramEnd"/>
      <w:r>
        <w:rPr>
          <w:snapToGrid w:val="0"/>
        </w:rPr>
        <w:t xml:space="preserve"> Supplementary Agreement. First Gas will</w:t>
      </w:r>
      <w:r w:rsidR="00106044">
        <w:rPr>
          <w:snapToGrid w:val="0"/>
        </w:rPr>
        <w:t xml:space="preserve"> </w:t>
      </w:r>
      <w:r>
        <w:rPr>
          <w:snapToGrid w:val="0"/>
        </w:rPr>
        <w:t xml:space="preserve">promptly evaluate </w:t>
      </w:r>
      <w:r w:rsidR="00186F12">
        <w:rPr>
          <w:snapToGrid w:val="0"/>
        </w:rPr>
        <w:t>that</w:t>
      </w:r>
      <w:r>
        <w:rPr>
          <w:snapToGrid w:val="0"/>
        </w:rPr>
        <w:t xml:space="preserve"> request </w:t>
      </w:r>
      <w:r w:rsidR="00E54EDE">
        <w:rPr>
          <w:snapToGrid w:val="0"/>
        </w:rPr>
        <w:t>against</w:t>
      </w:r>
      <w:r>
        <w:rPr>
          <w:snapToGrid w:val="0"/>
        </w:rPr>
        <w:t xml:space="preserve"> the following criteria:</w:t>
      </w:r>
    </w:p>
    <w:p w:rsidR="0006520C" w:rsidRDefault="0006520C" w:rsidP="0006520C">
      <w:pPr>
        <w:numPr>
          <w:ilvl w:val="2"/>
          <w:numId w:val="3"/>
        </w:numPr>
        <w:rPr>
          <w:snapToGrid w:val="0"/>
        </w:rPr>
      </w:pPr>
      <w:r>
        <w:rPr>
          <w:snapToGrid w:val="0"/>
        </w:rPr>
        <w:t>the amount of transmission capacity requested, including whether providing it would</w:t>
      </w:r>
      <w:r w:rsidRPr="00EF114B">
        <w:rPr>
          <w:snapToGrid w:val="0"/>
        </w:rPr>
        <w:t xml:space="preserve"> affect </w:t>
      </w:r>
      <w:r>
        <w:rPr>
          <w:snapToGrid w:val="0"/>
        </w:rPr>
        <w:t xml:space="preserve">Available Operational Capacity to the extent of impeding or </w:t>
      </w:r>
      <w:r w:rsidRPr="00EF114B">
        <w:rPr>
          <w:snapToGrid w:val="0"/>
        </w:rPr>
        <w:t>forestall</w:t>
      </w:r>
      <w:r>
        <w:rPr>
          <w:snapToGrid w:val="0"/>
        </w:rPr>
        <w:t>ing</w:t>
      </w:r>
      <w:r w:rsidRPr="00EF114B">
        <w:rPr>
          <w:snapToGrid w:val="0"/>
        </w:rPr>
        <w:t xml:space="preserve"> </w:t>
      </w:r>
      <w:r>
        <w:rPr>
          <w:snapToGrid w:val="0"/>
        </w:rPr>
        <w:t xml:space="preserve">business opportunities </w:t>
      </w:r>
      <w:r w:rsidRPr="00EF114B">
        <w:rPr>
          <w:snapToGrid w:val="0"/>
        </w:rPr>
        <w:t xml:space="preserve">more beneficial </w:t>
      </w:r>
      <w:r>
        <w:rPr>
          <w:snapToGrid w:val="0"/>
        </w:rPr>
        <w:t xml:space="preserve">to First Gas and other users of the Transmission System; </w:t>
      </w:r>
    </w:p>
    <w:p w:rsidR="00FF4EA4" w:rsidRDefault="00FF4EA4" w:rsidP="002E2192">
      <w:pPr>
        <w:numPr>
          <w:ilvl w:val="2"/>
          <w:numId w:val="3"/>
        </w:numPr>
        <w:rPr>
          <w:snapToGrid w:val="0"/>
        </w:rPr>
      </w:pPr>
      <w:r>
        <w:rPr>
          <w:snapToGrid w:val="0"/>
        </w:rPr>
        <w:t xml:space="preserve">whether the Shipper </w:t>
      </w:r>
      <w:r w:rsidR="0006520C">
        <w:rPr>
          <w:snapToGrid w:val="0"/>
        </w:rPr>
        <w:t>(</w:t>
      </w:r>
      <w:r>
        <w:rPr>
          <w:snapToGrid w:val="0"/>
        </w:rPr>
        <w:t xml:space="preserve">or </w:t>
      </w:r>
      <w:r w:rsidR="008A5BCA">
        <w:rPr>
          <w:snapToGrid w:val="0"/>
        </w:rPr>
        <w:t>End-user</w:t>
      </w:r>
      <w:r w:rsidR="0006520C">
        <w:rPr>
          <w:snapToGrid w:val="0"/>
        </w:rPr>
        <w:t>)</w:t>
      </w:r>
      <w:r>
        <w:rPr>
          <w:snapToGrid w:val="0"/>
        </w:rPr>
        <w:t xml:space="preserve"> </w:t>
      </w:r>
      <w:r w:rsidR="00AC174D">
        <w:rPr>
          <w:snapToGrid w:val="0"/>
        </w:rPr>
        <w:t xml:space="preserve">can demonstrate that it </w:t>
      </w:r>
      <w:r>
        <w:rPr>
          <w:snapToGrid w:val="0"/>
        </w:rPr>
        <w:t xml:space="preserve">has a practical </w:t>
      </w:r>
      <w:r w:rsidR="007A5943">
        <w:rPr>
          <w:snapToGrid w:val="0"/>
        </w:rPr>
        <w:t>opportunity to bypass the Transmission System</w:t>
      </w:r>
      <w:r w:rsidR="00AC174D">
        <w:rPr>
          <w:snapToGrid w:val="0"/>
        </w:rPr>
        <w:t xml:space="preserve"> or use an alternative fuel </w:t>
      </w:r>
      <w:r w:rsidR="0006520C">
        <w:rPr>
          <w:snapToGrid w:val="0"/>
        </w:rPr>
        <w:t xml:space="preserve">that is </w:t>
      </w:r>
      <w:r w:rsidR="00AC174D">
        <w:rPr>
          <w:snapToGrid w:val="0"/>
        </w:rPr>
        <w:t>cheaper than Gas</w:t>
      </w:r>
      <w:r w:rsidR="007A5943">
        <w:rPr>
          <w:snapToGrid w:val="0"/>
        </w:rPr>
        <w:t>;</w:t>
      </w:r>
    </w:p>
    <w:p w:rsidR="00D50B57" w:rsidRPr="00FF4EA4" w:rsidRDefault="00AC174D" w:rsidP="002E2192">
      <w:pPr>
        <w:numPr>
          <w:ilvl w:val="2"/>
          <w:numId w:val="3"/>
        </w:numPr>
        <w:rPr>
          <w:snapToGrid w:val="0"/>
        </w:rPr>
      </w:pPr>
      <w:r>
        <w:rPr>
          <w:snapToGrid w:val="0"/>
        </w:rPr>
        <w:t xml:space="preserve">whether </w:t>
      </w:r>
      <w:r w:rsidR="00FF4EA4">
        <w:rPr>
          <w:snapToGrid w:val="0"/>
        </w:rPr>
        <w:t xml:space="preserve">the </w:t>
      </w:r>
      <w:r>
        <w:rPr>
          <w:snapToGrid w:val="0"/>
        </w:rPr>
        <w:t xml:space="preserve">Shipper </w:t>
      </w:r>
      <w:r w:rsidR="0006520C">
        <w:rPr>
          <w:snapToGrid w:val="0"/>
        </w:rPr>
        <w:t>(</w:t>
      </w:r>
      <w:r>
        <w:rPr>
          <w:snapToGrid w:val="0"/>
        </w:rPr>
        <w:t xml:space="preserve">or </w:t>
      </w:r>
      <w:r w:rsidR="008A5BCA">
        <w:rPr>
          <w:snapToGrid w:val="0"/>
        </w:rPr>
        <w:t>End-use</w:t>
      </w:r>
      <w:r>
        <w:rPr>
          <w:snapToGrid w:val="0"/>
        </w:rPr>
        <w:t>r</w:t>
      </w:r>
      <w:r w:rsidR="0006520C">
        <w:rPr>
          <w:snapToGrid w:val="0"/>
        </w:rPr>
        <w:t>)</w:t>
      </w:r>
      <w:r>
        <w:rPr>
          <w:snapToGrid w:val="0"/>
        </w:rPr>
        <w:t xml:space="preserve"> can demonstrate </w:t>
      </w:r>
      <w:r w:rsidR="0006520C">
        <w:rPr>
          <w:snapToGrid w:val="0"/>
        </w:rPr>
        <w:t xml:space="preserve">that paying </w:t>
      </w:r>
      <w:r>
        <w:rPr>
          <w:snapToGrid w:val="0"/>
        </w:rPr>
        <w:t>First Gas’</w:t>
      </w:r>
      <w:r w:rsidR="0006520C">
        <w:rPr>
          <w:snapToGrid w:val="0"/>
        </w:rPr>
        <w:t xml:space="preserve"> T</w:t>
      </w:r>
      <w:r w:rsidR="00DC2A26" w:rsidRPr="00FF4EA4">
        <w:rPr>
          <w:snapToGrid w:val="0"/>
        </w:rPr>
        <w:t xml:space="preserve">ransmission </w:t>
      </w:r>
      <w:r w:rsidR="0006520C">
        <w:rPr>
          <w:snapToGrid w:val="0"/>
        </w:rPr>
        <w:t>F</w:t>
      </w:r>
      <w:r w:rsidR="00FF4EA4">
        <w:rPr>
          <w:snapToGrid w:val="0"/>
        </w:rPr>
        <w:t>e</w:t>
      </w:r>
      <w:r w:rsidR="00FF4EA4" w:rsidRPr="00FF4EA4">
        <w:rPr>
          <w:snapToGrid w:val="0"/>
        </w:rPr>
        <w:t>es</w:t>
      </w:r>
      <w:r w:rsidR="0006520C">
        <w:rPr>
          <w:snapToGrid w:val="0"/>
        </w:rPr>
        <w:t xml:space="preserve"> would be uneconomic</w:t>
      </w:r>
      <w:r w:rsidR="00DC2A26" w:rsidRPr="00FF4EA4">
        <w:rPr>
          <w:snapToGrid w:val="0"/>
        </w:rPr>
        <w:t>;</w:t>
      </w:r>
      <w:r w:rsidR="006C3477">
        <w:rPr>
          <w:snapToGrid w:val="0"/>
        </w:rPr>
        <w:t xml:space="preserve"> and</w:t>
      </w:r>
    </w:p>
    <w:p w:rsidR="00255CEF" w:rsidRPr="0006520C" w:rsidRDefault="00ED29EE" w:rsidP="0006520C">
      <w:pPr>
        <w:numPr>
          <w:ilvl w:val="2"/>
          <w:numId w:val="3"/>
        </w:numPr>
        <w:rPr>
          <w:snapToGrid w:val="0"/>
        </w:rPr>
      </w:pPr>
      <w:r w:rsidRPr="0006520C">
        <w:rPr>
          <w:snapToGrid w:val="0"/>
        </w:rPr>
        <w:t xml:space="preserve">whether the </w:t>
      </w:r>
      <w:r w:rsidR="0006520C">
        <w:rPr>
          <w:snapToGrid w:val="0"/>
        </w:rPr>
        <w:t xml:space="preserve">Shipper (or </w:t>
      </w:r>
      <w:r w:rsidR="008A5BCA" w:rsidRPr="0006520C">
        <w:rPr>
          <w:snapToGrid w:val="0"/>
        </w:rPr>
        <w:t>End-user</w:t>
      </w:r>
      <w:r w:rsidR="0006520C">
        <w:rPr>
          <w:snapToGrid w:val="0"/>
        </w:rPr>
        <w:t xml:space="preserve">) </w:t>
      </w:r>
      <w:r w:rsidRPr="0006520C">
        <w:rPr>
          <w:snapToGrid w:val="0"/>
        </w:rPr>
        <w:t xml:space="preserve">is the sole user of the relevant Delivery Point </w:t>
      </w:r>
      <w:r w:rsidR="0006520C">
        <w:rPr>
          <w:snapToGrid w:val="0"/>
        </w:rPr>
        <w:t>or</w:t>
      </w:r>
      <w:r w:rsidRPr="0006520C">
        <w:rPr>
          <w:snapToGrid w:val="0"/>
        </w:rPr>
        <w:t xml:space="preserve"> other transmission assets </w:t>
      </w:r>
      <w:r w:rsidR="006C3477">
        <w:rPr>
          <w:snapToGrid w:val="0"/>
        </w:rPr>
        <w:t>and</w:t>
      </w:r>
      <w:r w:rsidR="006C3477" w:rsidRPr="006C3477">
        <w:rPr>
          <w:snapToGrid w:val="0"/>
        </w:rPr>
        <w:t xml:space="preserve"> </w:t>
      </w:r>
      <w:r w:rsidR="00186F12">
        <w:rPr>
          <w:snapToGrid w:val="0"/>
        </w:rPr>
        <w:t>those</w:t>
      </w:r>
      <w:r w:rsidR="006C3477" w:rsidRPr="0006520C">
        <w:rPr>
          <w:snapToGrid w:val="0"/>
        </w:rPr>
        <w:t xml:space="preserve"> assets would cease to be useful</w:t>
      </w:r>
      <w:r w:rsidR="006C3477" w:rsidRPr="0006520C" w:rsidDel="006C3477">
        <w:rPr>
          <w:snapToGrid w:val="0"/>
        </w:rPr>
        <w:t xml:space="preserve"> </w:t>
      </w:r>
      <w:r w:rsidR="00904B30" w:rsidRPr="0006520C">
        <w:rPr>
          <w:snapToGrid w:val="0"/>
        </w:rPr>
        <w:t xml:space="preserve">were </w:t>
      </w:r>
      <w:r w:rsidRPr="0006520C">
        <w:rPr>
          <w:snapToGrid w:val="0"/>
        </w:rPr>
        <w:t xml:space="preserve">the </w:t>
      </w:r>
      <w:r w:rsidR="008A5BCA" w:rsidRPr="0006520C">
        <w:rPr>
          <w:snapToGrid w:val="0"/>
        </w:rPr>
        <w:t>End-user</w:t>
      </w:r>
      <w:r w:rsidRPr="0006520C">
        <w:rPr>
          <w:snapToGrid w:val="0"/>
        </w:rPr>
        <w:t xml:space="preserve"> to cease </w:t>
      </w:r>
      <w:r w:rsidR="006C3477">
        <w:rPr>
          <w:snapToGrid w:val="0"/>
        </w:rPr>
        <w:t>using</w:t>
      </w:r>
      <w:r w:rsidRPr="0006520C">
        <w:rPr>
          <w:snapToGrid w:val="0"/>
        </w:rPr>
        <w:t xml:space="preserve"> Gas</w:t>
      </w:r>
      <w:r w:rsidR="006C3477">
        <w:rPr>
          <w:snapToGrid w:val="0"/>
        </w:rPr>
        <w:t>.</w:t>
      </w:r>
    </w:p>
    <w:p w:rsidR="00FF4EA4" w:rsidRDefault="003135C8" w:rsidP="000E3122">
      <w:pPr>
        <w:numPr>
          <w:ilvl w:val="1"/>
          <w:numId w:val="3"/>
        </w:numPr>
        <w:rPr>
          <w:snapToGrid w:val="0"/>
        </w:rPr>
      </w:pPr>
      <w:r>
        <w:rPr>
          <w:snapToGrid w:val="0"/>
        </w:rPr>
        <w:t xml:space="preserve">When evaluating any request to </w:t>
      </w:r>
      <w:proofErr w:type="gramStart"/>
      <w:r>
        <w:rPr>
          <w:snapToGrid w:val="0"/>
        </w:rPr>
        <w:t>enter into a</w:t>
      </w:r>
      <w:proofErr w:type="gramEnd"/>
      <w:r>
        <w:rPr>
          <w:snapToGrid w:val="0"/>
        </w:rPr>
        <w:t xml:space="preserve"> Supplementary Agreement against the criteria referred to in </w:t>
      </w:r>
      <w:r w:rsidRPr="00FF4EA4">
        <w:rPr>
          <w:i/>
          <w:snapToGrid w:val="0"/>
        </w:rPr>
        <w:t xml:space="preserve">section </w:t>
      </w:r>
      <w:r w:rsidR="009567FA">
        <w:rPr>
          <w:i/>
          <w:snapToGrid w:val="0"/>
        </w:rPr>
        <w:t>7.1</w:t>
      </w:r>
      <w:r w:rsidRPr="003135C8">
        <w:rPr>
          <w:snapToGrid w:val="0"/>
        </w:rPr>
        <w:t>,</w:t>
      </w:r>
      <w:r>
        <w:rPr>
          <w:snapToGrid w:val="0"/>
        </w:rPr>
        <w:t xml:space="preserve"> </w:t>
      </w:r>
      <w:r w:rsidR="00284022">
        <w:rPr>
          <w:snapToGrid w:val="0"/>
        </w:rPr>
        <w:t xml:space="preserve">First Gas will use the information available to it at </w:t>
      </w:r>
      <w:r>
        <w:rPr>
          <w:snapToGrid w:val="0"/>
        </w:rPr>
        <w:t>that</w:t>
      </w:r>
      <w:r w:rsidR="00284022">
        <w:rPr>
          <w:snapToGrid w:val="0"/>
        </w:rPr>
        <w:t xml:space="preserve"> time</w:t>
      </w:r>
      <w:r w:rsidR="00AE529B">
        <w:rPr>
          <w:snapToGrid w:val="0"/>
        </w:rPr>
        <w:t xml:space="preserve">. </w:t>
      </w:r>
      <w:r w:rsidR="0025788E">
        <w:rPr>
          <w:snapToGrid w:val="0"/>
        </w:rPr>
        <w:t xml:space="preserve">No </w:t>
      </w:r>
      <w:r w:rsidR="00186F12">
        <w:rPr>
          <w:snapToGrid w:val="0"/>
        </w:rPr>
        <w:t>Shipper</w:t>
      </w:r>
      <w:r w:rsidR="0025788E">
        <w:rPr>
          <w:snapToGrid w:val="0"/>
        </w:rPr>
        <w:t xml:space="preserve"> </w:t>
      </w:r>
      <w:r w:rsidR="006F2DF8">
        <w:rPr>
          <w:snapToGrid w:val="0"/>
        </w:rPr>
        <w:t xml:space="preserve">has the right to </w:t>
      </w:r>
      <w:r w:rsidR="00764C75">
        <w:rPr>
          <w:snapToGrid w:val="0"/>
        </w:rPr>
        <w:t xml:space="preserve">require First Gas to </w:t>
      </w:r>
      <w:proofErr w:type="gramStart"/>
      <w:r w:rsidR="00764C75">
        <w:rPr>
          <w:snapToGrid w:val="0"/>
        </w:rPr>
        <w:t xml:space="preserve">enter into </w:t>
      </w:r>
      <w:r w:rsidR="0025788E">
        <w:rPr>
          <w:snapToGrid w:val="0"/>
        </w:rPr>
        <w:t>a</w:t>
      </w:r>
      <w:proofErr w:type="gramEnd"/>
      <w:r w:rsidR="0025788E">
        <w:rPr>
          <w:snapToGrid w:val="0"/>
        </w:rPr>
        <w:t xml:space="preserve"> Supplementary Agreement</w:t>
      </w:r>
      <w:r w:rsidR="00AE529B">
        <w:rPr>
          <w:snapToGrid w:val="0"/>
        </w:rPr>
        <w:t>.</w:t>
      </w:r>
      <w:r w:rsidR="0025788E">
        <w:rPr>
          <w:snapToGrid w:val="0"/>
        </w:rPr>
        <w:t xml:space="preserve"> </w:t>
      </w:r>
    </w:p>
    <w:p w:rsidR="000E3122" w:rsidRPr="00084494" w:rsidRDefault="0025788E" w:rsidP="000E3122">
      <w:pPr>
        <w:numPr>
          <w:ilvl w:val="1"/>
          <w:numId w:val="3"/>
        </w:numPr>
        <w:rPr>
          <w:snapToGrid w:val="0"/>
        </w:rPr>
      </w:pPr>
      <w:r>
        <w:rPr>
          <w:snapToGrid w:val="0"/>
        </w:rPr>
        <w:t>A</w:t>
      </w:r>
      <w:r w:rsidR="00AE529B">
        <w:rPr>
          <w:snapToGrid w:val="0"/>
        </w:rPr>
        <w:t xml:space="preserve"> Supplementary Agreement </w:t>
      </w:r>
      <w:r>
        <w:rPr>
          <w:snapToGrid w:val="0"/>
        </w:rPr>
        <w:t>may</w:t>
      </w:r>
      <w:r w:rsidR="00AE529B">
        <w:rPr>
          <w:snapToGrid w:val="0"/>
        </w:rPr>
        <w:t xml:space="preserve"> </w:t>
      </w:r>
      <w:r w:rsidR="00613364">
        <w:rPr>
          <w:snapToGrid w:val="0"/>
        </w:rPr>
        <w:t>vary the terms and conditions of the Code</w:t>
      </w:r>
      <w:r w:rsidR="00AE529B">
        <w:rPr>
          <w:snapToGrid w:val="0"/>
        </w:rPr>
        <w:t xml:space="preserve"> in relation to </w:t>
      </w:r>
      <w:r w:rsidR="00186F12">
        <w:rPr>
          <w:snapToGrid w:val="0"/>
        </w:rPr>
        <w:t xml:space="preserve">some or </w:t>
      </w:r>
      <w:proofErr w:type="gramStart"/>
      <w:r w:rsidR="00186F12">
        <w:rPr>
          <w:snapToGrid w:val="0"/>
        </w:rPr>
        <w:t xml:space="preserve">all </w:t>
      </w:r>
      <w:r w:rsidR="00AB2922">
        <w:rPr>
          <w:snapToGrid w:val="0"/>
        </w:rPr>
        <w:t>of</w:t>
      </w:r>
      <w:proofErr w:type="gramEnd"/>
      <w:r w:rsidR="00AB2922">
        <w:rPr>
          <w:snapToGrid w:val="0"/>
        </w:rPr>
        <w:t xml:space="preserve"> the </w:t>
      </w:r>
      <w:r w:rsidR="00AE529B">
        <w:rPr>
          <w:snapToGrid w:val="0"/>
        </w:rPr>
        <w:t xml:space="preserve">following </w:t>
      </w:r>
      <w:r w:rsidR="00AB2922">
        <w:rPr>
          <w:snapToGrid w:val="0"/>
        </w:rPr>
        <w:t xml:space="preserve">(and only the following) </w:t>
      </w:r>
      <w:r w:rsidR="00AE529B">
        <w:rPr>
          <w:snapToGrid w:val="0"/>
        </w:rPr>
        <w:t>matters:</w:t>
      </w:r>
    </w:p>
    <w:p w:rsidR="00572710" w:rsidRDefault="005370FE" w:rsidP="002E2192">
      <w:pPr>
        <w:numPr>
          <w:ilvl w:val="2"/>
          <w:numId w:val="3"/>
        </w:numPr>
        <w:rPr>
          <w:snapToGrid w:val="0"/>
        </w:rPr>
      </w:pPr>
      <w:r>
        <w:rPr>
          <w:snapToGrid w:val="0"/>
        </w:rPr>
        <w:t>definition</w:t>
      </w:r>
      <w:r w:rsidR="000203CC">
        <w:rPr>
          <w:snapToGrid w:val="0"/>
        </w:rPr>
        <w:t>s</w:t>
      </w:r>
      <w:r>
        <w:rPr>
          <w:snapToGrid w:val="0"/>
        </w:rPr>
        <w:t xml:space="preserve"> of</w:t>
      </w:r>
      <w:r w:rsidR="00572710">
        <w:rPr>
          <w:snapToGrid w:val="0"/>
        </w:rPr>
        <w:t>:</w:t>
      </w:r>
      <w:r>
        <w:rPr>
          <w:snapToGrid w:val="0"/>
        </w:rPr>
        <w:t xml:space="preserve"> </w:t>
      </w:r>
    </w:p>
    <w:p w:rsidR="000E3122" w:rsidRPr="00084494" w:rsidRDefault="005370FE" w:rsidP="0052048A">
      <w:pPr>
        <w:numPr>
          <w:ilvl w:val="3"/>
          <w:numId w:val="3"/>
        </w:numPr>
        <w:rPr>
          <w:snapToGrid w:val="0"/>
        </w:rPr>
      </w:pPr>
      <w:r w:rsidRPr="00AE529B">
        <w:rPr>
          <w:snapToGrid w:val="0"/>
        </w:rPr>
        <w:t>the Receipt Point and/or Delivery Point</w:t>
      </w:r>
      <w:r w:rsidR="000E3122" w:rsidRPr="00084494">
        <w:rPr>
          <w:snapToGrid w:val="0"/>
        </w:rPr>
        <w:t>;</w:t>
      </w:r>
    </w:p>
    <w:p w:rsidR="00AE529B" w:rsidRDefault="005370FE" w:rsidP="0052048A">
      <w:pPr>
        <w:numPr>
          <w:ilvl w:val="3"/>
          <w:numId w:val="3"/>
        </w:numPr>
        <w:rPr>
          <w:snapToGrid w:val="0"/>
        </w:rPr>
      </w:pPr>
      <w:r>
        <w:rPr>
          <w:snapToGrid w:val="0"/>
        </w:rPr>
        <w:t xml:space="preserve">the </w:t>
      </w:r>
      <w:r w:rsidR="008A5BCA">
        <w:rPr>
          <w:snapToGrid w:val="0"/>
        </w:rPr>
        <w:t>End-user</w:t>
      </w:r>
      <w:r w:rsidR="00AE529B" w:rsidRPr="00AE529B">
        <w:rPr>
          <w:snapToGrid w:val="0"/>
        </w:rPr>
        <w:t>;</w:t>
      </w:r>
    </w:p>
    <w:p w:rsidR="000E3122" w:rsidRPr="00AE529B" w:rsidRDefault="009D2DB8" w:rsidP="0052048A">
      <w:pPr>
        <w:numPr>
          <w:ilvl w:val="3"/>
          <w:numId w:val="3"/>
        </w:numPr>
        <w:rPr>
          <w:snapToGrid w:val="0"/>
        </w:rPr>
      </w:pPr>
      <w:r>
        <w:rPr>
          <w:snapToGrid w:val="0"/>
        </w:rPr>
        <w:t>Supplementary Capacity, in</w:t>
      </w:r>
      <w:r w:rsidR="000E3122" w:rsidRPr="00AE529B">
        <w:rPr>
          <w:snapToGrid w:val="0"/>
        </w:rPr>
        <w:t xml:space="preserve">cluding the </w:t>
      </w:r>
      <w:r w:rsidR="00AE529B">
        <w:rPr>
          <w:snapToGrid w:val="0"/>
        </w:rPr>
        <w:t xml:space="preserve">MDQ </w:t>
      </w:r>
      <w:r w:rsidR="000E3122" w:rsidRPr="00AE529B">
        <w:rPr>
          <w:snapToGrid w:val="0"/>
        </w:rPr>
        <w:t xml:space="preserve">and/or </w:t>
      </w:r>
      <w:r w:rsidR="00AE529B">
        <w:rPr>
          <w:snapToGrid w:val="0"/>
        </w:rPr>
        <w:t>MHQ</w:t>
      </w:r>
      <w:r w:rsidR="000E3122" w:rsidRPr="00AE529B">
        <w:rPr>
          <w:snapToGrid w:val="0"/>
        </w:rPr>
        <w:t>;</w:t>
      </w:r>
    </w:p>
    <w:p w:rsidR="000E3122" w:rsidRPr="00084494" w:rsidRDefault="00AE529B" w:rsidP="0052048A">
      <w:pPr>
        <w:numPr>
          <w:ilvl w:val="3"/>
          <w:numId w:val="3"/>
        </w:numPr>
        <w:rPr>
          <w:snapToGrid w:val="0"/>
        </w:rPr>
      </w:pPr>
      <w:r>
        <w:rPr>
          <w:snapToGrid w:val="0"/>
        </w:rPr>
        <w:t xml:space="preserve">the </w:t>
      </w:r>
      <w:r w:rsidR="000E3122" w:rsidRPr="00084494">
        <w:rPr>
          <w:snapToGrid w:val="0"/>
        </w:rPr>
        <w:t>transmission fees payable</w:t>
      </w:r>
      <w:r>
        <w:rPr>
          <w:snapToGrid w:val="0"/>
        </w:rPr>
        <w:t xml:space="preserve">, including </w:t>
      </w:r>
      <w:r w:rsidR="006730EF">
        <w:rPr>
          <w:snapToGrid w:val="0"/>
        </w:rPr>
        <w:t>whether (and, if so, how and when) First Gas may</w:t>
      </w:r>
      <w:r w:rsidR="006730EF" w:rsidRPr="00084494">
        <w:rPr>
          <w:snapToGrid w:val="0"/>
        </w:rPr>
        <w:t xml:space="preserve"> </w:t>
      </w:r>
      <w:proofErr w:type="spellStart"/>
      <w:r w:rsidR="006730EF">
        <w:rPr>
          <w:snapToGrid w:val="0"/>
        </w:rPr>
        <w:t>redetermine</w:t>
      </w:r>
      <w:proofErr w:type="spellEnd"/>
      <w:r w:rsidR="006730EF">
        <w:rPr>
          <w:snapToGrid w:val="0"/>
        </w:rPr>
        <w:t xml:space="preserve"> them</w:t>
      </w:r>
      <w:r w:rsidR="000E3122" w:rsidRPr="00084494">
        <w:rPr>
          <w:snapToGrid w:val="0"/>
        </w:rPr>
        <w:t>;</w:t>
      </w:r>
    </w:p>
    <w:p w:rsidR="009D2DB8" w:rsidRDefault="009D2DB8" w:rsidP="0052048A">
      <w:pPr>
        <w:numPr>
          <w:ilvl w:val="3"/>
          <w:numId w:val="3"/>
        </w:numPr>
        <w:rPr>
          <w:snapToGrid w:val="0"/>
        </w:rPr>
      </w:pPr>
      <w:r>
        <w:rPr>
          <w:snapToGrid w:val="0"/>
        </w:rPr>
        <w:t>the term of the agreement, including rights of renewal;</w:t>
      </w:r>
    </w:p>
    <w:p w:rsidR="00DE1D5A" w:rsidRPr="00084494" w:rsidRDefault="00DE1D5A" w:rsidP="008B0DDA">
      <w:pPr>
        <w:numPr>
          <w:ilvl w:val="2"/>
          <w:numId w:val="3"/>
        </w:numPr>
        <w:rPr>
          <w:snapToGrid w:val="0"/>
        </w:rPr>
      </w:pPr>
      <w:r>
        <w:rPr>
          <w:snapToGrid w:val="0"/>
        </w:rPr>
        <w:t xml:space="preserve">whether </w:t>
      </w:r>
      <w:r w:rsidRPr="00084494">
        <w:rPr>
          <w:snapToGrid w:val="0"/>
        </w:rPr>
        <w:t xml:space="preserve">the </w:t>
      </w:r>
      <w:r>
        <w:rPr>
          <w:snapToGrid w:val="0"/>
        </w:rPr>
        <w:t xml:space="preserve">Supplementary Capacity </w:t>
      </w:r>
      <w:r w:rsidR="00895F53">
        <w:rPr>
          <w:snapToGrid w:val="0"/>
        </w:rPr>
        <w:t xml:space="preserve">is constant or varies over time and/or whether and under what conditions it </w:t>
      </w:r>
      <w:r>
        <w:rPr>
          <w:snapToGrid w:val="0"/>
        </w:rPr>
        <w:t>can be changed</w:t>
      </w:r>
      <w:r w:rsidRPr="00084494">
        <w:rPr>
          <w:snapToGrid w:val="0"/>
        </w:rPr>
        <w:t>;</w:t>
      </w:r>
    </w:p>
    <w:p w:rsidR="00676994" w:rsidRDefault="000E3122" w:rsidP="002E2192">
      <w:pPr>
        <w:numPr>
          <w:ilvl w:val="2"/>
          <w:numId w:val="3"/>
        </w:numPr>
        <w:rPr>
          <w:snapToGrid w:val="0"/>
        </w:rPr>
      </w:pPr>
      <w:r w:rsidRPr="00084494">
        <w:rPr>
          <w:snapToGrid w:val="0"/>
        </w:rPr>
        <w:t xml:space="preserve">termination by either </w:t>
      </w:r>
      <w:r w:rsidR="00715AEC">
        <w:rPr>
          <w:snapToGrid w:val="0"/>
        </w:rPr>
        <w:t>party</w:t>
      </w:r>
      <w:r w:rsidRPr="00084494">
        <w:rPr>
          <w:snapToGrid w:val="0"/>
        </w:rPr>
        <w:t xml:space="preserve"> in the event </w:t>
      </w:r>
      <w:r w:rsidR="00255CEF">
        <w:rPr>
          <w:snapToGrid w:val="0"/>
        </w:rPr>
        <w:t xml:space="preserve">a </w:t>
      </w:r>
      <w:r w:rsidR="00895F53">
        <w:rPr>
          <w:snapToGrid w:val="0"/>
        </w:rPr>
        <w:t>F</w:t>
      </w:r>
      <w:r w:rsidR="00255CEF">
        <w:rPr>
          <w:snapToGrid w:val="0"/>
        </w:rPr>
        <w:t xml:space="preserve">orce </w:t>
      </w:r>
      <w:r w:rsidR="00895F53">
        <w:rPr>
          <w:snapToGrid w:val="0"/>
        </w:rPr>
        <w:t>M</w:t>
      </w:r>
      <w:r w:rsidR="00255CEF">
        <w:rPr>
          <w:snapToGrid w:val="0"/>
        </w:rPr>
        <w:t xml:space="preserve">ajeure </w:t>
      </w:r>
      <w:r w:rsidR="00895F53">
        <w:rPr>
          <w:snapToGrid w:val="0"/>
        </w:rPr>
        <w:t>E</w:t>
      </w:r>
      <w:r w:rsidR="00255CEF">
        <w:rPr>
          <w:snapToGrid w:val="0"/>
        </w:rPr>
        <w:t xml:space="preserve">vent renders the </w:t>
      </w:r>
      <w:r w:rsidR="008A5BCA">
        <w:rPr>
          <w:snapToGrid w:val="0"/>
        </w:rPr>
        <w:t>End-user</w:t>
      </w:r>
      <w:r w:rsidR="00255CEF">
        <w:rPr>
          <w:snapToGrid w:val="0"/>
        </w:rPr>
        <w:t xml:space="preserve"> unable to use Gas, or restore its use of Gas within a </w:t>
      </w:r>
      <w:r w:rsidR="000154F8">
        <w:rPr>
          <w:snapToGrid w:val="0"/>
        </w:rPr>
        <w:t xml:space="preserve">defined </w:t>
      </w:r>
      <w:proofErr w:type="gramStart"/>
      <w:r w:rsidR="00255CEF">
        <w:rPr>
          <w:snapToGrid w:val="0"/>
        </w:rPr>
        <w:t>period of time</w:t>
      </w:r>
      <w:proofErr w:type="gramEnd"/>
      <w:r w:rsidRPr="00084494">
        <w:rPr>
          <w:snapToGrid w:val="0"/>
        </w:rPr>
        <w:t>;</w:t>
      </w:r>
    </w:p>
    <w:p w:rsidR="00676994" w:rsidRPr="00084494" w:rsidRDefault="00676994" w:rsidP="00676994">
      <w:pPr>
        <w:numPr>
          <w:ilvl w:val="2"/>
          <w:numId w:val="3"/>
        </w:numPr>
        <w:rPr>
          <w:snapToGrid w:val="0"/>
        </w:rPr>
      </w:pPr>
      <w:r>
        <w:rPr>
          <w:snapToGrid w:val="0"/>
        </w:rPr>
        <w:t xml:space="preserve">whether a </w:t>
      </w:r>
      <w:r w:rsidRPr="00084494">
        <w:rPr>
          <w:snapToGrid w:val="0"/>
        </w:rPr>
        <w:t xml:space="preserve">termination fee </w:t>
      </w:r>
      <w:r>
        <w:rPr>
          <w:snapToGrid w:val="0"/>
        </w:rPr>
        <w:t xml:space="preserve">is required in the event such agreement is terminated before the intended expiry date and how </w:t>
      </w:r>
      <w:r w:rsidR="00186F12">
        <w:rPr>
          <w:snapToGrid w:val="0"/>
        </w:rPr>
        <w:t>that</w:t>
      </w:r>
      <w:r>
        <w:rPr>
          <w:snapToGrid w:val="0"/>
        </w:rPr>
        <w:t xml:space="preserve"> fee should be determined</w:t>
      </w:r>
      <w:r w:rsidRPr="00084494">
        <w:rPr>
          <w:snapToGrid w:val="0"/>
        </w:rPr>
        <w:t>;</w:t>
      </w:r>
      <w:r>
        <w:rPr>
          <w:snapToGrid w:val="0"/>
        </w:rPr>
        <w:t xml:space="preserve"> </w:t>
      </w:r>
    </w:p>
    <w:p w:rsidR="00DD2A60" w:rsidRDefault="00202758" w:rsidP="002E2192">
      <w:pPr>
        <w:numPr>
          <w:ilvl w:val="2"/>
          <w:numId w:val="3"/>
        </w:numPr>
        <w:rPr>
          <w:snapToGrid w:val="0"/>
        </w:rPr>
      </w:pPr>
      <w:r>
        <w:rPr>
          <w:snapToGrid w:val="0"/>
        </w:rPr>
        <w:t>m</w:t>
      </w:r>
      <w:r w:rsidR="000E3122" w:rsidRPr="00084494">
        <w:rPr>
          <w:snapToGrid w:val="0"/>
        </w:rPr>
        <w:t xml:space="preserve">aking </w:t>
      </w:r>
      <w:r w:rsidR="00186F12">
        <w:rPr>
          <w:snapToGrid w:val="0"/>
        </w:rPr>
        <w:t>that</w:t>
      </w:r>
      <w:r w:rsidR="00E54EDE">
        <w:rPr>
          <w:snapToGrid w:val="0"/>
        </w:rPr>
        <w:t xml:space="preserve"> </w:t>
      </w:r>
      <w:r w:rsidR="000E3122" w:rsidRPr="00084494">
        <w:rPr>
          <w:snapToGrid w:val="0"/>
        </w:rPr>
        <w:t>agreement conditional on</w:t>
      </w:r>
      <w:r w:rsidR="00DD2A60">
        <w:rPr>
          <w:snapToGrid w:val="0"/>
        </w:rPr>
        <w:t>:</w:t>
      </w:r>
      <w:r w:rsidR="000E3122" w:rsidRPr="00084494">
        <w:rPr>
          <w:snapToGrid w:val="0"/>
        </w:rPr>
        <w:t xml:space="preserve"> </w:t>
      </w:r>
    </w:p>
    <w:p w:rsidR="00D64A87" w:rsidRDefault="00202758" w:rsidP="00676994">
      <w:pPr>
        <w:numPr>
          <w:ilvl w:val="3"/>
          <w:numId w:val="3"/>
        </w:numPr>
        <w:rPr>
          <w:snapToGrid w:val="0"/>
        </w:rPr>
      </w:pPr>
      <w:r w:rsidRPr="00084494">
        <w:rPr>
          <w:snapToGrid w:val="0"/>
        </w:rPr>
        <w:lastRenderedPageBreak/>
        <w:t xml:space="preserve">the </w:t>
      </w:r>
      <w:r>
        <w:rPr>
          <w:snapToGrid w:val="0"/>
        </w:rPr>
        <w:t xml:space="preserve">relevant </w:t>
      </w:r>
      <w:r w:rsidR="00895F53">
        <w:rPr>
          <w:snapToGrid w:val="0"/>
        </w:rPr>
        <w:t>I</w:t>
      </w:r>
      <w:r w:rsidRPr="00084494">
        <w:rPr>
          <w:snapToGrid w:val="0"/>
        </w:rPr>
        <w:t xml:space="preserve">nterconnected </w:t>
      </w:r>
      <w:r w:rsidR="00895F53">
        <w:rPr>
          <w:snapToGrid w:val="0"/>
        </w:rPr>
        <w:t>P</w:t>
      </w:r>
      <w:r w:rsidRPr="00084494">
        <w:rPr>
          <w:snapToGrid w:val="0"/>
        </w:rPr>
        <w:t xml:space="preserve">arty </w:t>
      </w:r>
      <w:proofErr w:type="gramStart"/>
      <w:r>
        <w:rPr>
          <w:snapToGrid w:val="0"/>
        </w:rPr>
        <w:t xml:space="preserve">entering into </w:t>
      </w:r>
      <w:r w:rsidR="000E3122" w:rsidRPr="00084494">
        <w:rPr>
          <w:snapToGrid w:val="0"/>
        </w:rPr>
        <w:t>an</w:t>
      </w:r>
      <w:proofErr w:type="gramEnd"/>
      <w:r w:rsidR="000E3122" w:rsidRPr="00084494">
        <w:rPr>
          <w:snapToGrid w:val="0"/>
        </w:rPr>
        <w:t xml:space="preserve"> I</w:t>
      </w:r>
      <w:r>
        <w:rPr>
          <w:snapToGrid w:val="0"/>
        </w:rPr>
        <w:t>CA</w:t>
      </w:r>
      <w:r w:rsidR="000E3122" w:rsidRPr="00084494">
        <w:rPr>
          <w:snapToGrid w:val="0"/>
        </w:rPr>
        <w:t xml:space="preserve"> </w:t>
      </w:r>
      <w:r>
        <w:rPr>
          <w:snapToGrid w:val="0"/>
        </w:rPr>
        <w:t xml:space="preserve">with </w:t>
      </w:r>
      <w:r w:rsidR="000E3122" w:rsidRPr="00084494">
        <w:rPr>
          <w:snapToGrid w:val="0"/>
        </w:rPr>
        <w:t>First Gas</w:t>
      </w:r>
      <w:r w:rsidR="00DD2A60">
        <w:rPr>
          <w:snapToGrid w:val="0"/>
        </w:rPr>
        <w:t xml:space="preserve"> (</w:t>
      </w:r>
      <w:r>
        <w:rPr>
          <w:snapToGrid w:val="0"/>
        </w:rPr>
        <w:t xml:space="preserve">or amending an </w:t>
      </w:r>
      <w:r w:rsidR="00D942E9">
        <w:rPr>
          <w:snapToGrid w:val="0"/>
        </w:rPr>
        <w:t>Existing I</w:t>
      </w:r>
      <w:r w:rsidR="00D942E9" w:rsidRPr="00D942E9">
        <w:rPr>
          <w:snapToGrid w:val="0"/>
        </w:rPr>
        <w:t>nterconnection Agreement</w:t>
      </w:r>
      <w:r w:rsidR="00DD2A60">
        <w:rPr>
          <w:snapToGrid w:val="0"/>
        </w:rPr>
        <w:t>)</w:t>
      </w:r>
    </w:p>
    <w:p w:rsidR="00DD2A60" w:rsidRDefault="00D64A87" w:rsidP="00676994">
      <w:pPr>
        <w:numPr>
          <w:ilvl w:val="3"/>
          <w:numId w:val="3"/>
        </w:numPr>
        <w:rPr>
          <w:snapToGrid w:val="0"/>
        </w:rPr>
      </w:pPr>
      <w:r>
        <w:rPr>
          <w:snapToGrid w:val="0"/>
        </w:rPr>
        <w:t xml:space="preserve">the </w:t>
      </w:r>
      <w:r w:rsidR="008A5BCA">
        <w:rPr>
          <w:snapToGrid w:val="0"/>
        </w:rPr>
        <w:t>End-user</w:t>
      </w:r>
      <w:r>
        <w:rPr>
          <w:snapToGrid w:val="0"/>
        </w:rPr>
        <w:t xml:space="preserve"> </w:t>
      </w:r>
      <w:proofErr w:type="gramStart"/>
      <w:r>
        <w:rPr>
          <w:snapToGrid w:val="0"/>
        </w:rPr>
        <w:t>entering into</w:t>
      </w:r>
      <w:r w:rsidR="00DD2A60">
        <w:rPr>
          <w:snapToGrid w:val="0"/>
        </w:rPr>
        <w:t xml:space="preserve"> a</w:t>
      </w:r>
      <w:proofErr w:type="gramEnd"/>
      <w:r w:rsidR="00DD2A60">
        <w:rPr>
          <w:snapToGrid w:val="0"/>
        </w:rPr>
        <w:t xml:space="preserve"> TPA</w:t>
      </w:r>
      <w:r w:rsidR="000E3122" w:rsidRPr="00084494">
        <w:rPr>
          <w:snapToGrid w:val="0"/>
        </w:rPr>
        <w:t xml:space="preserve">;  </w:t>
      </w:r>
    </w:p>
    <w:p w:rsidR="000E3122" w:rsidRDefault="00DD2A60" w:rsidP="00676994">
      <w:pPr>
        <w:numPr>
          <w:ilvl w:val="3"/>
          <w:numId w:val="3"/>
        </w:numPr>
        <w:rPr>
          <w:snapToGrid w:val="0"/>
        </w:rPr>
      </w:pPr>
      <w:r w:rsidRPr="00084494">
        <w:rPr>
          <w:snapToGrid w:val="0"/>
        </w:rPr>
        <w:t xml:space="preserve">First Gas obtaining any necessary statutory </w:t>
      </w:r>
      <w:r w:rsidR="006C3477">
        <w:rPr>
          <w:snapToGrid w:val="0"/>
        </w:rPr>
        <w:t xml:space="preserve">or regulatory </w:t>
      </w:r>
      <w:r w:rsidRPr="00084494">
        <w:rPr>
          <w:snapToGrid w:val="0"/>
        </w:rPr>
        <w:t>approvals;</w:t>
      </w:r>
    </w:p>
    <w:p w:rsidR="00DD2A60" w:rsidRDefault="00DD2A60" w:rsidP="00676994">
      <w:pPr>
        <w:numPr>
          <w:ilvl w:val="3"/>
          <w:numId w:val="3"/>
        </w:numPr>
        <w:rPr>
          <w:snapToGrid w:val="0"/>
        </w:rPr>
      </w:pPr>
      <w:r>
        <w:rPr>
          <w:snapToGrid w:val="0"/>
        </w:rPr>
        <w:t xml:space="preserve">the </w:t>
      </w:r>
      <w:r w:rsidR="000154F8">
        <w:rPr>
          <w:snapToGrid w:val="0"/>
        </w:rPr>
        <w:t>Shipper</w:t>
      </w:r>
      <w:r w:rsidR="000154F8" w:rsidRPr="000154F8">
        <w:rPr>
          <w:snapToGrid w:val="0"/>
        </w:rPr>
        <w:t xml:space="preserve"> </w:t>
      </w:r>
      <w:r w:rsidR="000154F8">
        <w:rPr>
          <w:snapToGrid w:val="0"/>
        </w:rPr>
        <w:t xml:space="preserve">complying with </w:t>
      </w:r>
      <w:r w:rsidR="00572710">
        <w:rPr>
          <w:snapToGrid w:val="0"/>
        </w:rPr>
        <w:t xml:space="preserve">its obligations under </w:t>
      </w:r>
      <w:r w:rsidR="000154F8">
        <w:rPr>
          <w:snapToGrid w:val="0"/>
        </w:rPr>
        <w:t>the DRR, Allocation Agreement or OBA; and</w:t>
      </w:r>
    </w:p>
    <w:p w:rsidR="000154F8" w:rsidRDefault="000154F8" w:rsidP="00676994">
      <w:pPr>
        <w:numPr>
          <w:ilvl w:val="3"/>
          <w:numId w:val="3"/>
        </w:numPr>
        <w:rPr>
          <w:snapToGrid w:val="0"/>
        </w:rPr>
      </w:pPr>
      <w:r>
        <w:rPr>
          <w:snapToGrid w:val="0"/>
        </w:rPr>
        <w:t>the Allocation Agent providing First Gas with Delivery Quantities and the Shipper agreeing to First Gas’ use of those Delivery Quantities for the purposes of the agreement;</w:t>
      </w:r>
    </w:p>
    <w:p w:rsidR="005370FE" w:rsidRDefault="00572710" w:rsidP="002E2192">
      <w:pPr>
        <w:numPr>
          <w:ilvl w:val="2"/>
          <w:numId w:val="3"/>
        </w:numPr>
        <w:rPr>
          <w:snapToGrid w:val="0"/>
        </w:rPr>
      </w:pPr>
      <w:proofErr w:type="gramStart"/>
      <w:r>
        <w:rPr>
          <w:snapToGrid w:val="0"/>
        </w:rPr>
        <w:t>whether or not</w:t>
      </w:r>
      <w:proofErr w:type="gramEnd"/>
      <w:r>
        <w:rPr>
          <w:snapToGrid w:val="0"/>
        </w:rPr>
        <w:t xml:space="preserve"> to require</w:t>
      </w:r>
      <w:r w:rsidR="005370FE">
        <w:rPr>
          <w:snapToGrid w:val="0"/>
        </w:rPr>
        <w:t xml:space="preserve"> the Shipper to make nominations in accordance with </w:t>
      </w:r>
      <w:r w:rsidR="005370FE" w:rsidRPr="005370FE">
        <w:rPr>
          <w:i/>
          <w:snapToGrid w:val="0"/>
        </w:rPr>
        <w:t>section 4</w:t>
      </w:r>
      <w:r w:rsidR="005370FE">
        <w:rPr>
          <w:snapToGrid w:val="0"/>
        </w:rPr>
        <w:t xml:space="preserve"> in order to access </w:t>
      </w:r>
      <w:r>
        <w:rPr>
          <w:snapToGrid w:val="0"/>
        </w:rPr>
        <w:t xml:space="preserve">the </w:t>
      </w:r>
      <w:r w:rsidR="005370FE">
        <w:rPr>
          <w:snapToGrid w:val="0"/>
        </w:rPr>
        <w:t>Supplementary Capacity;</w:t>
      </w:r>
    </w:p>
    <w:p w:rsidR="005B7E74" w:rsidRPr="00084494" w:rsidRDefault="00202758" w:rsidP="002E2192">
      <w:pPr>
        <w:numPr>
          <w:ilvl w:val="2"/>
          <w:numId w:val="3"/>
        </w:numPr>
        <w:rPr>
          <w:snapToGrid w:val="0"/>
        </w:rPr>
      </w:pPr>
      <w:r>
        <w:rPr>
          <w:snapToGrid w:val="0"/>
        </w:rPr>
        <w:t>s</w:t>
      </w:r>
      <w:r w:rsidR="005B7E74">
        <w:rPr>
          <w:snapToGrid w:val="0"/>
        </w:rPr>
        <w:t xml:space="preserve">etting the priority </w:t>
      </w:r>
      <w:r w:rsidR="006C3477">
        <w:rPr>
          <w:snapToGrid w:val="0"/>
        </w:rPr>
        <w:t>of</w:t>
      </w:r>
      <w:r>
        <w:rPr>
          <w:snapToGrid w:val="0"/>
        </w:rPr>
        <w:t xml:space="preserve"> Supplementary Capacity in </w:t>
      </w:r>
      <w:r w:rsidR="005B7E74">
        <w:rPr>
          <w:snapToGrid w:val="0"/>
        </w:rPr>
        <w:t>relation to DNC</w:t>
      </w:r>
      <w:r w:rsidR="00572710">
        <w:rPr>
          <w:snapToGrid w:val="0"/>
        </w:rPr>
        <w:t>, with and/or without</w:t>
      </w:r>
      <w:r w:rsidR="00B71610">
        <w:rPr>
          <w:snapToGrid w:val="0"/>
        </w:rPr>
        <w:t xml:space="preserve"> Priority Rights</w:t>
      </w:r>
      <w:r w:rsidR="006C3477">
        <w:rPr>
          <w:snapToGrid w:val="0"/>
        </w:rPr>
        <w:t xml:space="preserve"> during Congestion</w:t>
      </w:r>
      <w:r w:rsidR="005B7E74">
        <w:rPr>
          <w:snapToGrid w:val="0"/>
        </w:rPr>
        <w:t xml:space="preserve">; </w:t>
      </w:r>
      <w:r w:rsidR="00186F12">
        <w:rPr>
          <w:snapToGrid w:val="0"/>
        </w:rPr>
        <w:t>and</w:t>
      </w:r>
    </w:p>
    <w:p w:rsidR="000E3122" w:rsidRPr="0052048A" w:rsidRDefault="00E54EDE" w:rsidP="00676994">
      <w:pPr>
        <w:numPr>
          <w:ilvl w:val="2"/>
          <w:numId w:val="3"/>
        </w:numPr>
        <w:rPr>
          <w:snapToGrid w:val="0"/>
        </w:rPr>
      </w:pPr>
      <w:r w:rsidRPr="00DD2A60">
        <w:rPr>
          <w:snapToGrid w:val="0"/>
        </w:rPr>
        <w:t>r</w:t>
      </w:r>
      <w:r w:rsidR="000E3122" w:rsidRPr="00DD2A60">
        <w:rPr>
          <w:snapToGrid w:val="0"/>
        </w:rPr>
        <w:t xml:space="preserve">equiring any </w:t>
      </w:r>
      <w:r w:rsidR="008A5BCA">
        <w:rPr>
          <w:snapToGrid w:val="0"/>
        </w:rPr>
        <w:t>End-user</w:t>
      </w:r>
      <w:r w:rsidRPr="00DD2A60">
        <w:rPr>
          <w:snapToGrid w:val="0"/>
        </w:rPr>
        <w:t xml:space="preserve"> not directly connected to the Transmission S</w:t>
      </w:r>
      <w:r w:rsidR="000E3122" w:rsidRPr="00DD2A60">
        <w:rPr>
          <w:snapToGrid w:val="0"/>
        </w:rPr>
        <w:t>ystem</w:t>
      </w:r>
      <w:r w:rsidR="0080028D" w:rsidRPr="00DD2A60">
        <w:rPr>
          <w:snapToGrid w:val="0"/>
        </w:rPr>
        <w:t xml:space="preserve"> to</w:t>
      </w:r>
      <w:r w:rsidR="00676994">
        <w:rPr>
          <w:snapToGrid w:val="0"/>
        </w:rPr>
        <w:t xml:space="preserve"> </w:t>
      </w:r>
      <w:r w:rsidR="000458F8" w:rsidRPr="00676994">
        <w:rPr>
          <w:snapToGrid w:val="0"/>
        </w:rPr>
        <w:t>have a TOU Meter at all times</w:t>
      </w:r>
      <w:r w:rsidR="000E3122" w:rsidRPr="00676994">
        <w:rPr>
          <w:snapToGrid w:val="0"/>
        </w:rPr>
        <w:t xml:space="preserve"> </w:t>
      </w:r>
      <w:r w:rsidR="00AB2922" w:rsidRPr="00676994">
        <w:rPr>
          <w:snapToGrid w:val="0"/>
        </w:rPr>
        <w:t>and</w:t>
      </w:r>
      <w:r w:rsidR="00676994">
        <w:rPr>
          <w:snapToGrid w:val="0"/>
        </w:rPr>
        <w:t xml:space="preserve">, </w:t>
      </w:r>
      <w:r w:rsidR="00572710" w:rsidRPr="00676994">
        <w:rPr>
          <w:snapToGrid w:val="0"/>
        </w:rPr>
        <w:t>if First Gas so requires, facilitating</w:t>
      </w:r>
      <w:r w:rsidR="00AB2922" w:rsidRPr="00676994">
        <w:rPr>
          <w:snapToGrid w:val="0"/>
        </w:rPr>
        <w:t xml:space="preserve"> F</w:t>
      </w:r>
      <w:r w:rsidRPr="00676994">
        <w:rPr>
          <w:snapToGrid w:val="0"/>
        </w:rPr>
        <w:t>irst Gas</w:t>
      </w:r>
      <w:r w:rsidR="00AB2922" w:rsidRPr="00676994">
        <w:rPr>
          <w:snapToGrid w:val="0"/>
        </w:rPr>
        <w:t>’ retrieval</w:t>
      </w:r>
      <w:r w:rsidRPr="00676994">
        <w:rPr>
          <w:snapToGrid w:val="0"/>
        </w:rPr>
        <w:t xml:space="preserve"> </w:t>
      </w:r>
      <w:r w:rsidR="00AB2922" w:rsidRPr="00676994">
        <w:rPr>
          <w:snapToGrid w:val="0"/>
        </w:rPr>
        <w:t xml:space="preserve">of </w:t>
      </w:r>
      <w:r w:rsidR="0080028D" w:rsidRPr="00676994">
        <w:rPr>
          <w:snapToGrid w:val="0"/>
        </w:rPr>
        <w:t xml:space="preserve">data from </w:t>
      </w:r>
      <w:r w:rsidR="00186F12">
        <w:rPr>
          <w:snapToGrid w:val="0"/>
        </w:rPr>
        <w:t>that</w:t>
      </w:r>
      <w:r w:rsidR="0080028D" w:rsidRPr="00676994">
        <w:rPr>
          <w:snapToGrid w:val="0"/>
        </w:rPr>
        <w:t xml:space="preserve"> TOU </w:t>
      </w:r>
      <w:r w:rsidR="000458F8" w:rsidRPr="00676994">
        <w:rPr>
          <w:snapToGrid w:val="0"/>
        </w:rPr>
        <w:t>Meter</w:t>
      </w:r>
      <w:r w:rsidR="0080028D" w:rsidRPr="00676994">
        <w:rPr>
          <w:snapToGrid w:val="0"/>
        </w:rPr>
        <w:t xml:space="preserve"> </w:t>
      </w:r>
      <w:r w:rsidR="00AB2922" w:rsidRPr="00676994">
        <w:rPr>
          <w:snapToGrid w:val="0"/>
        </w:rPr>
        <w:t>remotely via telemetry</w:t>
      </w:r>
      <w:r w:rsidR="0080028D" w:rsidRPr="00676994">
        <w:rPr>
          <w:snapToGrid w:val="0"/>
        </w:rPr>
        <w:t xml:space="preserve"> or</w:t>
      </w:r>
      <w:r w:rsidR="00AB2922" w:rsidRPr="0055344A">
        <w:rPr>
          <w:snapToGrid w:val="0"/>
        </w:rPr>
        <w:t xml:space="preserve"> SCADA</w:t>
      </w:r>
      <w:r w:rsidR="00572710" w:rsidRPr="00EC53D6">
        <w:rPr>
          <w:snapToGrid w:val="0"/>
        </w:rPr>
        <w:t xml:space="preserve">. </w:t>
      </w:r>
    </w:p>
    <w:p w:rsidR="000E3122" w:rsidRPr="00F24779" w:rsidRDefault="000E3122" w:rsidP="000E3122">
      <w:pPr>
        <w:numPr>
          <w:ilvl w:val="1"/>
          <w:numId w:val="3"/>
        </w:numPr>
        <w:tabs>
          <w:tab w:val="num" w:pos="1900"/>
        </w:tabs>
        <w:rPr>
          <w:snapToGrid w:val="0"/>
        </w:rPr>
      </w:pPr>
      <w:r>
        <w:rPr>
          <w:snapToGrid w:val="0"/>
        </w:rPr>
        <w:t xml:space="preserve">A Supplementary Agreement </w:t>
      </w:r>
      <w:r w:rsidRPr="00F24779">
        <w:rPr>
          <w:snapToGrid w:val="0"/>
        </w:rPr>
        <w:t>will:</w:t>
      </w:r>
    </w:p>
    <w:p w:rsidR="000E3122" w:rsidRPr="002E2192" w:rsidRDefault="000E3122" w:rsidP="002E2192">
      <w:pPr>
        <w:numPr>
          <w:ilvl w:val="2"/>
          <w:numId w:val="3"/>
        </w:numPr>
        <w:rPr>
          <w:snapToGrid w:val="0"/>
        </w:rPr>
      </w:pPr>
      <w:r w:rsidRPr="002E2192">
        <w:rPr>
          <w:snapToGrid w:val="0"/>
        </w:rPr>
        <w:t>survive expiry or termination of this Code and</w:t>
      </w:r>
      <w:r w:rsidR="00A65B4E" w:rsidRPr="002E2192">
        <w:rPr>
          <w:snapToGrid w:val="0"/>
        </w:rPr>
        <w:t>/or</w:t>
      </w:r>
      <w:r w:rsidRPr="002E2192">
        <w:rPr>
          <w:snapToGrid w:val="0"/>
        </w:rPr>
        <w:t xml:space="preserve"> the </w:t>
      </w:r>
      <w:r w:rsidR="007F46CF">
        <w:rPr>
          <w:snapToGrid w:val="0"/>
        </w:rPr>
        <w:t>Shipper’s</w:t>
      </w:r>
      <w:r w:rsidRPr="002E2192">
        <w:rPr>
          <w:snapToGrid w:val="0"/>
        </w:rPr>
        <w:t xml:space="preserve"> TSA and shall continue in full force and effect for </w:t>
      </w:r>
      <w:r w:rsidR="00186F12">
        <w:rPr>
          <w:snapToGrid w:val="0"/>
        </w:rPr>
        <w:t xml:space="preserve">its </w:t>
      </w:r>
      <w:r w:rsidRPr="002E2192">
        <w:rPr>
          <w:snapToGrid w:val="0"/>
        </w:rPr>
        <w:t xml:space="preserve">term (subject to any early termination </w:t>
      </w:r>
      <w:r w:rsidR="002C73CE">
        <w:rPr>
          <w:snapToGrid w:val="0"/>
        </w:rPr>
        <w:t>provisions</w:t>
      </w:r>
      <w:r w:rsidRPr="002E2192">
        <w:rPr>
          <w:snapToGrid w:val="0"/>
        </w:rPr>
        <w:t>); and</w:t>
      </w:r>
    </w:p>
    <w:p w:rsidR="000E3122" w:rsidRPr="002E2192" w:rsidRDefault="000E3122" w:rsidP="002E2192">
      <w:pPr>
        <w:numPr>
          <w:ilvl w:val="2"/>
          <w:numId w:val="3"/>
        </w:numPr>
        <w:rPr>
          <w:snapToGrid w:val="0"/>
        </w:rPr>
      </w:pPr>
      <w:r w:rsidRPr="002E2192">
        <w:rPr>
          <w:snapToGrid w:val="0"/>
        </w:rPr>
        <w:t xml:space="preserve">incorporate the provisions of any replacement transmission code or regulations, </w:t>
      </w:r>
      <w:proofErr w:type="gramStart"/>
      <w:r w:rsidRPr="002E2192">
        <w:rPr>
          <w:snapToGrid w:val="0"/>
        </w:rPr>
        <w:t>provided that</w:t>
      </w:r>
      <w:proofErr w:type="gramEnd"/>
      <w:r w:rsidRPr="002E2192">
        <w:rPr>
          <w:snapToGrid w:val="0"/>
        </w:rPr>
        <w:t xml:space="preserve"> </w:t>
      </w:r>
      <w:r w:rsidR="007F46CF" w:rsidRPr="002E2192">
        <w:rPr>
          <w:snapToGrid w:val="0"/>
        </w:rPr>
        <w:t xml:space="preserve">the terms of the Supplementary Agreement will prevail </w:t>
      </w:r>
      <w:r w:rsidR="007F46CF">
        <w:rPr>
          <w:snapToGrid w:val="0"/>
        </w:rPr>
        <w:t>in the event of</w:t>
      </w:r>
      <w:r w:rsidRPr="002E2192">
        <w:rPr>
          <w:snapToGrid w:val="0"/>
        </w:rPr>
        <w:t xml:space="preserve"> any inconsistency</w:t>
      </w:r>
      <w:r w:rsidR="003C292F" w:rsidRPr="002E2192">
        <w:rPr>
          <w:snapToGrid w:val="0"/>
        </w:rPr>
        <w:t xml:space="preserve">. </w:t>
      </w:r>
    </w:p>
    <w:p w:rsidR="009E664D" w:rsidRDefault="00ED6B64" w:rsidP="00BF57E7">
      <w:pPr>
        <w:numPr>
          <w:ilvl w:val="1"/>
          <w:numId w:val="3"/>
        </w:numPr>
        <w:rPr>
          <w:snapToGrid w:val="0"/>
        </w:rPr>
      </w:pPr>
      <w:r>
        <w:rPr>
          <w:snapToGrid w:val="0"/>
        </w:rPr>
        <w:t xml:space="preserve">Supplementary Agreements </w:t>
      </w:r>
      <w:r w:rsidR="00626A86">
        <w:rPr>
          <w:snapToGrid w:val="0"/>
        </w:rPr>
        <w:t xml:space="preserve">are not Confidential Information and First Gas will publish each </w:t>
      </w:r>
      <w:r>
        <w:rPr>
          <w:snapToGrid w:val="0"/>
        </w:rPr>
        <w:t>in full on OATIS</w:t>
      </w:r>
      <w:r w:rsidR="00BF57E7" w:rsidRPr="00BF57E7">
        <w:rPr>
          <w:snapToGrid w:val="0"/>
        </w:rPr>
        <w:t>.</w:t>
      </w:r>
    </w:p>
    <w:p w:rsidR="003503D8" w:rsidRDefault="003503D8" w:rsidP="003503D8">
      <w:pPr>
        <w:pStyle w:val="Heading2"/>
        <w:ind w:left="623"/>
      </w:pPr>
      <w:r>
        <w:t>Interruptible Agreements</w:t>
      </w:r>
    </w:p>
    <w:p w:rsidR="003503D8" w:rsidRDefault="003503D8" w:rsidP="003503D8">
      <w:pPr>
        <w:numPr>
          <w:ilvl w:val="1"/>
          <w:numId w:val="3"/>
        </w:numPr>
        <w:rPr>
          <w:snapToGrid w:val="0"/>
        </w:rPr>
      </w:pPr>
      <w:r>
        <w:rPr>
          <w:snapToGrid w:val="0"/>
        </w:rPr>
        <w:t xml:space="preserve">First Gas may, but shall not be obliged to </w:t>
      </w:r>
      <w:proofErr w:type="gramStart"/>
      <w:r>
        <w:rPr>
          <w:snapToGrid w:val="0"/>
        </w:rPr>
        <w:t>enter into an</w:t>
      </w:r>
      <w:proofErr w:type="gramEnd"/>
      <w:r>
        <w:rPr>
          <w:snapToGrid w:val="0"/>
        </w:rPr>
        <w:t xml:space="preserve"> Interruptible Agreement:</w:t>
      </w:r>
    </w:p>
    <w:p w:rsidR="003503D8" w:rsidRDefault="005C70C8" w:rsidP="003503D8">
      <w:pPr>
        <w:numPr>
          <w:ilvl w:val="2"/>
          <w:numId w:val="3"/>
        </w:numPr>
        <w:rPr>
          <w:snapToGrid w:val="0"/>
        </w:rPr>
      </w:pPr>
      <w:r>
        <w:rPr>
          <w:snapToGrid w:val="0"/>
        </w:rPr>
        <w:t xml:space="preserve">to maximise use of the Transmission System </w:t>
      </w:r>
      <w:r w:rsidR="001C31B5">
        <w:rPr>
          <w:snapToGrid w:val="0"/>
        </w:rPr>
        <w:t xml:space="preserve">in circumstances </w:t>
      </w:r>
      <w:r w:rsidR="003503D8">
        <w:rPr>
          <w:snapToGrid w:val="0"/>
        </w:rPr>
        <w:t xml:space="preserve">where it considers Available Operational Capacity </w:t>
      </w:r>
      <w:r w:rsidR="001C31B5">
        <w:rPr>
          <w:snapToGrid w:val="0"/>
        </w:rPr>
        <w:t>is</w:t>
      </w:r>
      <w:r w:rsidR="003503D8">
        <w:rPr>
          <w:snapToGrid w:val="0"/>
        </w:rPr>
        <w:t xml:space="preserve"> insufficient</w:t>
      </w:r>
      <w:r w:rsidR="001C31B5">
        <w:rPr>
          <w:snapToGrid w:val="0"/>
        </w:rPr>
        <w:t xml:space="preserve"> and/or the relevant End-user has an alternative fuel</w:t>
      </w:r>
      <w:r w:rsidR="003503D8">
        <w:rPr>
          <w:snapToGrid w:val="0"/>
        </w:rPr>
        <w:t>; or</w:t>
      </w:r>
    </w:p>
    <w:p w:rsidR="003503D8" w:rsidRPr="008D4EF7" w:rsidRDefault="003503D8" w:rsidP="003503D8">
      <w:pPr>
        <w:numPr>
          <w:ilvl w:val="2"/>
          <w:numId w:val="3"/>
        </w:numPr>
        <w:rPr>
          <w:snapToGrid w:val="0"/>
        </w:rPr>
      </w:pPr>
      <w:r>
        <w:rPr>
          <w:snapToGrid w:val="0"/>
        </w:rPr>
        <w:t xml:space="preserve">as a Congestion Management measure in accordance with </w:t>
      </w:r>
      <w:r w:rsidRPr="003120AD">
        <w:rPr>
          <w:i/>
          <w:snapToGrid w:val="0"/>
        </w:rPr>
        <w:t xml:space="preserve">section </w:t>
      </w:r>
      <w:r w:rsidR="00C27223">
        <w:rPr>
          <w:i/>
          <w:snapToGrid w:val="0"/>
        </w:rPr>
        <w:t>10</w:t>
      </w:r>
      <w:r w:rsidRPr="008D4EF7">
        <w:rPr>
          <w:snapToGrid w:val="0"/>
        </w:rPr>
        <w:t>.</w:t>
      </w:r>
    </w:p>
    <w:p w:rsidR="003503D8" w:rsidRPr="002C73CE" w:rsidRDefault="003503D8" w:rsidP="003503D8">
      <w:pPr>
        <w:numPr>
          <w:ilvl w:val="1"/>
          <w:numId w:val="3"/>
        </w:numPr>
        <w:rPr>
          <w:snapToGrid w:val="0"/>
        </w:rPr>
      </w:pPr>
      <w:r>
        <w:rPr>
          <w:snapToGrid w:val="0"/>
        </w:rPr>
        <w:t xml:space="preserve">No </w:t>
      </w:r>
      <w:r w:rsidR="00186F12">
        <w:rPr>
          <w:snapToGrid w:val="0"/>
        </w:rPr>
        <w:t xml:space="preserve">Shipper </w:t>
      </w:r>
      <w:r w:rsidR="006F2DF8">
        <w:rPr>
          <w:snapToGrid w:val="0"/>
        </w:rPr>
        <w:t xml:space="preserve">has the right to </w:t>
      </w:r>
      <w:r w:rsidR="00764C75">
        <w:rPr>
          <w:snapToGrid w:val="0"/>
        </w:rPr>
        <w:t xml:space="preserve">require First Gas to </w:t>
      </w:r>
      <w:proofErr w:type="gramStart"/>
      <w:r w:rsidR="00764C75">
        <w:rPr>
          <w:snapToGrid w:val="0"/>
        </w:rPr>
        <w:t>enter into</w:t>
      </w:r>
      <w:r w:rsidR="006F2DF8">
        <w:rPr>
          <w:snapToGrid w:val="0"/>
        </w:rPr>
        <w:t xml:space="preserve"> </w:t>
      </w:r>
      <w:r>
        <w:rPr>
          <w:snapToGrid w:val="0"/>
        </w:rPr>
        <w:t>an</w:t>
      </w:r>
      <w:proofErr w:type="gramEnd"/>
      <w:r>
        <w:rPr>
          <w:snapToGrid w:val="0"/>
        </w:rPr>
        <w:t xml:space="preserve"> Interruptible Agreement. </w:t>
      </w:r>
    </w:p>
    <w:p w:rsidR="003503D8" w:rsidRPr="00084494" w:rsidRDefault="003503D8" w:rsidP="003503D8">
      <w:pPr>
        <w:numPr>
          <w:ilvl w:val="1"/>
          <w:numId w:val="3"/>
        </w:numPr>
        <w:rPr>
          <w:snapToGrid w:val="0"/>
        </w:rPr>
      </w:pPr>
      <w:r>
        <w:rPr>
          <w:snapToGrid w:val="0"/>
        </w:rPr>
        <w:t xml:space="preserve">An Interruptible Agreement may </w:t>
      </w:r>
      <w:r w:rsidR="00613364">
        <w:rPr>
          <w:snapToGrid w:val="0"/>
        </w:rPr>
        <w:t xml:space="preserve">vary the terms and conditions of the Code </w:t>
      </w:r>
      <w:r>
        <w:rPr>
          <w:snapToGrid w:val="0"/>
        </w:rPr>
        <w:t xml:space="preserve">in relation to </w:t>
      </w:r>
      <w:r w:rsidR="00186F12">
        <w:rPr>
          <w:snapToGrid w:val="0"/>
        </w:rPr>
        <w:t xml:space="preserve">some or </w:t>
      </w:r>
      <w:proofErr w:type="gramStart"/>
      <w:r w:rsidR="00186F12">
        <w:rPr>
          <w:snapToGrid w:val="0"/>
        </w:rPr>
        <w:t>all</w:t>
      </w:r>
      <w:r>
        <w:rPr>
          <w:snapToGrid w:val="0"/>
        </w:rPr>
        <w:t xml:space="preserve"> of</w:t>
      </w:r>
      <w:proofErr w:type="gramEnd"/>
      <w:r>
        <w:rPr>
          <w:snapToGrid w:val="0"/>
        </w:rPr>
        <w:t xml:space="preserve"> the following (and only the following) matters:</w:t>
      </w:r>
    </w:p>
    <w:p w:rsidR="003503D8" w:rsidRDefault="003503D8" w:rsidP="003503D8">
      <w:pPr>
        <w:numPr>
          <w:ilvl w:val="2"/>
          <w:numId w:val="3"/>
        </w:numPr>
        <w:rPr>
          <w:snapToGrid w:val="0"/>
        </w:rPr>
      </w:pPr>
      <w:r>
        <w:rPr>
          <w:snapToGrid w:val="0"/>
        </w:rPr>
        <w:t>definitions of:</w:t>
      </w:r>
    </w:p>
    <w:p w:rsidR="003503D8" w:rsidRDefault="003503D8" w:rsidP="003503D8">
      <w:pPr>
        <w:numPr>
          <w:ilvl w:val="3"/>
          <w:numId w:val="3"/>
        </w:numPr>
        <w:rPr>
          <w:snapToGrid w:val="0"/>
        </w:rPr>
      </w:pPr>
      <w:r w:rsidRPr="00AE529B">
        <w:rPr>
          <w:snapToGrid w:val="0"/>
        </w:rPr>
        <w:lastRenderedPageBreak/>
        <w:t>the Receipt Point and/or Delivery Point;</w:t>
      </w:r>
    </w:p>
    <w:p w:rsidR="003503D8" w:rsidRDefault="003503D8" w:rsidP="003503D8">
      <w:pPr>
        <w:numPr>
          <w:ilvl w:val="3"/>
          <w:numId w:val="3"/>
        </w:numPr>
        <w:rPr>
          <w:snapToGrid w:val="0"/>
        </w:rPr>
      </w:pPr>
      <w:r>
        <w:rPr>
          <w:snapToGrid w:val="0"/>
        </w:rPr>
        <w:t>the End-user</w:t>
      </w:r>
      <w:r w:rsidRPr="00084494">
        <w:rPr>
          <w:snapToGrid w:val="0"/>
        </w:rPr>
        <w:t>;</w:t>
      </w:r>
    </w:p>
    <w:p w:rsidR="003503D8" w:rsidRDefault="003503D8" w:rsidP="003503D8">
      <w:pPr>
        <w:numPr>
          <w:ilvl w:val="3"/>
          <w:numId w:val="3"/>
        </w:numPr>
        <w:rPr>
          <w:snapToGrid w:val="0"/>
        </w:rPr>
      </w:pPr>
      <w:r>
        <w:rPr>
          <w:snapToGrid w:val="0"/>
        </w:rPr>
        <w:t>Interruptible Capacity, including the MDQ and MHQ;</w:t>
      </w:r>
    </w:p>
    <w:p w:rsidR="003503D8" w:rsidRPr="001E34F8" w:rsidRDefault="003503D8" w:rsidP="001B33C5">
      <w:pPr>
        <w:numPr>
          <w:ilvl w:val="3"/>
          <w:numId w:val="3"/>
        </w:numPr>
        <w:rPr>
          <w:snapToGrid w:val="0"/>
        </w:rPr>
      </w:pPr>
      <w:r w:rsidRPr="001B33C5">
        <w:rPr>
          <w:snapToGrid w:val="0"/>
        </w:rPr>
        <w:t>the transmission fees payable, including whether (and, if so, how and when) First Gas may</w:t>
      </w:r>
      <w:r w:rsidRPr="00A700C6">
        <w:rPr>
          <w:snapToGrid w:val="0"/>
        </w:rPr>
        <w:t xml:space="preserve"> </w:t>
      </w:r>
      <w:proofErr w:type="spellStart"/>
      <w:r w:rsidRPr="00A700C6">
        <w:rPr>
          <w:snapToGrid w:val="0"/>
        </w:rPr>
        <w:t>redetermine</w:t>
      </w:r>
      <w:proofErr w:type="spellEnd"/>
      <w:r w:rsidRPr="00A700C6">
        <w:rPr>
          <w:snapToGrid w:val="0"/>
        </w:rPr>
        <w:t xml:space="preserve"> them; and</w:t>
      </w:r>
    </w:p>
    <w:p w:rsidR="003503D8" w:rsidRPr="00084494" w:rsidRDefault="003503D8" w:rsidP="003503D8">
      <w:pPr>
        <w:numPr>
          <w:ilvl w:val="3"/>
          <w:numId w:val="3"/>
        </w:numPr>
        <w:rPr>
          <w:snapToGrid w:val="0"/>
        </w:rPr>
      </w:pPr>
      <w:r>
        <w:rPr>
          <w:snapToGrid w:val="0"/>
        </w:rPr>
        <w:t>the term of the agreement;</w:t>
      </w:r>
    </w:p>
    <w:p w:rsidR="001B33C5" w:rsidRDefault="001B33C5" w:rsidP="003503D8">
      <w:pPr>
        <w:numPr>
          <w:ilvl w:val="2"/>
          <w:numId w:val="3"/>
        </w:numPr>
        <w:rPr>
          <w:snapToGrid w:val="0"/>
        </w:rPr>
      </w:pPr>
      <w:r w:rsidRPr="00084494">
        <w:rPr>
          <w:snapToGrid w:val="0"/>
        </w:rPr>
        <w:t>the procedure for obtaining</w:t>
      </w:r>
      <w:r>
        <w:rPr>
          <w:snapToGrid w:val="0"/>
        </w:rPr>
        <w:t xml:space="preserve"> Interruptible Capacity (including by using nominations processes like those set out in </w:t>
      </w:r>
      <w:r w:rsidRPr="0052048A">
        <w:rPr>
          <w:i/>
          <w:snapToGrid w:val="0"/>
        </w:rPr>
        <w:t>section 4</w:t>
      </w:r>
      <w:r>
        <w:rPr>
          <w:snapToGrid w:val="0"/>
        </w:rPr>
        <w:t>);</w:t>
      </w:r>
    </w:p>
    <w:p w:rsidR="003503D8" w:rsidRDefault="003503D8" w:rsidP="003503D8">
      <w:pPr>
        <w:numPr>
          <w:ilvl w:val="2"/>
          <w:numId w:val="3"/>
        </w:numPr>
        <w:rPr>
          <w:snapToGrid w:val="0"/>
        </w:rPr>
      </w:pPr>
      <w:r>
        <w:rPr>
          <w:snapToGrid w:val="0"/>
        </w:rPr>
        <w:t>m</w:t>
      </w:r>
      <w:r w:rsidRPr="00084494">
        <w:rPr>
          <w:snapToGrid w:val="0"/>
        </w:rPr>
        <w:t xml:space="preserve">aking </w:t>
      </w:r>
      <w:r w:rsidR="00186F12">
        <w:rPr>
          <w:snapToGrid w:val="0"/>
        </w:rPr>
        <w:t>that</w:t>
      </w:r>
      <w:r>
        <w:rPr>
          <w:snapToGrid w:val="0"/>
        </w:rPr>
        <w:t xml:space="preserve"> </w:t>
      </w:r>
      <w:r w:rsidRPr="00084494">
        <w:rPr>
          <w:snapToGrid w:val="0"/>
        </w:rPr>
        <w:t>agreement conditional on</w:t>
      </w:r>
      <w:r>
        <w:rPr>
          <w:snapToGrid w:val="0"/>
        </w:rPr>
        <w:t>:</w:t>
      </w:r>
    </w:p>
    <w:p w:rsidR="003503D8" w:rsidRDefault="003503D8" w:rsidP="003503D8">
      <w:pPr>
        <w:numPr>
          <w:ilvl w:val="3"/>
          <w:numId w:val="3"/>
        </w:numPr>
        <w:rPr>
          <w:snapToGrid w:val="0"/>
        </w:rPr>
      </w:pPr>
      <w:r w:rsidRPr="00084494">
        <w:rPr>
          <w:snapToGrid w:val="0"/>
        </w:rPr>
        <w:t xml:space="preserve">the </w:t>
      </w:r>
      <w:r>
        <w:rPr>
          <w:snapToGrid w:val="0"/>
        </w:rPr>
        <w:t>relevant I</w:t>
      </w:r>
      <w:r w:rsidRPr="00084494">
        <w:rPr>
          <w:snapToGrid w:val="0"/>
        </w:rPr>
        <w:t xml:space="preserve">nterconnected </w:t>
      </w:r>
      <w:r>
        <w:rPr>
          <w:snapToGrid w:val="0"/>
        </w:rPr>
        <w:t>P</w:t>
      </w:r>
      <w:r w:rsidRPr="00084494">
        <w:rPr>
          <w:snapToGrid w:val="0"/>
        </w:rPr>
        <w:t xml:space="preserve">arty </w:t>
      </w:r>
      <w:proofErr w:type="gramStart"/>
      <w:r>
        <w:rPr>
          <w:snapToGrid w:val="0"/>
        </w:rPr>
        <w:t xml:space="preserve">entering into </w:t>
      </w:r>
      <w:r w:rsidRPr="00084494">
        <w:rPr>
          <w:snapToGrid w:val="0"/>
        </w:rPr>
        <w:t>an</w:t>
      </w:r>
      <w:proofErr w:type="gramEnd"/>
      <w:r w:rsidRPr="00084494">
        <w:rPr>
          <w:snapToGrid w:val="0"/>
        </w:rPr>
        <w:t xml:space="preserve"> I</w:t>
      </w:r>
      <w:r>
        <w:rPr>
          <w:snapToGrid w:val="0"/>
        </w:rPr>
        <w:t>CA</w:t>
      </w:r>
      <w:r w:rsidRPr="00084494">
        <w:rPr>
          <w:snapToGrid w:val="0"/>
        </w:rPr>
        <w:t xml:space="preserve"> </w:t>
      </w:r>
      <w:r>
        <w:rPr>
          <w:snapToGrid w:val="0"/>
        </w:rPr>
        <w:t xml:space="preserve">with </w:t>
      </w:r>
      <w:r w:rsidRPr="00084494">
        <w:rPr>
          <w:snapToGrid w:val="0"/>
        </w:rPr>
        <w:t>First Gas</w:t>
      </w:r>
      <w:r>
        <w:rPr>
          <w:snapToGrid w:val="0"/>
        </w:rPr>
        <w:t xml:space="preserve"> (or amending an </w:t>
      </w:r>
      <w:r w:rsidR="00F35231">
        <w:rPr>
          <w:snapToGrid w:val="0"/>
        </w:rPr>
        <w:t>Existing Interconnection Agreement</w:t>
      </w:r>
      <w:r>
        <w:rPr>
          <w:snapToGrid w:val="0"/>
        </w:rPr>
        <w:t>)</w:t>
      </w:r>
      <w:r w:rsidRPr="00084494">
        <w:rPr>
          <w:snapToGrid w:val="0"/>
        </w:rPr>
        <w:t xml:space="preserve">;  </w:t>
      </w:r>
    </w:p>
    <w:p w:rsidR="003503D8" w:rsidRDefault="003503D8" w:rsidP="003503D8">
      <w:pPr>
        <w:numPr>
          <w:ilvl w:val="3"/>
          <w:numId w:val="3"/>
        </w:numPr>
        <w:rPr>
          <w:snapToGrid w:val="0"/>
        </w:rPr>
      </w:pPr>
      <w:r>
        <w:rPr>
          <w:snapToGrid w:val="0"/>
        </w:rPr>
        <w:t xml:space="preserve">the relevant End-user </w:t>
      </w:r>
      <w:proofErr w:type="gramStart"/>
      <w:r>
        <w:rPr>
          <w:snapToGrid w:val="0"/>
        </w:rPr>
        <w:t>entering into a</w:t>
      </w:r>
      <w:proofErr w:type="gramEnd"/>
      <w:r>
        <w:rPr>
          <w:snapToGrid w:val="0"/>
        </w:rPr>
        <w:t xml:space="preserve"> TPA;</w:t>
      </w:r>
    </w:p>
    <w:p w:rsidR="003503D8" w:rsidRDefault="003503D8" w:rsidP="003503D8">
      <w:pPr>
        <w:numPr>
          <w:ilvl w:val="3"/>
          <w:numId w:val="3"/>
        </w:numPr>
        <w:rPr>
          <w:snapToGrid w:val="0"/>
        </w:rPr>
      </w:pPr>
      <w:r>
        <w:rPr>
          <w:snapToGrid w:val="0"/>
        </w:rPr>
        <w:t>the End-user, where not directly connected to the Transmission S</w:t>
      </w:r>
      <w:r w:rsidRPr="00084494">
        <w:rPr>
          <w:snapToGrid w:val="0"/>
        </w:rPr>
        <w:t>ystem</w:t>
      </w:r>
      <w:r>
        <w:rPr>
          <w:snapToGrid w:val="0"/>
        </w:rPr>
        <w:t xml:space="preserve">, having a TOU Meter at all times and, </w:t>
      </w:r>
      <w:r w:rsidRPr="00676994">
        <w:rPr>
          <w:snapToGrid w:val="0"/>
        </w:rPr>
        <w:t xml:space="preserve">if First Gas so requires, facilitating First Gas’ </w:t>
      </w:r>
      <w:r>
        <w:rPr>
          <w:snapToGrid w:val="0"/>
        </w:rPr>
        <w:t xml:space="preserve">monitoring of the End-user’s offtake of Gas and </w:t>
      </w:r>
      <w:r w:rsidRPr="00676994">
        <w:rPr>
          <w:snapToGrid w:val="0"/>
        </w:rPr>
        <w:t xml:space="preserve">retrieval of data from </w:t>
      </w:r>
      <w:r w:rsidR="00186F12">
        <w:rPr>
          <w:snapToGrid w:val="0"/>
        </w:rPr>
        <w:t>that</w:t>
      </w:r>
      <w:r w:rsidRPr="00676994">
        <w:rPr>
          <w:snapToGrid w:val="0"/>
        </w:rPr>
        <w:t xml:space="preserve"> TOU Meter remotely via telemetry or</w:t>
      </w:r>
      <w:r w:rsidRPr="0055344A">
        <w:rPr>
          <w:snapToGrid w:val="0"/>
        </w:rPr>
        <w:t xml:space="preserve"> SCADA</w:t>
      </w:r>
      <w:r w:rsidRPr="00EC53D6">
        <w:rPr>
          <w:snapToGrid w:val="0"/>
        </w:rPr>
        <w:t>.</w:t>
      </w:r>
    </w:p>
    <w:p w:rsidR="003503D8" w:rsidRDefault="003503D8" w:rsidP="003503D8">
      <w:pPr>
        <w:numPr>
          <w:ilvl w:val="3"/>
          <w:numId w:val="3"/>
        </w:numPr>
        <w:rPr>
          <w:snapToGrid w:val="0"/>
        </w:rPr>
      </w:pPr>
      <w:r>
        <w:rPr>
          <w:snapToGrid w:val="0"/>
        </w:rPr>
        <w:t>the Shipper complying with its obligations under the DRR, Allocation Agreement or OBA; and</w:t>
      </w:r>
    </w:p>
    <w:p w:rsidR="003503D8" w:rsidRDefault="003503D8" w:rsidP="003503D8">
      <w:pPr>
        <w:numPr>
          <w:ilvl w:val="3"/>
          <w:numId w:val="3"/>
        </w:numPr>
        <w:rPr>
          <w:snapToGrid w:val="0"/>
        </w:rPr>
      </w:pPr>
      <w:r>
        <w:rPr>
          <w:snapToGrid w:val="0"/>
        </w:rPr>
        <w:t xml:space="preserve">the Allocation Agent providing First Gas with Delivery Quantities and the Shipper agreeing to First Gas’ use of those Delivery Quantities for the purposes of the agreement; </w:t>
      </w:r>
    </w:p>
    <w:p w:rsidR="003503D8" w:rsidRPr="001B33C5" w:rsidRDefault="003503D8" w:rsidP="001B33C5">
      <w:pPr>
        <w:numPr>
          <w:ilvl w:val="2"/>
          <w:numId w:val="3"/>
        </w:numPr>
        <w:rPr>
          <w:snapToGrid w:val="0"/>
        </w:rPr>
      </w:pPr>
      <w:r>
        <w:rPr>
          <w:snapToGrid w:val="0"/>
        </w:rPr>
        <w:t>enabling First Gas to curtail Interruptible Capacity at its sole discretion for any reason at any time without liability</w:t>
      </w:r>
      <w:r w:rsidR="001B33C5">
        <w:rPr>
          <w:snapToGrid w:val="0"/>
        </w:rPr>
        <w:t xml:space="preserve">, </w:t>
      </w:r>
      <w:proofErr w:type="gramStart"/>
      <w:r w:rsidR="001B33C5">
        <w:rPr>
          <w:snapToGrid w:val="0"/>
        </w:rPr>
        <w:t>provided that</w:t>
      </w:r>
      <w:proofErr w:type="gramEnd"/>
      <w:r w:rsidR="001B33C5">
        <w:rPr>
          <w:snapToGrid w:val="0"/>
        </w:rPr>
        <w:t xml:space="preserve"> </w:t>
      </w:r>
      <w:r w:rsidR="001B33C5" w:rsidRPr="001B33C5">
        <w:rPr>
          <w:snapToGrid w:val="0"/>
        </w:rPr>
        <w:t xml:space="preserve">where </w:t>
      </w:r>
      <w:r w:rsidR="001B33C5">
        <w:rPr>
          <w:snapToGrid w:val="0"/>
        </w:rPr>
        <w:t>an</w:t>
      </w:r>
      <w:r w:rsidR="001B33C5" w:rsidRPr="001B33C5">
        <w:rPr>
          <w:snapToGrid w:val="0"/>
        </w:rPr>
        <w:t xml:space="preserve"> Interruptible Agreement is a Congestion Management measure, </w:t>
      </w:r>
      <w:r w:rsidR="001B33C5">
        <w:rPr>
          <w:snapToGrid w:val="0"/>
        </w:rPr>
        <w:t xml:space="preserve">it shall provide for </w:t>
      </w:r>
      <w:r w:rsidR="001B33C5" w:rsidRPr="001B33C5">
        <w:rPr>
          <w:snapToGrid w:val="0"/>
        </w:rPr>
        <w:t xml:space="preserve">First Gas to pay the Shipper the amounts set out in </w:t>
      </w:r>
      <w:r w:rsidR="001B33C5">
        <w:rPr>
          <w:snapToGrid w:val="0"/>
        </w:rPr>
        <w:t xml:space="preserve">that agreement to the extent that First Gas curtails </w:t>
      </w:r>
      <w:r w:rsidR="001B33C5" w:rsidRPr="001B33C5">
        <w:rPr>
          <w:snapToGrid w:val="0"/>
        </w:rPr>
        <w:t xml:space="preserve">the </w:t>
      </w:r>
      <w:r w:rsidR="001B33C5">
        <w:rPr>
          <w:snapToGrid w:val="0"/>
        </w:rPr>
        <w:t>Interruptible Capacity provided under it</w:t>
      </w:r>
      <w:r w:rsidRPr="001B33C5">
        <w:rPr>
          <w:snapToGrid w:val="0"/>
        </w:rPr>
        <w:t xml:space="preserve">. </w:t>
      </w:r>
    </w:p>
    <w:p w:rsidR="003503D8" w:rsidRPr="00F24779" w:rsidRDefault="003503D8" w:rsidP="003503D8">
      <w:pPr>
        <w:numPr>
          <w:ilvl w:val="1"/>
          <w:numId w:val="3"/>
        </w:numPr>
        <w:rPr>
          <w:snapToGrid w:val="0"/>
        </w:rPr>
      </w:pPr>
      <w:r>
        <w:rPr>
          <w:snapToGrid w:val="0"/>
        </w:rPr>
        <w:t xml:space="preserve">An Interruptible Agreement </w:t>
      </w:r>
      <w:r w:rsidRPr="00F24779">
        <w:rPr>
          <w:snapToGrid w:val="0"/>
        </w:rPr>
        <w:t>will</w:t>
      </w:r>
      <w:r>
        <w:rPr>
          <w:snapToGrid w:val="0"/>
        </w:rPr>
        <w:t xml:space="preserve"> terminate automatically on </w:t>
      </w:r>
      <w:r w:rsidRPr="002E2192">
        <w:rPr>
          <w:snapToGrid w:val="0"/>
        </w:rPr>
        <w:t xml:space="preserve">expiry or termination of this Code and/or the </w:t>
      </w:r>
      <w:r w:rsidR="00613364">
        <w:rPr>
          <w:snapToGrid w:val="0"/>
        </w:rPr>
        <w:t xml:space="preserve">Shipper’s </w:t>
      </w:r>
      <w:r w:rsidRPr="002E2192">
        <w:rPr>
          <w:snapToGrid w:val="0"/>
        </w:rPr>
        <w:t>TSA</w:t>
      </w:r>
      <w:r>
        <w:rPr>
          <w:snapToGrid w:val="0"/>
        </w:rPr>
        <w:t xml:space="preserve">. </w:t>
      </w:r>
    </w:p>
    <w:p w:rsidR="00BF57E7" w:rsidRPr="003503D8" w:rsidRDefault="003503D8" w:rsidP="003503D8">
      <w:pPr>
        <w:numPr>
          <w:ilvl w:val="1"/>
          <w:numId w:val="3"/>
        </w:numPr>
        <w:rPr>
          <w:snapToGrid w:val="0"/>
        </w:rPr>
      </w:pPr>
      <w:r w:rsidRPr="002C73CE">
        <w:rPr>
          <w:snapToGrid w:val="0"/>
        </w:rPr>
        <w:t>Interruptible Agreement</w:t>
      </w:r>
      <w:r w:rsidR="001B33C5">
        <w:rPr>
          <w:snapToGrid w:val="0"/>
        </w:rPr>
        <w:t>s are not</w:t>
      </w:r>
      <w:r w:rsidRPr="002C73CE">
        <w:rPr>
          <w:snapToGrid w:val="0"/>
        </w:rPr>
        <w:t xml:space="preserve"> Confidential Information</w:t>
      </w:r>
      <w:r w:rsidR="001B33C5">
        <w:rPr>
          <w:snapToGrid w:val="0"/>
        </w:rPr>
        <w:t xml:space="preserve"> and First Gas will publish each </w:t>
      </w:r>
      <w:r w:rsidR="00441671">
        <w:rPr>
          <w:snapToGrid w:val="0"/>
        </w:rPr>
        <w:t xml:space="preserve">in full </w:t>
      </w:r>
      <w:r w:rsidR="001B33C5">
        <w:rPr>
          <w:snapToGrid w:val="0"/>
        </w:rPr>
        <w:t>on OATIS</w:t>
      </w:r>
      <w:r w:rsidRPr="002C73CE">
        <w:rPr>
          <w:snapToGrid w:val="0"/>
        </w:rPr>
        <w:t>.</w:t>
      </w:r>
      <w:r>
        <w:rPr>
          <w:snapToGrid w:val="0"/>
        </w:rPr>
        <w:t xml:space="preserve"> </w:t>
      </w:r>
    </w:p>
    <w:p w:rsidR="008D1513" w:rsidRDefault="008D1513" w:rsidP="008D1513">
      <w:pPr>
        <w:pStyle w:val="Heading2"/>
        <w:ind w:left="623"/>
      </w:pPr>
      <w:r w:rsidRPr="008D1513">
        <w:rPr>
          <w:iCs/>
        </w:rPr>
        <w:t>Interconnection</w:t>
      </w:r>
      <w:r>
        <w:t xml:space="preserve"> Agreements</w:t>
      </w:r>
    </w:p>
    <w:p w:rsidR="008D1513" w:rsidRDefault="003B1EA0" w:rsidP="00D24ADD">
      <w:pPr>
        <w:numPr>
          <w:ilvl w:val="1"/>
          <w:numId w:val="3"/>
        </w:numPr>
      </w:pPr>
      <w:r w:rsidRPr="00BF57E7">
        <w:rPr>
          <w:snapToGrid w:val="0"/>
        </w:rPr>
        <w:t xml:space="preserve">No </w:t>
      </w:r>
      <w:r w:rsidR="00721BC2">
        <w:rPr>
          <w:snapToGrid w:val="0"/>
        </w:rPr>
        <w:t xml:space="preserve">new </w:t>
      </w:r>
      <w:r w:rsidR="001D6A16">
        <w:rPr>
          <w:snapToGrid w:val="0"/>
        </w:rPr>
        <w:t>Receipt Point, Delivery Point or Bi-directional Point</w:t>
      </w:r>
      <w:r w:rsidRPr="00BF57E7">
        <w:rPr>
          <w:snapToGrid w:val="0"/>
        </w:rPr>
        <w:t xml:space="preserve"> </w:t>
      </w:r>
      <w:r w:rsidR="00721BC2">
        <w:rPr>
          <w:snapToGrid w:val="0"/>
        </w:rPr>
        <w:t xml:space="preserve">will be permitted </w:t>
      </w:r>
      <w:r w:rsidR="00C27223">
        <w:rPr>
          <w:snapToGrid w:val="0"/>
        </w:rPr>
        <w:t>without</w:t>
      </w:r>
      <w:r w:rsidR="00721BC2">
        <w:rPr>
          <w:snapToGrid w:val="0"/>
        </w:rPr>
        <w:t xml:space="preserve"> an Interconnected Agreement</w:t>
      </w:r>
      <w:r w:rsidR="00C363CD">
        <w:rPr>
          <w:snapToGrid w:val="0"/>
        </w:rPr>
        <w:t>.</w:t>
      </w:r>
    </w:p>
    <w:p w:rsidR="00E23678" w:rsidRPr="00084494" w:rsidRDefault="00E23678" w:rsidP="00E23678">
      <w:pPr>
        <w:numPr>
          <w:ilvl w:val="1"/>
          <w:numId w:val="3"/>
        </w:numPr>
        <w:rPr>
          <w:snapToGrid w:val="0"/>
        </w:rPr>
      </w:pPr>
      <w:r>
        <w:rPr>
          <w:snapToGrid w:val="0"/>
        </w:rPr>
        <w:t>Any I</w:t>
      </w:r>
      <w:r w:rsidR="00621558">
        <w:rPr>
          <w:snapToGrid w:val="0"/>
        </w:rPr>
        <w:t>CA</w:t>
      </w:r>
      <w:r>
        <w:rPr>
          <w:snapToGrid w:val="0"/>
        </w:rPr>
        <w:t xml:space="preserve"> </w:t>
      </w:r>
      <w:r w:rsidR="00CE0E49">
        <w:rPr>
          <w:snapToGrid w:val="0"/>
        </w:rPr>
        <w:t>must</w:t>
      </w:r>
      <w:r>
        <w:rPr>
          <w:snapToGrid w:val="0"/>
        </w:rPr>
        <w:t xml:space="preserve"> </w:t>
      </w:r>
      <w:r w:rsidR="00900D6D">
        <w:rPr>
          <w:snapToGrid w:val="0"/>
        </w:rPr>
        <w:t>(without limitation)</w:t>
      </w:r>
      <w:r w:rsidR="00CE0E49">
        <w:rPr>
          <w:snapToGrid w:val="0"/>
        </w:rPr>
        <w:t xml:space="preserve"> stipulate</w:t>
      </w:r>
      <w:r>
        <w:rPr>
          <w:snapToGrid w:val="0"/>
        </w:rPr>
        <w:t>:</w:t>
      </w:r>
      <w:r w:rsidR="00BF522D">
        <w:rPr>
          <w:snapToGrid w:val="0"/>
        </w:rPr>
        <w:t xml:space="preserve"> </w:t>
      </w:r>
    </w:p>
    <w:p w:rsidR="00B54732" w:rsidRDefault="00B54732" w:rsidP="00C63F0B">
      <w:pPr>
        <w:numPr>
          <w:ilvl w:val="2"/>
          <w:numId w:val="3"/>
        </w:numPr>
      </w:pPr>
      <w:r>
        <w:lastRenderedPageBreak/>
        <w:t xml:space="preserve">in relation to each </w:t>
      </w:r>
      <w:r w:rsidR="009A7F8F">
        <w:rPr>
          <w:snapToGrid w:val="0"/>
        </w:rPr>
        <w:t>Receipt Point, Delivery Point or Bi-directional Point</w:t>
      </w:r>
      <w:r>
        <w:t xml:space="preserve"> </w:t>
      </w:r>
      <w:r w:rsidR="009A7F8F">
        <w:t>it</w:t>
      </w:r>
      <w:r w:rsidR="00CE0E49">
        <w:t xml:space="preserve"> covers</w:t>
      </w:r>
      <w:r>
        <w:t>:</w:t>
      </w:r>
    </w:p>
    <w:p w:rsidR="00CA4DD8" w:rsidRDefault="00C64E12" w:rsidP="004D2311">
      <w:pPr>
        <w:numPr>
          <w:ilvl w:val="3"/>
          <w:numId w:val="3"/>
        </w:numPr>
        <w:rPr>
          <w:snapToGrid w:val="0"/>
        </w:rPr>
      </w:pPr>
      <w:r w:rsidRPr="00CA4DD8">
        <w:rPr>
          <w:snapToGrid w:val="0"/>
        </w:rPr>
        <w:t xml:space="preserve">the owner of </w:t>
      </w:r>
      <w:r w:rsidR="009A7F8F">
        <w:rPr>
          <w:snapToGrid w:val="0"/>
        </w:rPr>
        <w:t>such</w:t>
      </w:r>
      <w:r w:rsidRPr="00CA4DD8">
        <w:rPr>
          <w:snapToGrid w:val="0"/>
        </w:rPr>
        <w:t xml:space="preserve"> </w:t>
      </w:r>
      <w:r w:rsidR="009A7F8F">
        <w:rPr>
          <w:snapToGrid w:val="0"/>
        </w:rPr>
        <w:t>station and</w:t>
      </w:r>
      <w:r w:rsidRPr="00CA4DD8">
        <w:rPr>
          <w:snapToGrid w:val="0"/>
        </w:rPr>
        <w:t xml:space="preserve"> the land on which it is located</w:t>
      </w:r>
      <w:r w:rsidR="009A7F8F">
        <w:rPr>
          <w:snapToGrid w:val="0"/>
        </w:rPr>
        <w:t>,</w:t>
      </w:r>
      <w:r w:rsidRPr="00CA4DD8">
        <w:rPr>
          <w:snapToGrid w:val="0"/>
        </w:rPr>
        <w:t xml:space="preserve"> and </w:t>
      </w:r>
      <w:r w:rsidR="009A7F8F">
        <w:rPr>
          <w:snapToGrid w:val="0"/>
        </w:rPr>
        <w:t>of any other</w:t>
      </w:r>
      <w:r w:rsidRPr="00CA4DD8">
        <w:rPr>
          <w:snapToGrid w:val="0"/>
        </w:rPr>
        <w:t xml:space="preserve"> equipment and facilities </w:t>
      </w:r>
      <w:r w:rsidR="005966A8">
        <w:rPr>
          <w:snapToGrid w:val="0"/>
        </w:rPr>
        <w:t xml:space="preserve">located </w:t>
      </w:r>
      <w:r w:rsidR="009A7F8F">
        <w:rPr>
          <w:snapToGrid w:val="0"/>
        </w:rPr>
        <w:t>within the station</w:t>
      </w:r>
      <w:r w:rsidRPr="00CA4DD8">
        <w:rPr>
          <w:snapToGrid w:val="0"/>
        </w:rPr>
        <w:t>;</w:t>
      </w:r>
    </w:p>
    <w:p w:rsidR="009A7F8F" w:rsidRPr="009A7F8F" w:rsidRDefault="009A7F8F" w:rsidP="009A7F8F">
      <w:pPr>
        <w:numPr>
          <w:ilvl w:val="3"/>
          <w:numId w:val="3"/>
        </w:numPr>
        <w:rPr>
          <w:i/>
        </w:rPr>
      </w:pPr>
      <w:r>
        <w:rPr>
          <w:snapToGrid w:val="0"/>
        </w:rPr>
        <w:t xml:space="preserve">definition of the </w:t>
      </w:r>
      <w:r>
        <w:t>physical point(s)</w:t>
      </w:r>
      <w:r w:rsidRPr="00CE26DC">
        <w:t xml:space="preserve"> at which </w:t>
      </w:r>
      <w:r>
        <w:t xml:space="preserve">the </w:t>
      </w:r>
      <w:r w:rsidRPr="00CE26DC">
        <w:t xml:space="preserve">Interconnected Party’s </w:t>
      </w:r>
      <w:r>
        <w:t xml:space="preserve">pipeline, </w:t>
      </w:r>
      <w:r w:rsidRPr="00CE26DC">
        <w:t xml:space="preserve">Distribution </w:t>
      </w:r>
      <w:r>
        <w:t>Network, gas producing or</w:t>
      </w:r>
      <w:r w:rsidRPr="00CE26DC">
        <w:t xml:space="preserve"> gas consuming</w:t>
      </w:r>
      <w:r>
        <w:t xml:space="preserve"> facility connects to the Transmission System</w:t>
      </w:r>
      <w:r w:rsidRPr="00CE26DC">
        <w:t>;</w:t>
      </w:r>
    </w:p>
    <w:p w:rsidR="00CA4DD8" w:rsidRPr="009A7F8F" w:rsidRDefault="00CA4DD8" w:rsidP="009A7F8F">
      <w:pPr>
        <w:numPr>
          <w:ilvl w:val="3"/>
          <w:numId w:val="3"/>
        </w:numPr>
        <w:rPr>
          <w:snapToGrid w:val="0"/>
        </w:rPr>
      </w:pPr>
      <w:r w:rsidRPr="009A7F8F">
        <w:rPr>
          <w:snapToGrid w:val="0"/>
        </w:rPr>
        <w:t>the Maximum Design Flow Rate;</w:t>
      </w:r>
    </w:p>
    <w:p w:rsidR="00CA4DD8" w:rsidRDefault="00CA4DD8" w:rsidP="004D2311">
      <w:pPr>
        <w:numPr>
          <w:ilvl w:val="3"/>
          <w:numId w:val="3"/>
        </w:numPr>
        <w:rPr>
          <w:snapToGrid w:val="0"/>
        </w:rPr>
      </w:pPr>
      <w:r w:rsidRPr="002E2192">
        <w:rPr>
          <w:snapToGrid w:val="0"/>
        </w:rPr>
        <w:t>the Minimum Design Flow Rate;</w:t>
      </w:r>
      <w:r w:rsidR="005D2875">
        <w:rPr>
          <w:snapToGrid w:val="0"/>
        </w:rPr>
        <w:t xml:space="preserve"> and</w:t>
      </w:r>
    </w:p>
    <w:p w:rsidR="00CA4DD8" w:rsidRPr="00CA4DD8" w:rsidRDefault="00CA4DD8" w:rsidP="004D2311">
      <w:pPr>
        <w:numPr>
          <w:ilvl w:val="3"/>
          <w:numId w:val="3"/>
        </w:numPr>
        <w:rPr>
          <w:snapToGrid w:val="0"/>
        </w:rPr>
      </w:pPr>
      <w:r w:rsidRPr="002E2192">
        <w:rPr>
          <w:snapToGrid w:val="0"/>
        </w:rPr>
        <w:t xml:space="preserve">the fees payable by the Interconnected Party, including </w:t>
      </w:r>
      <w:r w:rsidR="000203CC">
        <w:rPr>
          <w:snapToGrid w:val="0"/>
        </w:rPr>
        <w:t>whether (and, if so, how</w:t>
      </w:r>
      <w:r w:rsidR="006730EF">
        <w:rPr>
          <w:snapToGrid w:val="0"/>
        </w:rPr>
        <w:t xml:space="preserve"> and when</w:t>
      </w:r>
      <w:r w:rsidR="000203CC">
        <w:rPr>
          <w:snapToGrid w:val="0"/>
        </w:rPr>
        <w:t>) First Gas may</w:t>
      </w:r>
      <w:r w:rsidR="000203CC" w:rsidRPr="00084494">
        <w:rPr>
          <w:snapToGrid w:val="0"/>
        </w:rPr>
        <w:t xml:space="preserve"> </w:t>
      </w:r>
      <w:proofErr w:type="spellStart"/>
      <w:r w:rsidR="000203CC">
        <w:rPr>
          <w:snapToGrid w:val="0"/>
        </w:rPr>
        <w:t>redetermine</w:t>
      </w:r>
      <w:proofErr w:type="spellEnd"/>
      <w:r w:rsidR="000203CC">
        <w:rPr>
          <w:snapToGrid w:val="0"/>
        </w:rPr>
        <w:t xml:space="preserve"> them</w:t>
      </w:r>
      <w:r w:rsidRPr="002E2192">
        <w:rPr>
          <w:snapToGrid w:val="0"/>
        </w:rPr>
        <w:t>;</w:t>
      </w:r>
    </w:p>
    <w:p w:rsidR="005D2875" w:rsidRDefault="00186F12" w:rsidP="00C64E12">
      <w:pPr>
        <w:numPr>
          <w:ilvl w:val="2"/>
          <w:numId w:val="3"/>
        </w:numPr>
        <w:rPr>
          <w:snapToGrid w:val="0"/>
        </w:rPr>
      </w:pPr>
      <w:r>
        <w:rPr>
          <w:snapToGrid w:val="0"/>
        </w:rPr>
        <w:t xml:space="preserve">the requirement for </w:t>
      </w:r>
      <w:r w:rsidR="005D2875" w:rsidRPr="00CA4DD8">
        <w:rPr>
          <w:snapToGrid w:val="0"/>
        </w:rPr>
        <w:t>Metering</w:t>
      </w:r>
      <w:r>
        <w:rPr>
          <w:snapToGrid w:val="0"/>
        </w:rPr>
        <w:t xml:space="preserve"> (including its location and ownership)</w:t>
      </w:r>
      <w:r w:rsidR="005D2875" w:rsidRPr="00DB731F">
        <w:rPr>
          <w:snapToGrid w:val="0"/>
        </w:rPr>
        <w:t>;</w:t>
      </w:r>
    </w:p>
    <w:p w:rsidR="00F8308B" w:rsidRDefault="008F0777" w:rsidP="00C64E12">
      <w:pPr>
        <w:numPr>
          <w:ilvl w:val="2"/>
          <w:numId w:val="3"/>
        </w:numPr>
        <w:rPr>
          <w:snapToGrid w:val="0"/>
        </w:rPr>
      </w:pPr>
      <w:r>
        <w:rPr>
          <w:snapToGrid w:val="0"/>
        </w:rPr>
        <w:t>that, for</w:t>
      </w:r>
      <w:r w:rsidR="006C4504" w:rsidRPr="002E2192">
        <w:rPr>
          <w:snapToGrid w:val="0"/>
        </w:rPr>
        <w:t xml:space="preserve"> every Receipt Point</w:t>
      </w:r>
      <w:r>
        <w:rPr>
          <w:snapToGrid w:val="0"/>
        </w:rPr>
        <w:t>,</w:t>
      </w:r>
      <w:r w:rsidR="006C4504" w:rsidRPr="002E2192">
        <w:rPr>
          <w:snapToGrid w:val="0"/>
        </w:rPr>
        <w:t xml:space="preserve"> </w:t>
      </w:r>
      <w:r w:rsidR="00C64E12">
        <w:rPr>
          <w:snapToGrid w:val="0"/>
        </w:rPr>
        <w:t>or</w:t>
      </w:r>
      <w:r w:rsidR="006C4504" w:rsidRPr="002E2192">
        <w:rPr>
          <w:snapToGrid w:val="0"/>
        </w:rPr>
        <w:t xml:space="preserve"> Bi-directional Point</w:t>
      </w:r>
      <w:r w:rsidR="00C64E12">
        <w:rPr>
          <w:snapToGrid w:val="0"/>
        </w:rPr>
        <w:t xml:space="preserve"> when operating as a Receipt Point</w:t>
      </w:r>
      <w:r w:rsidR="00F8308B">
        <w:rPr>
          <w:snapToGrid w:val="0"/>
        </w:rPr>
        <w:t>:</w:t>
      </w:r>
      <w:r w:rsidR="00CE0E49">
        <w:rPr>
          <w:snapToGrid w:val="0"/>
        </w:rPr>
        <w:t xml:space="preserve"> </w:t>
      </w:r>
    </w:p>
    <w:p w:rsidR="00F8308B" w:rsidRDefault="00F8308B" w:rsidP="00F8308B">
      <w:pPr>
        <w:numPr>
          <w:ilvl w:val="3"/>
          <w:numId w:val="3"/>
        </w:numPr>
        <w:rPr>
          <w:snapToGrid w:val="0"/>
        </w:rPr>
      </w:pPr>
      <w:r>
        <w:rPr>
          <w:snapToGrid w:val="0"/>
        </w:rPr>
        <w:t xml:space="preserve">the provisions of </w:t>
      </w:r>
      <w:r w:rsidRPr="00F8308B">
        <w:rPr>
          <w:i/>
          <w:snapToGrid w:val="0"/>
        </w:rPr>
        <w:t>section 12.2</w:t>
      </w:r>
      <w:r>
        <w:rPr>
          <w:snapToGrid w:val="0"/>
        </w:rPr>
        <w:t xml:space="preserve"> shall apply; and </w:t>
      </w:r>
    </w:p>
    <w:p w:rsidR="00DD5A05" w:rsidRPr="002E2192" w:rsidRDefault="00F8308B" w:rsidP="00F8308B">
      <w:pPr>
        <w:numPr>
          <w:ilvl w:val="3"/>
          <w:numId w:val="3"/>
        </w:numPr>
        <w:rPr>
          <w:snapToGrid w:val="0"/>
        </w:rPr>
      </w:pPr>
      <w:r>
        <w:rPr>
          <w:snapToGrid w:val="0"/>
        </w:rPr>
        <w:t xml:space="preserve">injection of gas </w:t>
      </w:r>
      <w:r w:rsidR="00CE0E49">
        <w:rPr>
          <w:snapToGrid w:val="0"/>
        </w:rPr>
        <w:t xml:space="preserve">into the Transmission System that is not Gas shall </w:t>
      </w:r>
      <w:r>
        <w:rPr>
          <w:snapToGrid w:val="0"/>
        </w:rPr>
        <w:t xml:space="preserve">constitute </w:t>
      </w:r>
      <w:r w:rsidR="00CE0E49">
        <w:rPr>
          <w:snapToGrid w:val="0"/>
        </w:rPr>
        <w:t xml:space="preserve">a failure by the Interconnected Party to act as </w:t>
      </w:r>
      <w:r w:rsidR="00186F12">
        <w:rPr>
          <w:snapToGrid w:val="0"/>
        </w:rPr>
        <w:t>an RPO</w:t>
      </w:r>
      <w:r w:rsidR="006C4504">
        <w:rPr>
          <w:snapToGrid w:val="0"/>
        </w:rPr>
        <w:t>;</w:t>
      </w:r>
    </w:p>
    <w:p w:rsidR="0055344A" w:rsidRPr="002E2192" w:rsidRDefault="0055344A" w:rsidP="0055344A">
      <w:pPr>
        <w:numPr>
          <w:ilvl w:val="2"/>
          <w:numId w:val="3"/>
        </w:numPr>
        <w:rPr>
          <w:snapToGrid w:val="0"/>
        </w:rPr>
      </w:pPr>
      <w:r w:rsidRPr="002E2192">
        <w:rPr>
          <w:snapToGrid w:val="0"/>
        </w:rPr>
        <w:t xml:space="preserve">whether the pressure at which Gas is injected into or taken from the Transmission System </w:t>
      </w:r>
      <w:r w:rsidR="008F0777">
        <w:rPr>
          <w:snapToGrid w:val="0"/>
        </w:rPr>
        <w:t>is</w:t>
      </w:r>
      <w:r w:rsidRPr="002E2192">
        <w:rPr>
          <w:snapToGrid w:val="0"/>
        </w:rPr>
        <w:t xml:space="preserve"> </w:t>
      </w:r>
      <w:r w:rsidR="003402D1">
        <w:rPr>
          <w:snapToGrid w:val="0"/>
        </w:rPr>
        <w:t xml:space="preserve">controlled </w:t>
      </w:r>
      <w:r w:rsidR="008F0777">
        <w:rPr>
          <w:snapToGrid w:val="0"/>
        </w:rPr>
        <w:t xml:space="preserve">(and if so, </w:t>
      </w:r>
      <w:r w:rsidR="008F0777" w:rsidRPr="002E2192">
        <w:rPr>
          <w:snapToGrid w:val="0"/>
        </w:rPr>
        <w:t xml:space="preserve">what the means of control </w:t>
      </w:r>
      <w:r w:rsidR="008F0777">
        <w:rPr>
          <w:snapToGrid w:val="0"/>
        </w:rPr>
        <w:t>are)</w:t>
      </w:r>
      <w:r w:rsidRPr="002E2192">
        <w:rPr>
          <w:snapToGrid w:val="0"/>
        </w:rPr>
        <w:t>;</w:t>
      </w:r>
    </w:p>
    <w:p w:rsidR="00C64E12" w:rsidRPr="002E2192" w:rsidRDefault="00C64E12" w:rsidP="00C64E12">
      <w:pPr>
        <w:numPr>
          <w:ilvl w:val="2"/>
          <w:numId w:val="3"/>
        </w:numPr>
        <w:rPr>
          <w:snapToGrid w:val="0"/>
        </w:rPr>
      </w:pPr>
      <w:r w:rsidRPr="002E2192">
        <w:rPr>
          <w:snapToGrid w:val="0"/>
        </w:rPr>
        <w:t xml:space="preserve">the data First Gas </w:t>
      </w:r>
      <w:r w:rsidR="008F0777">
        <w:rPr>
          <w:snapToGrid w:val="0"/>
        </w:rPr>
        <w:t xml:space="preserve">must make available to </w:t>
      </w:r>
      <w:r w:rsidRPr="002E2192">
        <w:rPr>
          <w:snapToGrid w:val="0"/>
        </w:rPr>
        <w:t>the Interconnected Party, and vice versa;</w:t>
      </w:r>
    </w:p>
    <w:p w:rsidR="00FA72F8" w:rsidRPr="002E2192" w:rsidRDefault="00FA72F8" w:rsidP="00C63F0B">
      <w:pPr>
        <w:numPr>
          <w:ilvl w:val="2"/>
          <w:numId w:val="3"/>
        </w:numPr>
        <w:rPr>
          <w:snapToGrid w:val="0"/>
        </w:rPr>
      </w:pPr>
      <w:r w:rsidRPr="002E2192">
        <w:rPr>
          <w:snapToGrid w:val="0"/>
        </w:rPr>
        <w:t xml:space="preserve">that First Gas will produce and publish </w:t>
      </w:r>
      <w:r w:rsidR="00E261D5">
        <w:rPr>
          <w:snapToGrid w:val="0"/>
        </w:rPr>
        <w:t xml:space="preserve">daily and hourly </w:t>
      </w:r>
      <w:r w:rsidRPr="002E2192">
        <w:rPr>
          <w:snapToGrid w:val="0"/>
        </w:rPr>
        <w:t xml:space="preserve">energy quantity reports for every </w:t>
      </w:r>
      <w:r w:rsidR="00761312">
        <w:rPr>
          <w:snapToGrid w:val="0"/>
        </w:rPr>
        <w:t>Receipt Point, Delivery Point and B</w:t>
      </w:r>
      <w:r w:rsidR="00761312" w:rsidRPr="00761312">
        <w:rPr>
          <w:snapToGrid w:val="0"/>
        </w:rPr>
        <w:t>i-directional Point</w:t>
      </w:r>
      <w:r w:rsidRPr="002E2192">
        <w:rPr>
          <w:snapToGrid w:val="0"/>
        </w:rPr>
        <w:t xml:space="preserve"> </w:t>
      </w:r>
      <w:r w:rsidR="00C6408A">
        <w:rPr>
          <w:snapToGrid w:val="0"/>
        </w:rPr>
        <w:t>irrespective of whether it owns the Metering</w:t>
      </w:r>
      <w:r w:rsidRPr="002E2192">
        <w:rPr>
          <w:snapToGrid w:val="0"/>
        </w:rPr>
        <w:t>;</w:t>
      </w:r>
    </w:p>
    <w:p w:rsidR="00E33C95" w:rsidRPr="002E2192" w:rsidRDefault="005A24C6" w:rsidP="00C63F0B">
      <w:pPr>
        <w:numPr>
          <w:ilvl w:val="2"/>
          <w:numId w:val="3"/>
        </w:numPr>
        <w:rPr>
          <w:snapToGrid w:val="0"/>
        </w:rPr>
      </w:pPr>
      <w:r w:rsidRPr="002E2192">
        <w:rPr>
          <w:snapToGrid w:val="0"/>
        </w:rPr>
        <w:t xml:space="preserve">whether Gas </w:t>
      </w:r>
      <w:r w:rsidR="00BF522D" w:rsidRPr="002E2192">
        <w:rPr>
          <w:snapToGrid w:val="0"/>
        </w:rPr>
        <w:t xml:space="preserve">injected </w:t>
      </w:r>
      <w:r w:rsidR="004B2132" w:rsidRPr="002E2192">
        <w:rPr>
          <w:snapToGrid w:val="0"/>
        </w:rPr>
        <w:t xml:space="preserve">into or taken from the Transmission System </w:t>
      </w:r>
      <w:r w:rsidR="003402D1">
        <w:rPr>
          <w:snapToGrid w:val="0"/>
        </w:rPr>
        <w:t>must be odorised</w:t>
      </w:r>
      <w:r w:rsidRPr="002E2192">
        <w:rPr>
          <w:snapToGrid w:val="0"/>
        </w:rPr>
        <w:t xml:space="preserve"> and</w:t>
      </w:r>
      <w:r w:rsidR="00761312">
        <w:rPr>
          <w:snapToGrid w:val="0"/>
        </w:rPr>
        <w:t>,</w:t>
      </w:r>
      <w:r w:rsidRPr="002E2192">
        <w:rPr>
          <w:snapToGrid w:val="0"/>
        </w:rPr>
        <w:t xml:space="preserve"> if so</w:t>
      </w:r>
      <w:r w:rsidR="00761312">
        <w:rPr>
          <w:snapToGrid w:val="0"/>
        </w:rPr>
        <w:t>,</w:t>
      </w:r>
      <w:r w:rsidRPr="002E2192">
        <w:rPr>
          <w:snapToGrid w:val="0"/>
        </w:rPr>
        <w:t xml:space="preserve"> </w:t>
      </w:r>
      <w:r w:rsidR="00761312">
        <w:rPr>
          <w:snapToGrid w:val="0"/>
        </w:rPr>
        <w:t xml:space="preserve">the party responsible for </w:t>
      </w:r>
      <w:proofErr w:type="spellStart"/>
      <w:r w:rsidR="00761312">
        <w:rPr>
          <w:snapToGrid w:val="0"/>
        </w:rPr>
        <w:t>odorisation</w:t>
      </w:r>
      <w:proofErr w:type="spellEnd"/>
      <w:r w:rsidR="00BF522D" w:rsidRPr="002E2192">
        <w:rPr>
          <w:snapToGrid w:val="0"/>
        </w:rPr>
        <w:t>;</w:t>
      </w:r>
    </w:p>
    <w:p w:rsidR="009D2DB8" w:rsidRPr="00CA4DD8" w:rsidRDefault="009D2DB8" w:rsidP="00CA4DD8">
      <w:pPr>
        <w:numPr>
          <w:ilvl w:val="2"/>
          <w:numId w:val="3"/>
        </w:numPr>
        <w:rPr>
          <w:snapToGrid w:val="0"/>
        </w:rPr>
      </w:pPr>
      <w:r w:rsidRPr="00CA4DD8">
        <w:rPr>
          <w:snapToGrid w:val="0"/>
        </w:rPr>
        <w:t>the term of the agreement;</w:t>
      </w:r>
    </w:p>
    <w:p w:rsidR="00BF57E7" w:rsidRPr="002E2192" w:rsidRDefault="00C363CD" w:rsidP="00C63F0B">
      <w:pPr>
        <w:numPr>
          <w:ilvl w:val="2"/>
          <w:numId w:val="3"/>
        </w:numPr>
        <w:rPr>
          <w:snapToGrid w:val="0"/>
        </w:rPr>
      </w:pPr>
      <w:r w:rsidRPr="002E2192">
        <w:rPr>
          <w:snapToGrid w:val="0"/>
        </w:rPr>
        <w:t xml:space="preserve">whether </w:t>
      </w:r>
      <w:r w:rsidR="00621558" w:rsidRPr="002E2192">
        <w:rPr>
          <w:snapToGrid w:val="0"/>
        </w:rPr>
        <w:t>the Interconnected Party must pay a</w:t>
      </w:r>
      <w:r w:rsidRPr="002E2192">
        <w:rPr>
          <w:snapToGrid w:val="0"/>
        </w:rPr>
        <w:t xml:space="preserve"> termination fee </w:t>
      </w:r>
      <w:r w:rsidR="00761312">
        <w:rPr>
          <w:snapToGrid w:val="0"/>
        </w:rPr>
        <w:t>if the</w:t>
      </w:r>
      <w:r w:rsidR="003402D1">
        <w:rPr>
          <w:snapToGrid w:val="0"/>
        </w:rPr>
        <w:t xml:space="preserve"> ICA</w:t>
      </w:r>
      <w:r w:rsidRPr="002E2192">
        <w:rPr>
          <w:snapToGrid w:val="0"/>
        </w:rPr>
        <w:t xml:space="preserve"> is terminated </w:t>
      </w:r>
      <w:r w:rsidR="00D64A87">
        <w:rPr>
          <w:snapToGrid w:val="0"/>
        </w:rPr>
        <w:t xml:space="preserve">(either in its entirety or in respect of </w:t>
      </w:r>
      <w:r w:rsidR="00761312">
        <w:rPr>
          <w:snapToGrid w:val="0"/>
        </w:rPr>
        <w:t>a</w:t>
      </w:r>
      <w:r w:rsidR="00D64A87">
        <w:rPr>
          <w:snapToGrid w:val="0"/>
        </w:rPr>
        <w:t xml:space="preserve"> specific </w:t>
      </w:r>
      <w:r w:rsidR="00761312">
        <w:rPr>
          <w:snapToGrid w:val="0"/>
        </w:rPr>
        <w:t>Receipt Point, Delivery Point and B</w:t>
      </w:r>
      <w:r w:rsidR="00761312" w:rsidRPr="00761312">
        <w:rPr>
          <w:snapToGrid w:val="0"/>
        </w:rPr>
        <w:t>i-directional Point</w:t>
      </w:r>
      <w:r w:rsidR="00D64A87">
        <w:rPr>
          <w:snapToGrid w:val="0"/>
        </w:rPr>
        <w:t xml:space="preserve">) </w:t>
      </w:r>
      <w:r w:rsidRPr="002E2192">
        <w:rPr>
          <w:snapToGrid w:val="0"/>
        </w:rPr>
        <w:t>before its intended expiry date</w:t>
      </w:r>
      <w:r w:rsidR="003402D1">
        <w:rPr>
          <w:snapToGrid w:val="0"/>
        </w:rPr>
        <w:t>,</w:t>
      </w:r>
      <w:r w:rsidR="00621558" w:rsidRPr="002E2192">
        <w:rPr>
          <w:snapToGrid w:val="0"/>
        </w:rPr>
        <w:t xml:space="preserve"> in what circumstances, and </w:t>
      </w:r>
      <w:r w:rsidR="006819B6" w:rsidRPr="002E2192">
        <w:rPr>
          <w:snapToGrid w:val="0"/>
        </w:rPr>
        <w:t xml:space="preserve">how </w:t>
      </w:r>
      <w:r w:rsidR="00761312">
        <w:rPr>
          <w:snapToGrid w:val="0"/>
        </w:rPr>
        <w:t xml:space="preserve">that </w:t>
      </w:r>
      <w:r w:rsidR="006819B6" w:rsidRPr="002E2192">
        <w:rPr>
          <w:snapToGrid w:val="0"/>
        </w:rPr>
        <w:t xml:space="preserve">fee </w:t>
      </w:r>
      <w:r w:rsidR="003402D1">
        <w:rPr>
          <w:snapToGrid w:val="0"/>
        </w:rPr>
        <w:t>will</w:t>
      </w:r>
      <w:r w:rsidR="006819B6" w:rsidRPr="002E2192">
        <w:rPr>
          <w:snapToGrid w:val="0"/>
        </w:rPr>
        <w:t xml:space="preserve"> be determined</w:t>
      </w:r>
      <w:r w:rsidRPr="002E2192">
        <w:rPr>
          <w:snapToGrid w:val="0"/>
        </w:rPr>
        <w:t>;</w:t>
      </w:r>
    </w:p>
    <w:p w:rsidR="00CA4DD8" w:rsidRDefault="00626A86" w:rsidP="00C63F0B">
      <w:pPr>
        <w:numPr>
          <w:ilvl w:val="2"/>
          <w:numId w:val="3"/>
        </w:numPr>
        <w:rPr>
          <w:snapToGrid w:val="0"/>
        </w:rPr>
      </w:pPr>
      <w:r>
        <w:rPr>
          <w:snapToGrid w:val="0"/>
        </w:rPr>
        <w:t>that</w:t>
      </w:r>
      <w:r w:rsidR="00CA4DD8">
        <w:rPr>
          <w:snapToGrid w:val="0"/>
        </w:rPr>
        <w:t xml:space="preserve"> construction of any new </w:t>
      </w:r>
      <w:r w:rsidR="001D6A16">
        <w:rPr>
          <w:snapToGrid w:val="0"/>
        </w:rPr>
        <w:t>Receipt Point, Delivery Point or Bi-directional Point</w:t>
      </w:r>
      <w:r w:rsidR="00CA4DD8">
        <w:rPr>
          <w:snapToGrid w:val="0"/>
        </w:rPr>
        <w:t xml:space="preserve">, or </w:t>
      </w:r>
      <w:r w:rsidR="00916810">
        <w:rPr>
          <w:snapToGrid w:val="0"/>
        </w:rPr>
        <w:t xml:space="preserve">material </w:t>
      </w:r>
      <w:r w:rsidR="00CA4DD8">
        <w:rPr>
          <w:snapToGrid w:val="0"/>
        </w:rPr>
        <w:t xml:space="preserve">upgrade of any </w:t>
      </w:r>
      <w:r w:rsidR="001D6A16">
        <w:rPr>
          <w:snapToGrid w:val="0"/>
        </w:rPr>
        <w:t xml:space="preserve">such </w:t>
      </w:r>
      <w:r w:rsidR="00CA4DD8">
        <w:rPr>
          <w:snapToGrid w:val="0"/>
        </w:rPr>
        <w:t xml:space="preserve">existing </w:t>
      </w:r>
      <w:r w:rsidR="001D6A16">
        <w:rPr>
          <w:snapToGrid w:val="0"/>
        </w:rPr>
        <w:t>station</w:t>
      </w:r>
      <w:r>
        <w:rPr>
          <w:snapToGrid w:val="0"/>
        </w:rPr>
        <w:t xml:space="preserve"> is</w:t>
      </w:r>
      <w:r w:rsidR="00CA4DD8">
        <w:rPr>
          <w:snapToGrid w:val="0"/>
        </w:rPr>
        <w:t xml:space="preserve"> </w:t>
      </w:r>
      <w:r w:rsidR="00C363CD" w:rsidRPr="002E2192">
        <w:rPr>
          <w:snapToGrid w:val="0"/>
        </w:rPr>
        <w:t>conditional on</w:t>
      </w:r>
      <w:r w:rsidR="00CA4DD8">
        <w:rPr>
          <w:snapToGrid w:val="0"/>
        </w:rPr>
        <w:t>:</w:t>
      </w:r>
      <w:r w:rsidR="00C363CD" w:rsidRPr="002E2192">
        <w:rPr>
          <w:snapToGrid w:val="0"/>
        </w:rPr>
        <w:t xml:space="preserve"> </w:t>
      </w:r>
    </w:p>
    <w:p w:rsidR="00CA4DD8" w:rsidRDefault="00CA4DD8" w:rsidP="00CA4DD8">
      <w:pPr>
        <w:numPr>
          <w:ilvl w:val="3"/>
          <w:numId w:val="3"/>
        </w:numPr>
        <w:rPr>
          <w:snapToGrid w:val="0"/>
        </w:rPr>
      </w:pPr>
      <w:r>
        <w:rPr>
          <w:snapToGrid w:val="0"/>
        </w:rPr>
        <w:t xml:space="preserve">compliance with </w:t>
      </w:r>
      <w:r w:rsidRPr="002E2192">
        <w:rPr>
          <w:snapToGrid w:val="0"/>
        </w:rPr>
        <w:t>First Gas’ reasonable technical requirements</w:t>
      </w:r>
      <w:r>
        <w:rPr>
          <w:snapToGrid w:val="0"/>
        </w:rPr>
        <w:t>;</w:t>
      </w:r>
    </w:p>
    <w:p w:rsidR="00C363CD" w:rsidRDefault="005D2875" w:rsidP="00CA4DD8">
      <w:pPr>
        <w:numPr>
          <w:ilvl w:val="3"/>
          <w:numId w:val="3"/>
        </w:numPr>
        <w:rPr>
          <w:snapToGrid w:val="0"/>
        </w:rPr>
      </w:pPr>
      <w:r>
        <w:rPr>
          <w:snapToGrid w:val="0"/>
        </w:rPr>
        <w:t xml:space="preserve">approval of the </w:t>
      </w:r>
      <w:r w:rsidR="00CA4DD8">
        <w:rPr>
          <w:snapToGrid w:val="0"/>
        </w:rPr>
        <w:t xml:space="preserve">design </w:t>
      </w:r>
      <w:r w:rsidR="00CA4DD8" w:rsidRPr="002E2192">
        <w:rPr>
          <w:snapToGrid w:val="0"/>
        </w:rPr>
        <w:t xml:space="preserve">by First Gas’ pipeline certifying authority before </w:t>
      </w:r>
      <w:r w:rsidR="00CA4DD8">
        <w:rPr>
          <w:snapToGrid w:val="0"/>
        </w:rPr>
        <w:t>any construction begins</w:t>
      </w:r>
      <w:r w:rsidR="00CA4DD8" w:rsidRPr="002E2192">
        <w:rPr>
          <w:snapToGrid w:val="0"/>
        </w:rPr>
        <w:t>;</w:t>
      </w:r>
    </w:p>
    <w:p w:rsidR="0091784C" w:rsidRDefault="00C363CD" w:rsidP="009B57E3">
      <w:pPr>
        <w:numPr>
          <w:ilvl w:val="3"/>
          <w:numId w:val="3"/>
        </w:numPr>
        <w:rPr>
          <w:snapToGrid w:val="0"/>
        </w:rPr>
      </w:pPr>
      <w:r w:rsidRPr="00CA4DD8">
        <w:rPr>
          <w:snapToGrid w:val="0"/>
        </w:rPr>
        <w:lastRenderedPageBreak/>
        <w:t xml:space="preserve">First Gas obtaining any necessary statutory </w:t>
      </w:r>
      <w:r w:rsidR="00626A86">
        <w:rPr>
          <w:snapToGrid w:val="0"/>
        </w:rPr>
        <w:t xml:space="preserve">or regulatory </w:t>
      </w:r>
      <w:r w:rsidRPr="00CA4DD8">
        <w:rPr>
          <w:snapToGrid w:val="0"/>
        </w:rPr>
        <w:t>approvals;</w:t>
      </w:r>
      <w:r w:rsidR="00D64A87">
        <w:rPr>
          <w:snapToGrid w:val="0"/>
        </w:rPr>
        <w:t xml:space="preserve"> and</w:t>
      </w:r>
      <w:r w:rsidR="005D2875">
        <w:rPr>
          <w:snapToGrid w:val="0"/>
        </w:rPr>
        <w:t xml:space="preserve"> </w:t>
      </w:r>
    </w:p>
    <w:p w:rsidR="00587B1C" w:rsidRDefault="0091784C" w:rsidP="009B57E3">
      <w:pPr>
        <w:numPr>
          <w:ilvl w:val="3"/>
          <w:numId w:val="3"/>
        </w:numPr>
        <w:rPr>
          <w:snapToGrid w:val="0"/>
        </w:rPr>
      </w:pPr>
      <w:r>
        <w:rPr>
          <w:snapToGrid w:val="0"/>
        </w:rPr>
        <w:t>the Interconnected Party</w:t>
      </w:r>
      <w:r w:rsidRPr="000154F8">
        <w:rPr>
          <w:snapToGrid w:val="0"/>
        </w:rPr>
        <w:t xml:space="preserve"> </w:t>
      </w:r>
      <w:r>
        <w:rPr>
          <w:snapToGrid w:val="0"/>
        </w:rPr>
        <w:t xml:space="preserve">(where relevant) complying with its obligations under the relevant GTA, Allocation Agreement or OBA; </w:t>
      </w:r>
    </w:p>
    <w:p w:rsidR="00626A86" w:rsidRDefault="00916810" w:rsidP="00626A86">
      <w:pPr>
        <w:numPr>
          <w:ilvl w:val="2"/>
          <w:numId w:val="3"/>
        </w:numPr>
        <w:rPr>
          <w:snapToGrid w:val="0"/>
        </w:rPr>
      </w:pPr>
      <w:r>
        <w:rPr>
          <w:snapToGrid w:val="0"/>
        </w:rPr>
        <w:t>the method for allocating Gas quantities injected into or taken from the Transmission System</w:t>
      </w:r>
      <w:r w:rsidR="00587B1C">
        <w:rPr>
          <w:snapToGrid w:val="0"/>
        </w:rPr>
        <w:t xml:space="preserve">; </w:t>
      </w:r>
    </w:p>
    <w:p w:rsidR="00CA4DD8" w:rsidRPr="00626A86" w:rsidRDefault="00626A86" w:rsidP="00626A86">
      <w:pPr>
        <w:numPr>
          <w:ilvl w:val="2"/>
          <w:numId w:val="3"/>
        </w:numPr>
        <w:rPr>
          <w:snapToGrid w:val="0"/>
        </w:rPr>
      </w:pPr>
      <w:r>
        <w:rPr>
          <w:snapToGrid w:val="0"/>
        </w:rPr>
        <w:t>whether nominations (</w:t>
      </w:r>
      <w:r w:rsidR="00802440">
        <w:rPr>
          <w:snapToGrid w:val="0"/>
        </w:rPr>
        <w:t xml:space="preserve">to be notified </w:t>
      </w:r>
      <w:r>
        <w:rPr>
          <w:snapToGrid w:val="0"/>
        </w:rPr>
        <w:t xml:space="preserve">in accordance with </w:t>
      </w:r>
      <w:r w:rsidRPr="005370FE">
        <w:rPr>
          <w:i/>
          <w:snapToGrid w:val="0"/>
        </w:rPr>
        <w:t>section 4</w:t>
      </w:r>
      <w:r>
        <w:rPr>
          <w:snapToGrid w:val="0"/>
        </w:rPr>
        <w:t xml:space="preserve">) are required for any </w:t>
      </w:r>
      <w:r w:rsidR="00761312">
        <w:rPr>
          <w:snapToGrid w:val="0"/>
        </w:rPr>
        <w:t>Receipt Point, Delivery Point and B</w:t>
      </w:r>
      <w:r w:rsidR="00761312" w:rsidRPr="00761312">
        <w:rPr>
          <w:snapToGrid w:val="0"/>
        </w:rPr>
        <w:t>i-directional Point</w:t>
      </w:r>
      <w:r w:rsidR="00761312">
        <w:rPr>
          <w:snapToGrid w:val="0"/>
        </w:rPr>
        <w:t xml:space="preserve"> (either</w:t>
      </w:r>
      <w:r>
        <w:rPr>
          <w:snapToGrid w:val="0"/>
        </w:rPr>
        <w:t xml:space="preserve"> pursuant to an OBA or otherwise</w:t>
      </w:r>
      <w:r w:rsidR="00761312">
        <w:rPr>
          <w:snapToGrid w:val="0"/>
        </w:rPr>
        <w:t>)</w:t>
      </w:r>
      <w:r>
        <w:rPr>
          <w:snapToGrid w:val="0"/>
        </w:rPr>
        <w:t xml:space="preserve">; </w:t>
      </w:r>
      <w:r w:rsidR="00587B1C" w:rsidRPr="00626A86">
        <w:rPr>
          <w:snapToGrid w:val="0"/>
        </w:rPr>
        <w:t>and</w:t>
      </w:r>
    </w:p>
    <w:p w:rsidR="0091691D" w:rsidRPr="002E2192" w:rsidRDefault="009D2E2B" w:rsidP="00C63F0B">
      <w:pPr>
        <w:numPr>
          <w:ilvl w:val="2"/>
          <w:numId w:val="3"/>
        </w:numPr>
        <w:rPr>
          <w:snapToGrid w:val="0"/>
        </w:rPr>
      </w:pPr>
      <w:r w:rsidRPr="002E2192">
        <w:rPr>
          <w:snapToGrid w:val="0"/>
        </w:rPr>
        <w:t xml:space="preserve">grounds for </w:t>
      </w:r>
      <w:r w:rsidR="0091784C">
        <w:rPr>
          <w:snapToGrid w:val="0"/>
        </w:rPr>
        <w:t xml:space="preserve">terminating the ICA (either in its entirety or in </w:t>
      </w:r>
      <w:r w:rsidR="00D64A87">
        <w:rPr>
          <w:snapToGrid w:val="0"/>
        </w:rPr>
        <w:t>respect of</w:t>
      </w:r>
      <w:r w:rsidR="0091784C">
        <w:rPr>
          <w:snapToGrid w:val="0"/>
        </w:rPr>
        <w:t xml:space="preserve"> </w:t>
      </w:r>
      <w:r w:rsidR="00761312">
        <w:rPr>
          <w:snapToGrid w:val="0"/>
        </w:rPr>
        <w:t>a</w:t>
      </w:r>
      <w:r w:rsidR="0091784C">
        <w:rPr>
          <w:snapToGrid w:val="0"/>
        </w:rPr>
        <w:t xml:space="preserve"> specific </w:t>
      </w:r>
      <w:r w:rsidR="00761312">
        <w:rPr>
          <w:snapToGrid w:val="0"/>
        </w:rPr>
        <w:t>Receipt Point, Delivery Point and B</w:t>
      </w:r>
      <w:r w:rsidR="00761312" w:rsidRPr="00761312">
        <w:rPr>
          <w:snapToGrid w:val="0"/>
        </w:rPr>
        <w:t>i-directional Point</w:t>
      </w:r>
      <w:r w:rsidR="0091784C">
        <w:rPr>
          <w:snapToGrid w:val="0"/>
        </w:rPr>
        <w:t xml:space="preserve">) </w:t>
      </w:r>
      <w:r w:rsidRPr="002E2192">
        <w:rPr>
          <w:snapToGrid w:val="0"/>
        </w:rPr>
        <w:t xml:space="preserve">and </w:t>
      </w:r>
      <w:r w:rsidR="00761312">
        <w:rPr>
          <w:snapToGrid w:val="0"/>
        </w:rPr>
        <w:t xml:space="preserve">the consequences of termination (including </w:t>
      </w:r>
      <w:r w:rsidRPr="002E2192">
        <w:rPr>
          <w:snapToGrid w:val="0"/>
        </w:rPr>
        <w:t>requiring the Interconnected Party to disconnect from the Transmission System</w:t>
      </w:r>
      <w:r w:rsidR="00761312">
        <w:rPr>
          <w:snapToGrid w:val="0"/>
        </w:rPr>
        <w:t>)</w:t>
      </w:r>
      <w:r w:rsidR="0091784C">
        <w:rPr>
          <w:snapToGrid w:val="0"/>
        </w:rPr>
        <w:t xml:space="preserve">. </w:t>
      </w:r>
    </w:p>
    <w:p w:rsidR="00457167" w:rsidRPr="00F24779" w:rsidRDefault="00457167" w:rsidP="00457167">
      <w:pPr>
        <w:numPr>
          <w:ilvl w:val="1"/>
          <w:numId w:val="3"/>
        </w:numPr>
        <w:tabs>
          <w:tab w:val="num" w:pos="1900"/>
        </w:tabs>
        <w:rPr>
          <w:snapToGrid w:val="0"/>
        </w:rPr>
      </w:pPr>
      <w:r>
        <w:rPr>
          <w:snapToGrid w:val="0"/>
        </w:rPr>
        <w:t xml:space="preserve">An ICA may reference </w:t>
      </w:r>
      <w:r w:rsidR="00613364">
        <w:rPr>
          <w:snapToGrid w:val="0"/>
        </w:rPr>
        <w:t xml:space="preserve">sections of </w:t>
      </w:r>
      <w:r>
        <w:rPr>
          <w:snapToGrid w:val="0"/>
        </w:rPr>
        <w:t xml:space="preserve">terms of this Code and if </w:t>
      </w:r>
      <w:r w:rsidR="00761312">
        <w:rPr>
          <w:snapToGrid w:val="0"/>
        </w:rPr>
        <w:t>so</w:t>
      </w:r>
      <w:r>
        <w:rPr>
          <w:snapToGrid w:val="0"/>
        </w:rPr>
        <w:t xml:space="preserve"> the ICA will</w:t>
      </w:r>
      <w:r w:rsidRPr="00F24779">
        <w:rPr>
          <w:snapToGrid w:val="0"/>
        </w:rPr>
        <w:t>:</w:t>
      </w:r>
    </w:p>
    <w:p w:rsidR="00457167" w:rsidRPr="002E2192" w:rsidRDefault="00457167" w:rsidP="00457167">
      <w:pPr>
        <w:numPr>
          <w:ilvl w:val="2"/>
          <w:numId w:val="3"/>
        </w:numPr>
        <w:rPr>
          <w:snapToGrid w:val="0"/>
        </w:rPr>
      </w:pPr>
      <w:r w:rsidRPr="002E2192">
        <w:rPr>
          <w:snapToGrid w:val="0"/>
        </w:rPr>
        <w:t>survive expiry or termination of this Code</w:t>
      </w:r>
      <w:r>
        <w:rPr>
          <w:snapToGrid w:val="0"/>
        </w:rPr>
        <w:t xml:space="preserve"> and</w:t>
      </w:r>
      <w:r w:rsidRPr="002E2192">
        <w:rPr>
          <w:snapToGrid w:val="0"/>
        </w:rPr>
        <w:t xml:space="preserve"> continue in full force and effect for the term specified in </w:t>
      </w:r>
      <w:r w:rsidR="00761312">
        <w:rPr>
          <w:snapToGrid w:val="0"/>
        </w:rPr>
        <w:t>the ICA</w:t>
      </w:r>
      <w:r w:rsidRPr="002E2192">
        <w:rPr>
          <w:snapToGrid w:val="0"/>
        </w:rPr>
        <w:t xml:space="preserve"> (subject to any early termination </w:t>
      </w:r>
      <w:r>
        <w:rPr>
          <w:snapToGrid w:val="0"/>
        </w:rPr>
        <w:t>provisions</w:t>
      </w:r>
      <w:r w:rsidRPr="002E2192">
        <w:rPr>
          <w:snapToGrid w:val="0"/>
        </w:rPr>
        <w:t>); and</w:t>
      </w:r>
    </w:p>
    <w:p w:rsidR="00457167" w:rsidRPr="002E2192" w:rsidRDefault="00457167" w:rsidP="00457167">
      <w:pPr>
        <w:numPr>
          <w:ilvl w:val="2"/>
          <w:numId w:val="3"/>
        </w:numPr>
        <w:rPr>
          <w:snapToGrid w:val="0"/>
        </w:rPr>
      </w:pPr>
      <w:r>
        <w:rPr>
          <w:snapToGrid w:val="0"/>
        </w:rPr>
        <w:t xml:space="preserve">the relevant terms of </w:t>
      </w:r>
      <w:r w:rsidR="00761312">
        <w:rPr>
          <w:snapToGrid w:val="0"/>
        </w:rPr>
        <w:t>this Code</w:t>
      </w:r>
      <w:r>
        <w:rPr>
          <w:snapToGrid w:val="0"/>
        </w:rPr>
        <w:t xml:space="preserve"> will continue in full force and effect for the term of the ICA unless First Gas and the Interconnected Party agree to amend them. </w:t>
      </w:r>
      <w:r w:rsidRPr="002E2192">
        <w:rPr>
          <w:snapToGrid w:val="0"/>
        </w:rPr>
        <w:t xml:space="preserve"> </w:t>
      </w:r>
    </w:p>
    <w:p w:rsidR="00BF57E7" w:rsidRDefault="00E23678" w:rsidP="00E23678">
      <w:pPr>
        <w:numPr>
          <w:ilvl w:val="1"/>
          <w:numId w:val="3"/>
        </w:numPr>
        <w:rPr>
          <w:snapToGrid w:val="0"/>
        </w:rPr>
      </w:pPr>
      <w:r>
        <w:rPr>
          <w:snapToGrid w:val="0"/>
        </w:rPr>
        <w:t xml:space="preserve">ICAs </w:t>
      </w:r>
      <w:r w:rsidR="00626A86">
        <w:rPr>
          <w:snapToGrid w:val="0"/>
        </w:rPr>
        <w:t xml:space="preserve">are not Confidential Information and First Gas will publish each </w:t>
      </w:r>
      <w:r>
        <w:rPr>
          <w:snapToGrid w:val="0"/>
        </w:rPr>
        <w:t>in full on OATIS</w:t>
      </w:r>
      <w:r w:rsidRPr="00BF57E7">
        <w:rPr>
          <w:snapToGrid w:val="0"/>
        </w:rPr>
        <w:t>.</w:t>
      </w:r>
    </w:p>
    <w:p w:rsidR="002F5246" w:rsidRDefault="002F5246">
      <w:pPr>
        <w:spacing w:after="0" w:line="240" w:lineRule="auto"/>
        <w:rPr>
          <w:rFonts w:eastAsia="Times New Roman"/>
          <w:b/>
          <w:bCs/>
          <w:caps/>
          <w:snapToGrid w:val="0"/>
          <w:szCs w:val="28"/>
        </w:rPr>
      </w:pPr>
      <w:bookmarkStart w:id="451" w:name="_Toc489805948"/>
      <w:r>
        <w:rPr>
          <w:snapToGrid w:val="0"/>
        </w:rPr>
        <w:br w:type="page"/>
      </w:r>
    </w:p>
    <w:p w:rsidR="002F5246" w:rsidRDefault="002F5246" w:rsidP="002F5246">
      <w:pPr>
        <w:pStyle w:val="Heading1"/>
        <w:numPr>
          <w:ilvl w:val="0"/>
          <w:numId w:val="3"/>
        </w:numPr>
        <w:rPr>
          <w:snapToGrid w:val="0"/>
        </w:rPr>
      </w:pPr>
      <w:bookmarkStart w:id="452" w:name="_Toc492910801"/>
      <w:r>
        <w:rPr>
          <w:snapToGrid w:val="0"/>
        </w:rPr>
        <w:lastRenderedPageBreak/>
        <w:t>balancing</w:t>
      </w:r>
      <w:bookmarkEnd w:id="451"/>
      <w:bookmarkEnd w:id="452"/>
    </w:p>
    <w:p w:rsidR="002F5246" w:rsidRPr="00664AB0" w:rsidRDefault="007D66B4" w:rsidP="002F5246">
      <w:pPr>
        <w:pStyle w:val="Heading2"/>
        <w:ind w:left="623"/>
      </w:pPr>
      <w:r>
        <w:rPr>
          <w:iCs/>
        </w:rPr>
        <w:t>Applicability</w:t>
      </w:r>
    </w:p>
    <w:p w:rsidR="002F5246" w:rsidRDefault="002F5246" w:rsidP="002F5246">
      <w:pPr>
        <w:numPr>
          <w:ilvl w:val="1"/>
          <w:numId w:val="3"/>
        </w:numPr>
        <w:rPr>
          <w:lang w:val="en-AU"/>
        </w:rPr>
      </w:pPr>
      <w:bookmarkStart w:id="453" w:name="_Ref410928263"/>
      <w:r>
        <w:t>The</w:t>
      </w:r>
      <w:r>
        <w:rPr>
          <w:lang w:val="en-AU"/>
        </w:rPr>
        <w:t xml:space="preserve"> provisions of this Code relating to “balancing” apply in respect of the entire Transmission System, </w:t>
      </w:r>
      <w:r w:rsidRPr="008B3794">
        <w:rPr>
          <w:lang w:val="en-AU"/>
        </w:rPr>
        <w:t>irrespective of</w:t>
      </w:r>
      <w:r>
        <w:rPr>
          <w:lang w:val="en-AU"/>
        </w:rPr>
        <w:t>:</w:t>
      </w:r>
    </w:p>
    <w:p w:rsidR="002F5246" w:rsidRPr="008B3794" w:rsidRDefault="002F5246" w:rsidP="002F5246">
      <w:pPr>
        <w:numPr>
          <w:ilvl w:val="2"/>
          <w:numId w:val="3"/>
        </w:numPr>
        <w:rPr>
          <w:lang w:val="en-AU"/>
        </w:rPr>
      </w:pPr>
      <w:r>
        <w:rPr>
          <w:lang w:val="en-AU"/>
        </w:rPr>
        <w:t>in the case of each Shipper,</w:t>
      </w:r>
      <w:r w:rsidRPr="008B3794">
        <w:rPr>
          <w:lang w:val="en-AU"/>
        </w:rPr>
        <w:t xml:space="preserve"> the number or location of Receipt </w:t>
      </w:r>
      <w:r w:rsidR="00C2163A">
        <w:rPr>
          <w:lang w:val="en-AU"/>
        </w:rPr>
        <w:t xml:space="preserve">Points </w:t>
      </w:r>
      <w:r w:rsidRPr="008B3794">
        <w:rPr>
          <w:lang w:val="en-AU"/>
        </w:rPr>
        <w:t xml:space="preserve">and Delivery Points </w:t>
      </w:r>
      <w:r>
        <w:rPr>
          <w:lang w:val="en-AU"/>
        </w:rPr>
        <w:t>used by that</w:t>
      </w:r>
      <w:r w:rsidRPr="008B3794">
        <w:rPr>
          <w:lang w:val="en-AU"/>
        </w:rPr>
        <w:t xml:space="preserve"> Shipper</w:t>
      </w:r>
      <w:r>
        <w:rPr>
          <w:lang w:val="en-AU"/>
        </w:rPr>
        <w:t>; and</w:t>
      </w:r>
      <w:r w:rsidRPr="008B3794">
        <w:rPr>
          <w:lang w:val="en-AU"/>
        </w:rPr>
        <w:t xml:space="preserve"> </w:t>
      </w:r>
    </w:p>
    <w:p w:rsidR="002F5246" w:rsidRPr="008B3794" w:rsidRDefault="002F5246" w:rsidP="002F5246">
      <w:pPr>
        <w:numPr>
          <w:ilvl w:val="2"/>
          <w:numId w:val="3"/>
        </w:numPr>
        <w:rPr>
          <w:lang w:val="en-AU"/>
        </w:rPr>
      </w:pPr>
      <w:r>
        <w:rPr>
          <w:lang w:val="en-AU"/>
        </w:rPr>
        <w:t>the location of any</w:t>
      </w:r>
      <w:r w:rsidRPr="008B3794">
        <w:rPr>
          <w:lang w:val="en-AU"/>
        </w:rPr>
        <w:t xml:space="preserve"> Receipt Point or Delivery Point </w:t>
      </w:r>
      <w:r>
        <w:rPr>
          <w:lang w:val="en-AU"/>
        </w:rPr>
        <w:t xml:space="preserve">at which </w:t>
      </w:r>
      <w:r w:rsidRPr="008B3794">
        <w:rPr>
          <w:lang w:val="en-AU"/>
        </w:rPr>
        <w:t>an OBA</w:t>
      </w:r>
      <w:r>
        <w:rPr>
          <w:lang w:val="en-AU"/>
        </w:rPr>
        <w:t xml:space="preserve"> applies</w:t>
      </w:r>
      <w:r w:rsidRPr="008B3794">
        <w:rPr>
          <w:lang w:val="en-AU"/>
        </w:rPr>
        <w:t xml:space="preserve">.  </w:t>
      </w:r>
    </w:p>
    <w:p w:rsidR="002F5246" w:rsidRPr="002A7104" w:rsidRDefault="002F5246" w:rsidP="002F5246">
      <w:pPr>
        <w:pStyle w:val="Heading2"/>
        <w:ind w:left="623"/>
        <w:rPr>
          <w:iCs/>
        </w:rPr>
      </w:pPr>
      <w:r w:rsidRPr="002A7104">
        <w:rPr>
          <w:iCs/>
        </w:rPr>
        <w:t>Primary Balancing Obligation</w:t>
      </w:r>
      <w:r>
        <w:rPr>
          <w:iCs/>
        </w:rPr>
        <w:t>s</w:t>
      </w:r>
    </w:p>
    <w:p w:rsidR="002F5246" w:rsidRPr="0087748F" w:rsidRDefault="002F5246" w:rsidP="002F5246">
      <w:pPr>
        <w:numPr>
          <w:ilvl w:val="1"/>
          <w:numId w:val="3"/>
        </w:numPr>
        <w:rPr>
          <w:lang w:val="en-AU"/>
        </w:rPr>
      </w:pPr>
      <w:r>
        <w:rPr>
          <w:lang w:val="en-AU"/>
        </w:rPr>
        <w:t xml:space="preserve">Subject to </w:t>
      </w:r>
      <w:r w:rsidRPr="002A7104">
        <w:rPr>
          <w:i/>
          <w:lang w:val="en-AU"/>
        </w:rPr>
        <w:t xml:space="preserve">section </w:t>
      </w:r>
      <w:r w:rsidR="008C1336">
        <w:rPr>
          <w:i/>
          <w:lang w:val="en-AU"/>
        </w:rPr>
        <w:t>8</w:t>
      </w:r>
      <w:r w:rsidR="00216032">
        <w:rPr>
          <w:i/>
          <w:lang w:val="en-AU"/>
        </w:rPr>
        <w:t>.16</w:t>
      </w:r>
      <w:r>
        <w:rPr>
          <w:i/>
          <w:lang w:val="en-AU"/>
        </w:rPr>
        <w:t xml:space="preserve">, </w:t>
      </w:r>
      <w:r w:rsidRPr="0008584B">
        <w:rPr>
          <w:lang w:val="en-AU"/>
        </w:rPr>
        <w:t>e</w:t>
      </w:r>
      <w:r>
        <w:rPr>
          <w:lang w:val="en-AU"/>
        </w:rPr>
        <w:t xml:space="preserve">ach Shipper agrees </w:t>
      </w:r>
      <w:r w:rsidR="00067E22">
        <w:rPr>
          <w:lang w:val="en-AU"/>
        </w:rPr>
        <w:t xml:space="preserve">to </w:t>
      </w:r>
      <w:r>
        <w:rPr>
          <w:lang w:val="en-AU"/>
        </w:rPr>
        <w:t xml:space="preserve">use reasonable endeavours to </w:t>
      </w:r>
      <w:r w:rsidRPr="0087748F">
        <w:rPr>
          <w:lang w:val="en-AU"/>
        </w:rPr>
        <w:t xml:space="preserve">ensure that each Day the aggregate of its Receipt Quantities </w:t>
      </w:r>
      <w:r>
        <w:rPr>
          <w:lang w:val="en-AU"/>
        </w:rPr>
        <w:t xml:space="preserve">matches </w:t>
      </w:r>
      <w:r w:rsidRPr="0087748F">
        <w:rPr>
          <w:lang w:val="en-AU"/>
        </w:rPr>
        <w:t>the aggregate of its Delivery Quantities</w:t>
      </w:r>
      <w:r>
        <w:rPr>
          <w:lang w:val="en-AU"/>
        </w:rPr>
        <w:t xml:space="preserve">, </w:t>
      </w:r>
      <w:proofErr w:type="gramStart"/>
      <w:r>
        <w:rPr>
          <w:lang w:val="en-AU"/>
        </w:rPr>
        <w:t>provided that</w:t>
      </w:r>
      <w:proofErr w:type="gramEnd"/>
      <w:r>
        <w:rPr>
          <w:lang w:val="en-AU"/>
        </w:rPr>
        <w:t>:</w:t>
      </w:r>
      <w:r w:rsidRPr="0087748F">
        <w:rPr>
          <w:lang w:val="en-AU"/>
        </w:rPr>
        <w:t xml:space="preserve"> </w:t>
      </w:r>
    </w:p>
    <w:p w:rsidR="002F5246" w:rsidRDefault="002F5246" w:rsidP="002F5246">
      <w:pPr>
        <w:numPr>
          <w:ilvl w:val="2"/>
          <w:numId w:val="3"/>
        </w:numPr>
        <w:rPr>
          <w:lang w:val="en-AU"/>
        </w:rPr>
      </w:pPr>
      <w:r>
        <w:rPr>
          <w:lang w:val="en-AU"/>
        </w:rPr>
        <w:t>each Shipper shall also</w:t>
      </w:r>
      <w:r w:rsidRPr="0087748F">
        <w:rPr>
          <w:lang w:val="en-AU"/>
        </w:rPr>
        <w:t xml:space="preserve"> use reasonable endeavours to </w:t>
      </w:r>
      <w:r w:rsidR="00C2163A">
        <w:rPr>
          <w:lang w:val="en-AU"/>
        </w:rPr>
        <w:t>manage</w:t>
      </w:r>
      <w:r>
        <w:rPr>
          <w:lang w:val="en-AU"/>
        </w:rPr>
        <w:t xml:space="preserve"> its Running Mismatch as close to zero as practicable; and</w:t>
      </w:r>
    </w:p>
    <w:p w:rsidR="002F5246" w:rsidRPr="0087748F" w:rsidRDefault="002F5246" w:rsidP="002F5246">
      <w:pPr>
        <w:numPr>
          <w:ilvl w:val="2"/>
          <w:numId w:val="3"/>
        </w:numPr>
        <w:rPr>
          <w:lang w:val="en-AU"/>
        </w:rPr>
      </w:pPr>
      <w:proofErr w:type="gramStart"/>
      <w:r>
        <w:rPr>
          <w:lang w:val="en-AU"/>
        </w:rPr>
        <w:t>in order to</w:t>
      </w:r>
      <w:proofErr w:type="gramEnd"/>
      <w:r>
        <w:rPr>
          <w:lang w:val="en-AU"/>
        </w:rPr>
        <w:t xml:space="preserve"> comply with part (a) of this </w:t>
      </w:r>
      <w:r w:rsidRPr="00EC261C">
        <w:rPr>
          <w:i/>
          <w:lang w:val="en-AU"/>
        </w:rPr>
        <w:t xml:space="preserve">section </w:t>
      </w:r>
      <w:r w:rsidR="00B75721">
        <w:rPr>
          <w:i/>
          <w:lang w:val="en-AU"/>
        </w:rPr>
        <w:t>8.2</w:t>
      </w:r>
      <w:r>
        <w:rPr>
          <w:lang w:val="en-AU"/>
        </w:rPr>
        <w:t xml:space="preserve">, the Shipper’s </w:t>
      </w:r>
      <w:r w:rsidRPr="0087748F">
        <w:rPr>
          <w:lang w:val="en-AU"/>
        </w:rPr>
        <w:t xml:space="preserve">Receipt </w:t>
      </w:r>
      <w:r w:rsidR="00C2163A">
        <w:rPr>
          <w:lang w:val="en-AU"/>
        </w:rPr>
        <w:t xml:space="preserve">Quantities </w:t>
      </w:r>
      <w:r w:rsidRPr="0087748F">
        <w:rPr>
          <w:lang w:val="en-AU"/>
        </w:rPr>
        <w:t xml:space="preserve">and Delivery Quantities </w:t>
      </w:r>
      <w:r>
        <w:rPr>
          <w:lang w:val="en-AU"/>
        </w:rPr>
        <w:t>on a Day may be different</w:t>
      </w:r>
      <w:r w:rsidRPr="0087748F">
        <w:rPr>
          <w:lang w:val="en-AU"/>
        </w:rPr>
        <w:t xml:space="preserve">, </w:t>
      </w:r>
    </w:p>
    <w:p w:rsidR="002F5246" w:rsidRDefault="002F5246" w:rsidP="002F5246">
      <w:pPr>
        <w:ind w:left="624"/>
        <w:rPr>
          <w:lang w:val="en-AU"/>
        </w:rPr>
      </w:pPr>
      <w:r>
        <w:rPr>
          <w:lang w:val="en-AU"/>
        </w:rPr>
        <w:t xml:space="preserve">(the Shipper’s </w:t>
      </w:r>
      <w:r w:rsidRPr="002B2F26">
        <w:rPr>
          <w:i/>
          <w:lang w:val="en-AU"/>
        </w:rPr>
        <w:t>Primary Balanc</w:t>
      </w:r>
      <w:r>
        <w:rPr>
          <w:i/>
          <w:lang w:val="en-AU"/>
        </w:rPr>
        <w:t>ing Obligation</w:t>
      </w:r>
      <w:r>
        <w:rPr>
          <w:lang w:val="en-AU"/>
        </w:rPr>
        <w:t xml:space="preserve">).  </w:t>
      </w:r>
    </w:p>
    <w:bookmarkEnd w:id="453"/>
    <w:p w:rsidR="002F5246" w:rsidRDefault="002F5246" w:rsidP="002F5246">
      <w:pPr>
        <w:numPr>
          <w:ilvl w:val="1"/>
          <w:numId w:val="3"/>
        </w:numPr>
        <w:rPr>
          <w:lang w:val="en-AU"/>
        </w:rPr>
      </w:pPr>
      <w:r>
        <w:rPr>
          <w:lang w:val="en-AU"/>
        </w:rPr>
        <w:t>First Gas will procure that, s</w:t>
      </w:r>
      <w:r w:rsidRPr="0016183C">
        <w:rPr>
          <w:lang w:val="en-AU"/>
        </w:rPr>
        <w:t xml:space="preserve">ubject to </w:t>
      </w:r>
      <w:r w:rsidRPr="0016183C">
        <w:rPr>
          <w:i/>
          <w:lang w:val="en-AU"/>
        </w:rPr>
        <w:t xml:space="preserve">section </w:t>
      </w:r>
      <w:r w:rsidR="00216032">
        <w:rPr>
          <w:i/>
          <w:lang w:val="en-AU"/>
        </w:rPr>
        <w:t>8.16</w:t>
      </w:r>
      <w:r w:rsidRPr="0016183C">
        <w:rPr>
          <w:lang w:val="en-AU"/>
        </w:rPr>
        <w:t xml:space="preserve">, </w:t>
      </w:r>
      <w:r w:rsidR="00C2163A">
        <w:rPr>
          <w:lang w:val="en-AU"/>
        </w:rPr>
        <w:t xml:space="preserve">where an OBA applies, the ICA requires </w:t>
      </w:r>
      <w:r>
        <w:rPr>
          <w:lang w:val="en-AU"/>
        </w:rPr>
        <w:t xml:space="preserve">the OBA Party </w:t>
      </w:r>
      <w:r w:rsidR="00C2163A">
        <w:rPr>
          <w:lang w:val="en-AU"/>
        </w:rPr>
        <w:t>to</w:t>
      </w:r>
      <w:r>
        <w:rPr>
          <w:lang w:val="en-AU"/>
        </w:rPr>
        <w:t xml:space="preserve"> use reasonable endeavours to ensure </w:t>
      </w:r>
      <w:r w:rsidRPr="0016183C">
        <w:rPr>
          <w:lang w:val="en-AU"/>
        </w:rPr>
        <w:t xml:space="preserve">that each Day the </w:t>
      </w:r>
      <w:r>
        <w:rPr>
          <w:lang w:val="en-AU"/>
        </w:rPr>
        <w:t>metered quantity of Gas at the Receipt Point or Delivery Point</w:t>
      </w:r>
      <w:r w:rsidRPr="0016183C">
        <w:rPr>
          <w:lang w:val="en-AU"/>
        </w:rPr>
        <w:t xml:space="preserve"> matches the Scheduled Quantity</w:t>
      </w:r>
      <w:r>
        <w:rPr>
          <w:lang w:val="en-AU"/>
        </w:rPr>
        <w:t xml:space="preserve">, </w:t>
      </w:r>
      <w:proofErr w:type="gramStart"/>
      <w:r>
        <w:rPr>
          <w:lang w:val="en-AU"/>
        </w:rPr>
        <w:t>provided that</w:t>
      </w:r>
      <w:proofErr w:type="gramEnd"/>
      <w:r>
        <w:rPr>
          <w:lang w:val="en-AU"/>
        </w:rPr>
        <w:t>:</w:t>
      </w:r>
    </w:p>
    <w:p w:rsidR="002F5246" w:rsidRDefault="002F5246" w:rsidP="002F5246">
      <w:pPr>
        <w:numPr>
          <w:ilvl w:val="2"/>
          <w:numId w:val="3"/>
        </w:numPr>
        <w:rPr>
          <w:lang w:val="en-AU"/>
        </w:rPr>
      </w:pPr>
      <w:r>
        <w:rPr>
          <w:lang w:val="en-AU"/>
        </w:rPr>
        <w:t>each OBA Party shall also</w:t>
      </w:r>
      <w:r w:rsidRPr="0087748F">
        <w:rPr>
          <w:lang w:val="en-AU"/>
        </w:rPr>
        <w:t xml:space="preserve"> use reasonable endeavours to </w:t>
      </w:r>
      <w:r w:rsidR="00C2163A">
        <w:rPr>
          <w:lang w:val="en-AU"/>
        </w:rPr>
        <w:t>manage</w:t>
      </w:r>
      <w:r>
        <w:rPr>
          <w:lang w:val="en-AU"/>
        </w:rPr>
        <w:t xml:space="preserve"> its Running Mismatch as close to zero as practicable; and</w:t>
      </w:r>
    </w:p>
    <w:p w:rsidR="002F5246" w:rsidRDefault="002F5246" w:rsidP="002F5246">
      <w:pPr>
        <w:numPr>
          <w:ilvl w:val="2"/>
          <w:numId w:val="3"/>
        </w:numPr>
        <w:rPr>
          <w:lang w:val="en-AU"/>
        </w:rPr>
      </w:pPr>
      <w:proofErr w:type="gramStart"/>
      <w:r>
        <w:rPr>
          <w:lang w:val="en-AU"/>
        </w:rPr>
        <w:t>in order to</w:t>
      </w:r>
      <w:proofErr w:type="gramEnd"/>
      <w:r>
        <w:rPr>
          <w:lang w:val="en-AU"/>
        </w:rPr>
        <w:t xml:space="preserve"> comply with part (a) of this </w:t>
      </w:r>
      <w:r w:rsidRPr="00A31DF2">
        <w:rPr>
          <w:i/>
          <w:lang w:val="en-AU"/>
        </w:rPr>
        <w:t xml:space="preserve">section </w:t>
      </w:r>
      <w:r w:rsidR="00B75721">
        <w:rPr>
          <w:i/>
          <w:lang w:val="en-AU"/>
        </w:rPr>
        <w:t>8.3</w:t>
      </w:r>
      <w:r>
        <w:rPr>
          <w:lang w:val="en-AU"/>
        </w:rPr>
        <w:t>, the metered quantity of Gas and the Scheduled Quantity may be different on a Day</w:t>
      </w:r>
      <w:r w:rsidRPr="0087748F">
        <w:rPr>
          <w:lang w:val="en-AU"/>
        </w:rPr>
        <w:t>,</w:t>
      </w:r>
    </w:p>
    <w:p w:rsidR="002F5246" w:rsidRDefault="002F5246" w:rsidP="002F5246">
      <w:pPr>
        <w:ind w:firstLine="624"/>
        <w:rPr>
          <w:lang w:val="en-AU"/>
        </w:rPr>
      </w:pPr>
      <w:r w:rsidRPr="0016183C">
        <w:rPr>
          <w:lang w:val="en-AU"/>
        </w:rPr>
        <w:t>(</w:t>
      </w:r>
      <w:r>
        <w:rPr>
          <w:lang w:val="en-AU"/>
        </w:rPr>
        <w:t>the</w:t>
      </w:r>
      <w:r w:rsidRPr="0016183C">
        <w:rPr>
          <w:lang w:val="en-AU"/>
        </w:rPr>
        <w:t xml:space="preserve"> </w:t>
      </w:r>
      <w:r>
        <w:rPr>
          <w:lang w:val="en-AU"/>
        </w:rPr>
        <w:t xml:space="preserve">OBA </w:t>
      </w:r>
      <w:r w:rsidRPr="0016183C">
        <w:rPr>
          <w:lang w:val="en-AU"/>
        </w:rPr>
        <w:t xml:space="preserve">Party’s </w:t>
      </w:r>
      <w:r w:rsidRPr="0016183C">
        <w:rPr>
          <w:i/>
          <w:lang w:val="en-AU"/>
        </w:rPr>
        <w:t>Primary Balancing Obligation</w:t>
      </w:r>
      <w:r w:rsidRPr="0016183C">
        <w:rPr>
          <w:lang w:val="en-AU"/>
        </w:rPr>
        <w:t>).</w:t>
      </w:r>
    </w:p>
    <w:p w:rsidR="002F5246" w:rsidRDefault="002F5246" w:rsidP="002F5246">
      <w:pPr>
        <w:numPr>
          <w:ilvl w:val="1"/>
          <w:numId w:val="3"/>
        </w:numPr>
        <w:rPr>
          <w:lang w:val="en-AU"/>
        </w:rPr>
      </w:pPr>
      <w:r>
        <w:rPr>
          <w:lang w:val="en-AU"/>
        </w:rPr>
        <w:t>First Gas will use reasonable endeavours to ensure</w:t>
      </w:r>
      <w:r w:rsidDel="00F768DC">
        <w:rPr>
          <w:lang w:val="en-AU"/>
        </w:rPr>
        <w:t xml:space="preserve"> </w:t>
      </w:r>
      <w:r w:rsidRPr="00103544">
        <w:rPr>
          <w:lang w:val="en-AU"/>
        </w:rPr>
        <w:t xml:space="preserve">that each Day the aggregate quantity of Gas </w:t>
      </w:r>
      <w:r>
        <w:rPr>
          <w:lang w:val="en-AU"/>
        </w:rPr>
        <w:t>it purchases for operational purposes (including fuel and UFG</w:t>
      </w:r>
      <w:r w:rsidR="00C2163A">
        <w:rPr>
          <w:lang w:val="en-AU"/>
        </w:rPr>
        <w:t xml:space="preserve"> but excluding Balancing Gas</w:t>
      </w:r>
      <w:r>
        <w:rPr>
          <w:lang w:val="en-AU"/>
        </w:rPr>
        <w:t xml:space="preserve">) matches </w:t>
      </w:r>
      <w:r w:rsidRPr="00103544">
        <w:rPr>
          <w:lang w:val="en-AU"/>
        </w:rPr>
        <w:t>the</w:t>
      </w:r>
      <w:r>
        <w:rPr>
          <w:lang w:val="en-AU"/>
        </w:rPr>
        <w:t xml:space="preserve"> aggregate</w:t>
      </w:r>
      <w:r w:rsidRPr="00103544">
        <w:rPr>
          <w:lang w:val="en-AU"/>
        </w:rPr>
        <w:t xml:space="preserve"> </w:t>
      </w:r>
      <w:r>
        <w:rPr>
          <w:lang w:val="en-AU"/>
        </w:rPr>
        <w:t xml:space="preserve">quantity of Gas it uses for </w:t>
      </w:r>
      <w:r w:rsidR="00C2163A">
        <w:rPr>
          <w:lang w:val="en-AU"/>
        </w:rPr>
        <w:t>those</w:t>
      </w:r>
      <w:r>
        <w:rPr>
          <w:lang w:val="en-AU"/>
        </w:rPr>
        <w:t xml:space="preserve"> purposes, </w:t>
      </w:r>
      <w:proofErr w:type="gramStart"/>
      <w:r>
        <w:rPr>
          <w:lang w:val="en-AU"/>
        </w:rPr>
        <w:t>provided that</w:t>
      </w:r>
      <w:proofErr w:type="gramEnd"/>
      <w:r>
        <w:rPr>
          <w:lang w:val="en-AU"/>
        </w:rPr>
        <w:t>:</w:t>
      </w:r>
    </w:p>
    <w:p w:rsidR="002F5246" w:rsidRDefault="002F5246" w:rsidP="002F5246">
      <w:pPr>
        <w:numPr>
          <w:ilvl w:val="2"/>
          <w:numId w:val="3"/>
        </w:numPr>
        <w:rPr>
          <w:lang w:val="en-AU"/>
        </w:rPr>
      </w:pPr>
      <w:r>
        <w:rPr>
          <w:lang w:val="en-AU"/>
        </w:rPr>
        <w:t>First Gas shall also</w:t>
      </w:r>
      <w:r w:rsidRPr="0087748F">
        <w:rPr>
          <w:lang w:val="en-AU"/>
        </w:rPr>
        <w:t xml:space="preserve"> use reasonable endeavours to </w:t>
      </w:r>
      <w:r w:rsidR="003C1A29">
        <w:rPr>
          <w:lang w:val="en-AU"/>
        </w:rPr>
        <w:t>manage</w:t>
      </w:r>
      <w:r>
        <w:rPr>
          <w:lang w:val="en-AU"/>
        </w:rPr>
        <w:t xml:space="preserve"> its Running Mismatch as close to zero as practicable; and</w:t>
      </w:r>
    </w:p>
    <w:p w:rsidR="002F5246" w:rsidRDefault="002F5246" w:rsidP="002F5246">
      <w:pPr>
        <w:numPr>
          <w:ilvl w:val="2"/>
          <w:numId w:val="3"/>
        </w:numPr>
        <w:rPr>
          <w:lang w:val="en-AU"/>
        </w:rPr>
      </w:pPr>
      <w:proofErr w:type="gramStart"/>
      <w:r>
        <w:rPr>
          <w:lang w:val="en-AU"/>
        </w:rPr>
        <w:t>in order to</w:t>
      </w:r>
      <w:proofErr w:type="gramEnd"/>
      <w:r>
        <w:rPr>
          <w:lang w:val="en-AU"/>
        </w:rPr>
        <w:t xml:space="preserve"> comply with part (a) of this </w:t>
      </w:r>
      <w:r w:rsidRPr="00A31DF2">
        <w:rPr>
          <w:i/>
          <w:lang w:val="en-AU"/>
        </w:rPr>
        <w:t xml:space="preserve">section </w:t>
      </w:r>
      <w:r w:rsidR="00B75721">
        <w:rPr>
          <w:i/>
          <w:lang w:val="en-AU"/>
        </w:rPr>
        <w:t>8.4</w:t>
      </w:r>
      <w:r>
        <w:rPr>
          <w:lang w:val="en-AU"/>
        </w:rPr>
        <w:t xml:space="preserve">, the quantities of Gas </w:t>
      </w:r>
      <w:r w:rsidR="003C1A29">
        <w:rPr>
          <w:lang w:val="en-AU"/>
        </w:rPr>
        <w:t xml:space="preserve">that First Gas </w:t>
      </w:r>
      <w:r>
        <w:rPr>
          <w:lang w:val="en-AU"/>
        </w:rPr>
        <w:t>purchases and uses on a Day may be different,</w:t>
      </w:r>
      <w:r w:rsidRPr="00103544">
        <w:rPr>
          <w:lang w:val="en-AU"/>
        </w:rPr>
        <w:t xml:space="preserve"> </w:t>
      </w:r>
    </w:p>
    <w:p w:rsidR="002F5246" w:rsidRPr="0016183C" w:rsidRDefault="002F5246" w:rsidP="002F5246">
      <w:pPr>
        <w:ind w:left="624"/>
        <w:rPr>
          <w:lang w:val="en-AU"/>
        </w:rPr>
      </w:pPr>
      <w:r w:rsidRPr="00103544">
        <w:rPr>
          <w:lang w:val="en-AU"/>
        </w:rPr>
        <w:t>(</w:t>
      </w:r>
      <w:r>
        <w:rPr>
          <w:lang w:val="en-AU"/>
        </w:rPr>
        <w:t xml:space="preserve">First Gas’ </w:t>
      </w:r>
      <w:r w:rsidRPr="00103544">
        <w:rPr>
          <w:i/>
          <w:lang w:val="en-AU"/>
        </w:rPr>
        <w:t>Primary Balancing Obligation</w:t>
      </w:r>
      <w:r w:rsidRPr="00103544">
        <w:rPr>
          <w:lang w:val="en-AU"/>
        </w:rPr>
        <w:t>).</w:t>
      </w:r>
    </w:p>
    <w:p w:rsidR="002F5246" w:rsidRDefault="002F5246" w:rsidP="002F5246">
      <w:pPr>
        <w:pStyle w:val="Heading2"/>
        <w:ind w:left="623"/>
      </w:pPr>
      <w:r>
        <w:t xml:space="preserve">Line </w:t>
      </w:r>
      <w:r w:rsidRPr="00664AB0">
        <w:rPr>
          <w:iCs/>
        </w:rPr>
        <w:t>Pack</w:t>
      </w:r>
      <w:r>
        <w:t xml:space="preserve"> Management</w:t>
      </w:r>
    </w:p>
    <w:p w:rsidR="002F5246" w:rsidRPr="00CE26DC" w:rsidRDefault="002F5246" w:rsidP="002F5246">
      <w:pPr>
        <w:numPr>
          <w:ilvl w:val="1"/>
          <w:numId w:val="3"/>
        </w:numPr>
      </w:pPr>
      <w:bookmarkStart w:id="454" w:name="_Ref177355206"/>
      <w:r>
        <w:rPr>
          <w:lang w:val="en-AU"/>
        </w:rPr>
        <w:t>First Gas</w:t>
      </w:r>
      <w:r w:rsidRPr="00E46DDF">
        <w:rPr>
          <w:lang w:val="en-AU"/>
        </w:rPr>
        <w:t xml:space="preserve"> will </w:t>
      </w:r>
      <w:r>
        <w:rPr>
          <w:lang w:val="en-AU"/>
        </w:rPr>
        <w:t xml:space="preserve">use reasonable endeavours to maintain Line Pack between the upper and lower Acceptable Line Pack Limits. First Gas will determine limits </w:t>
      </w:r>
      <w:r w:rsidR="003C1A29">
        <w:rPr>
          <w:lang w:val="en-AU"/>
        </w:rPr>
        <w:t>which</w:t>
      </w:r>
      <w:r>
        <w:rPr>
          <w:lang w:val="en-AU"/>
        </w:rPr>
        <w:t xml:space="preserve"> it considers sufficient for it </w:t>
      </w:r>
      <w:r>
        <w:rPr>
          <w:lang w:val="en-AU"/>
        </w:rPr>
        <w:lastRenderedPageBreak/>
        <w:t>to provide all DNC and Supplementary Capacity while complying with its Security Standard and any other obligations it has under this Code</w:t>
      </w:r>
      <w:bookmarkEnd w:id="454"/>
      <w:r>
        <w:rPr>
          <w:lang w:val="en-AU"/>
        </w:rPr>
        <w:t>.</w:t>
      </w:r>
    </w:p>
    <w:p w:rsidR="002F5246" w:rsidRPr="00CE26DC" w:rsidRDefault="002F5246" w:rsidP="002F5246">
      <w:pPr>
        <w:numPr>
          <w:ilvl w:val="1"/>
          <w:numId w:val="3"/>
        </w:numPr>
      </w:pPr>
      <w:bookmarkStart w:id="455" w:name="_Ref410928339"/>
      <w:bookmarkStart w:id="456" w:name="_Ref177350469"/>
      <w:r>
        <w:rPr>
          <w:lang w:val="en-AU"/>
        </w:rPr>
        <w:t xml:space="preserve">To the extent that </w:t>
      </w:r>
      <w:r w:rsidR="00020D6D">
        <w:rPr>
          <w:lang w:val="en-AU"/>
        </w:rPr>
        <w:t xml:space="preserve">(in aggregate) </w:t>
      </w:r>
      <w:r>
        <w:rPr>
          <w:lang w:val="en-AU"/>
        </w:rPr>
        <w:t>parties do not comply with their Primary Balancing Obligation, Line Pack may be either depleted or inflated.</w:t>
      </w:r>
      <w:r>
        <w:t xml:space="preserve"> Where First Gas determines that a breach of </w:t>
      </w:r>
      <w:r w:rsidRPr="008B3794">
        <w:rPr>
          <w:lang w:val="en-AU"/>
        </w:rPr>
        <w:t>the relevant Acceptable Line Pack Limit</w:t>
      </w:r>
      <w:r>
        <w:rPr>
          <w:lang w:val="en-AU"/>
        </w:rPr>
        <w:t xml:space="preserve"> is likely without any preventative action</w:t>
      </w:r>
      <w:r w:rsidRPr="008B3794">
        <w:rPr>
          <w:lang w:val="en-AU"/>
        </w:rPr>
        <w:t>, First Gas will (except during a Critical Contingency, Force Majeure Event or Emergency)</w:t>
      </w:r>
      <w:bookmarkEnd w:id="455"/>
      <w:r w:rsidRPr="008B3794">
        <w:rPr>
          <w:lang w:val="en-AU"/>
        </w:rPr>
        <w:t xml:space="preserve"> </w:t>
      </w:r>
      <w:r w:rsidRPr="00CE26DC">
        <w:t xml:space="preserve">take steps to </w:t>
      </w:r>
      <w:r>
        <w:t>ensure that L</w:t>
      </w:r>
      <w:r w:rsidRPr="00CE26DC">
        <w:t xml:space="preserve">ine Pack </w:t>
      </w:r>
      <w:r>
        <w:t xml:space="preserve">remains </w:t>
      </w:r>
      <w:r w:rsidRPr="00CE26DC">
        <w:t xml:space="preserve">within </w:t>
      </w:r>
      <w:r w:rsidR="002772EA">
        <w:t>the Acceptable</w:t>
      </w:r>
      <w:r w:rsidRPr="00CE26DC">
        <w:t xml:space="preserve"> </w:t>
      </w:r>
      <w:r w:rsidR="002772EA">
        <w:t>Line Pack Limits</w:t>
      </w:r>
      <w:r>
        <w:t>, including by:</w:t>
      </w:r>
    </w:p>
    <w:p w:rsidR="002F5246" w:rsidRDefault="00357DA5" w:rsidP="002F5246">
      <w:pPr>
        <w:numPr>
          <w:ilvl w:val="2"/>
          <w:numId w:val="3"/>
        </w:numPr>
      </w:pPr>
      <w:r>
        <w:t xml:space="preserve">where practical, </w:t>
      </w:r>
      <w:r w:rsidR="002F5246">
        <w:t>moving Gas from one part of the Transmission System to another</w:t>
      </w:r>
      <w:r w:rsidR="002F5246" w:rsidRPr="00CE26DC">
        <w:t>;</w:t>
      </w:r>
      <w:r w:rsidR="002F5246">
        <w:t xml:space="preserve"> and/or</w:t>
      </w:r>
    </w:p>
    <w:p w:rsidR="00024BA5" w:rsidRDefault="004F0479" w:rsidP="002F5246">
      <w:pPr>
        <w:numPr>
          <w:ilvl w:val="2"/>
          <w:numId w:val="3"/>
        </w:numPr>
      </w:pPr>
      <w:r>
        <w:t>increasing the incentive</w:t>
      </w:r>
      <w:r w:rsidR="008A076D">
        <w:t xml:space="preserve"> for</w:t>
      </w:r>
      <w:r w:rsidR="00024BA5">
        <w:t xml:space="preserve"> Interconnected Parties and/or Shippers to </w:t>
      </w:r>
      <w:r w:rsidR="008A076D">
        <w:t xml:space="preserve">assist in </w:t>
      </w:r>
      <w:r w:rsidR="00024BA5">
        <w:t>maintain</w:t>
      </w:r>
      <w:r w:rsidR="008A076D">
        <w:t>ing</w:t>
      </w:r>
      <w:r w:rsidR="00024BA5">
        <w:t xml:space="preserve"> Line Pack within the Acceptable Limits </w:t>
      </w:r>
      <w:r w:rsidR="008A076D">
        <w:t xml:space="preserve">as described in </w:t>
      </w:r>
      <w:r w:rsidR="008A076D" w:rsidRPr="008A076D">
        <w:rPr>
          <w:i/>
        </w:rPr>
        <w:t>section</w:t>
      </w:r>
      <w:r>
        <w:rPr>
          <w:i/>
        </w:rPr>
        <w:t>s</w:t>
      </w:r>
      <w:r w:rsidR="008A076D" w:rsidRPr="008A076D">
        <w:rPr>
          <w:i/>
        </w:rPr>
        <w:t xml:space="preserve"> 8.1</w:t>
      </w:r>
      <w:r w:rsidR="00CE0351">
        <w:rPr>
          <w:i/>
        </w:rPr>
        <w:t>2</w:t>
      </w:r>
      <w:r w:rsidRPr="004F0479">
        <w:t xml:space="preserve"> and</w:t>
      </w:r>
      <w:r>
        <w:rPr>
          <w:i/>
        </w:rPr>
        <w:t xml:space="preserve"> 8.1</w:t>
      </w:r>
      <w:r w:rsidR="00CE0351">
        <w:rPr>
          <w:i/>
        </w:rPr>
        <w:t>3</w:t>
      </w:r>
      <w:r w:rsidR="008A076D">
        <w:t>;</w:t>
      </w:r>
      <w:r w:rsidR="00024BA5">
        <w:t xml:space="preserve"> </w:t>
      </w:r>
      <w:r w:rsidR="00410257">
        <w:t>and/or</w:t>
      </w:r>
    </w:p>
    <w:p w:rsidR="002F5246" w:rsidRPr="00CE26DC" w:rsidRDefault="002F5246" w:rsidP="002F5246">
      <w:pPr>
        <w:numPr>
          <w:ilvl w:val="2"/>
          <w:numId w:val="3"/>
        </w:numPr>
      </w:pPr>
      <w:r>
        <w:t>buying or selling Gas to manage Line Pack (</w:t>
      </w:r>
      <w:r w:rsidRPr="0049692F">
        <w:rPr>
          <w:i/>
        </w:rPr>
        <w:t>Balancing Gas</w:t>
      </w:r>
      <w:r>
        <w:t xml:space="preserve">). </w:t>
      </w:r>
    </w:p>
    <w:bookmarkEnd w:id="456"/>
    <w:p w:rsidR="002F5246" w:rsidRDefault="002F5246" w:rsidP="002F5246">
      <w:pPr>
        <w:numPr>
          <w:ilvl w:val="1"/>
          <w:numId w:val="3"/>
        </w:numPr>
      </w:pPr>
      <w:r>
        <w:t xml:space="preserve">When </w:t>
      </w:r>
      <w:proofErr w:type="gramStart"/>
      <w:r>
        <w:t>buying</w:t>
      </w:r>
      <w:proofErr w:type="gramEnd"/>
      <w:r>
        <w:t xml:space="preserve"> or selling Balancing Gas, First Gas will (</w:t>
      </w:r>
      <w:r w:rsidRPr="00CE26DC">
        <w:t xml:space="preserve">without limiting </w:t>
      </w:r>
      <w:r>
        <w:t xml:space="preserve">any of its other obligations under this Code) use reasonable endeavours to undertake </w:t>
      </w:r>
      <w:r w:rsidR="000F0268">
        <w:t>that</w:t>
      </w:r>
      <w:r>
        <w:t xml:space="preserve"> transaction in </w:t>
      </w:r>
      <w:r w:rsidR="0075636A">
        <w:t xml:space="preserve">the most </w:t>
      </w:r>
      <w:r w:rsidR="009E45CD">
        <w:t xml:space="preserve">cost </w:t>
      </w:r>
      <w:r w:rsidR="0075636A">
        <w:t>effective</w:t>
      </w:r>
      <w:r>
        <w:t>, efficient and transparent manner, including via a Gas Market.</w:t>
      </w:r>
    </w:p>
    <w:p w:rsidR="002F5246" w:rsidRDefault="002F5246" w:rsidP="002F5246">
      <w:pPr>
        <w:pStyle w:val="Heading2"/>
        <w:ind w:left="623"/>
      </w:pPr>
      <w:r>
        <w:t>Allocation of Balancing Gas Costs and Credits</w:t>
      </w:r>
    </w:p>
    <w:p w:rsidR="002F5246" w:rsidRDefault="002F5246" w:rsidP="002F5246">
      <w:pPr>
        <w:numPr>
          <w:ilvl w:val="1"/>
          <w:numId w:val="3"/>
        </w:numPr>
      </w:pPr>
      <w:r>
        <w:t xml:space="preserve">If First Gas </w:t>
      </w:r>
      <w:proofErr w:type="gramStart"/>
      <w:r>
        <w:t>buys</w:t>
      </w:r>
      <w:proofErr w:type="gramEnd"/>
      <w:r>
        <w:t xml:space="preserve"> Balancing Gas on a Day (</w:t>
      </w:r>
      <w:proofErr w:type="spellStart"/>
      <w:r w:rsidRPr="000E6702">
        <w:rPr>
          <w:i/>
        </w:rPr>
        <w:t>Day</w:t>
      </w:r>
      <w:r w:rsidRPr="000E6702">
        <w:rPr>
          <w:i/>
          <w:vertAlign w:val="subscript"/>
        </w:rPr>
        <w:t>n</w:t>
      </w:r>
      <w:proofErr w:type="spellEnd"/>
      <w:r>
        <w:t xml:space="preserve">) it will, to each party </w:t>
      </w:r>
      <w:r w:rsidR="00ED6248">
        <w:t xml:space="preserve">(Shipper, OBA Party and First Gas) </w:t>
      </w:r>
      <w:r>
        <w:t xml:space="preserve">with </w:t>
      </w:r>
      <w:r w:rsidR="00FB4D08">
        <w:t>n</w:t>
      </w:r>
      <w:r>
        <w:t>egative Running Mismatch at the end of the previous Day (</w:t>
      </w:r>
      <w:r w:rsidRPr="000E6702">
        <w:rPr>
          <w:i/>
        </w:rPr>
        <w:t>Day</w:t>
      </w:r>
      <w:r w:rsidRPr="000E6702">
        <w:rPr>
          <w:i/>
          <w:vertAlign w:val="subscript"/>
        </w:rPr>
        <w:t>n-1</w:t>
      </w:r>
      <w:r>
        <w:t>):</w:t>
      </w:r>
    </w:p>
    <w:p w:rsidR="002F5246" w:rsidRDefault="002F5246" w:rsidP="002F5246">
      <w:pPr>
        <w:numPr>
          <w:ilvl w:val="2"/>
          <w:numId w:val="3"/>
        </w:numPr>
      </w:pPr>
      <w:r>
        <w:t xml:space="preserve">allocate a </w:t>
      </w:r>
      <w:r w:rsidR="00800E2C">
        <w:t>charge</w:t>
      </w:r>
      <w:r>
        <w:t xml:space="preserve"> (</w:t>
      </w:r>
      <w:r w:rsidRPr="00325C18">
        <w:rPr>
          <w:i/>
        </w:rPr>
        <w:t>Balancing Gas Charge</w:t>
      </w:r>
      <w:r>
        <w:t>)</w:t>
      </w:r>
      <w:r w:rsidR="00800E2C">
        <w:t xml:space="preserve"> equal to</w:t>
      </w:r>
      <w:r>
        <w:t>:</w:t>
      </w:r>
    </w:p>
    <w:p w:rsidR="00800E2C" w:rsidRDefault="00800E2C" w:rsidP="002F5246">
      <w:pPr>
        <w:numPr>
          <w:ilvl w:val="3"/>
          <w:numId w:val="3"/>
        </w:numPr>
      </w:pPr>
      <w:r>
        <w:t>where the quantity of Balancing Gas purchased</w:t>
      </w:r>
      <w:r w:rsidR="00B209A1">
        <w:t xml:space="preserve"> (</w:t>
      </w:r>
      <w:r w:rsidR="00B209A1" w:rsidRPr="00FB4D08">
        <w:rPr>
          <w:i/>
        </w:rPr>
        <w:t>BGP</w:t>
      </w:r>
      <w:r w:rsidR="00B209A1">
        <w:t>)</w:t>
      </w:r>
      <w:r w:rsidR="00FB4D08">
        <w:t xml:space="preserve"> </w:t>
      </w:r>
      <w:r>
        <w:t xml:space="preserve">exceeds </w:t>
      </w:r>
      <w:proofErr w:type="gramStart"/>
      <w:r>
        <w:t>NRM</w:t>
      </w:r>
      <w:r>
        <w:rPr>
          <w:vertAlign w:val="subscript"/>
        </w:rPr>
        <w:t>ALL</w:t>
      </w:r>
      <w:r w:rsidRPr="00382D41">
        <w:rPr>
          <w:vertAlign w:val="subscript"/>
        </w:rPr>
        <w:t>,n</w:t>
      </w:r>
      <w:proofErr w:type="gramEnd"/>
      <w:r w:rsidRPr="00382D41">
        <w:rPr>
          <w:vertAlign w:val="subscript"/>
        </w:rPr>
        <w:t>-1</w:t>
      </w:r>
      <w:r w:rsidRPr="00800E2C">
        <w:t>:</w:t>
      </w:r>
    </w:p>
    <w:p w:rsidR="00800E2C" w:rsidRDefault="00800E2C" w:rsidP="00800E2C">
      <w:pPr>
        <w:ind w:left="1871"/>
      </w:pPr>
      <w:r>
        <w:t xml:space="preserve">Balancing Gas Purchase Price × </w:t>
      </w:r>
      <w:proofErr w:type="gramStart"/>
      <w:r>
        <w:t>NRM</w:t>
      </w:r>
      <w:r>
        <w:rPr>
          <w:vertAlign w:val="subscript"/>
        </w:rPr>
        <w:t>P</w:t>
      </w:r>
      <w:r w:rsidRPr="00382D41">
        <w:rPr>
          <w:vertAlign w:val="subscript"/>
        </w:rPr>
        <w:t>,n</w:t>
      </w:r>
      <w:proofErr w:type="gramEnd"/>
      <w:r w:rsidRPr="00382D41">
        <w:rPr>
          <w:vertAlign w:val="subscript"/>
        </w:rPr>
        <w:t>-1</w:t>
      </w:r>
      <w:r w:rsidRPr="00800E2C">
        <w:t>; or</w:t>
      </w:r>
    </w:p>
    <w:p w:rsidR="00800E2C" w:rsidRDefault="00800E2C" w:rsidP="002F5246">
      <w:pPr>
        <w:numPr>
          <w:ilvl w:val="3"/>
          <w:numId w:val="3"/>
        </w:numPr>
      </w:pPr>
      <w:r>
        <w:t xml:space="preserve">where </w:t>
      </w:r>
      <w:r w:rsidR="00B209A1">
        <w:t>BGP</w:t>
      </w:r>
      <w:r w:rsidR="00FB4D08">
        <w:t xml:space="preserve"> </w:t>
      </w:r>
      <w:r>
        <w:t xml:space="preserve">is less than </w:t>
      </w:r>
      <w:proofErr w:type="gramStart"/>
      <w:r>
        <w:t>NRM</w:t>
      </w:r>
      <w:r>
        <w:rPr>
          <w:vertAlign w:val="subscript"/>
        </w:rPr>
        <w:t>ALL</w:t>
      </w:r>
      <w:r w:rsidRPr="00382D41">
        <w:rPr>
          <w:vertAlign w:val="subscript"/>
        </w:rPr>
        <w:t>,n</w:t>
      </w:r>
      <w:proofErr w:type="gramEnd"/>
      <w:r w:rsidRPr="00382D41">
        <w:rPr>
          <w:vertAlign w:val="subscript"/>
        </w:rPr>
        <w:t>-1</w:t>
      </w:r>
      <w:r w:rsidRPr="00800E2C">
        <w:t>:</w:t>
      </w:r>
    </w:p>
    <w:p w:rsidR="00B615E1" w:rsidRDefault="002F5246" w:rsidP="00FB4D08">
      <w:pPr>
        <w:ind w:left="1871"/>
      </w:pPr>
      <w:r>
        <w:tab/>
        <w:t xml:space="preserve">Balancing Gas </w:t>
      </w:r>
      <w:r w:rsidR="00893E69">
        <w:t>Purchase Price</w:t>
      </w:r>
      <w:r>
        <w:t xml:space="preserve"> × </w:t>
      </w:r>
      <w:r w:rsidR="00FB4D08">
        <w:t xml:space="preserve">BGP × </w:t>
      </w:r>
      <w:proofErr w:type="gramStart"/>
      <w:r w:rsidR="00ED6248">
        <w:t>NRM</w:t>
      </w:r>
      <w:r w:rsidR="00ED6248">
        <w:rPr>
          <w:vertAlign w:val="subscript"/>
        </w:rPr>
        <w:t>P</w:t>
      </w:r>
      <w:r w:rsidRPr="00382D41">
        <w:rPr>
          <w:vertAlign w:val="subscript"/>
        </w:rPr>
        <w:t>,n</w:t>
      </w:r>
      <w:proofErr w:type="gramEnd"/>
      <w:r w:rsidRPr="00382D41">
        <w:rPr>
          <w:vertAlign w:val="subscript"/>
        </w:rPr>
        <w:t>-1</w:t>
      </w:r>
      <w:r w:rsidR="00B615E1" w:rsidRPr="00B615E1">
        <w:t xml:space="preserve"> </w:t>
      </w:r>
      <w:r w:rsidR="00B615E1">
        <w:t>÷ NRM</w:t>
      </w:r>
      <w:r w:rsidR="00B615E1" w:rsidRPr="00F05A08">
        <w:rPr>
          <w:vertAlign w:val="subscript"/>
        </w:rPr>
        <w:t>ALL,n-1</w:t>
      </w:r>
      <w:r w:rsidR="00FB4D08" w:rsidRPr="00FB4D08">
        <w:t>,</w:t>
      </w:r>
    </w:p>
    <w:p w:rsidR="002F5246" w:rsidRDefault="002F5246" w:rsidP="002F5246">
      <w:pPr>
        <w:ind w:left="1247"/>
      </w:pPr>
      <w:r>
        <w:t>where:</w:t>
      </w:r>
    </w:p>
    <w:p w:rsidR="00ED6248" w:rsidRDefault="00ED6248" w:rsidP="00ED6248">
      <w:pPr>
        <w:ind w:left="1247"/>
      </w:pPr>
      <w:proofErr w:type="gramStart"/>
      <w:r w:rsidRPr="00651302">
        <w:rPr>
          <w:i/>
        </w:rPr>
        <w:t>NRM</w:t>
      </w:r>
      <w:r w:rsidRPr="00651302">
        <w:rPr>
          <w:i/>
          <w:vertAlign w:val="subscript"/>
        </w:rPr>
        <w:t>ALL,n</w:t>
      </w:r>
      <w:proofErr w:type="gramEnd"/>
      <w:r w:rsidRPr="00651302">
        <w:rPr>
          <w:i/>
          <w:vertAlign w:val="subscript"/>
        </w:rPr>
        <w:t>-1</w:t>
      </w:r>
      <w:r w:rsidRPr="00BD221E">
        <w:t xml:space="preserve"> is the</w:t>
      </w:r>
      <w:r>
        <w:t xml:space="preserve"> aggregate of all parties’ negative Running Mismatches at 2400 on </w:t>
      </w:r>
      <w:r w:rsidRPr="00BD221E">
        <w:t>Day</w:t>
      </w:r>
      <w:r w:rsidRPr="00BD221E">
        <w:rPr>
          <w:vertAlign w:val="subscript"/>
        </w:rPr>
        <w:t>n-</w:t>
      </w:r>
      <w:r>
        <w:rPr>
          <w:vertAlign w:val="subscript"/>
        </w:rPr>
        <w:t>1</w:t>
      </w:r>
      <w:r w:rsidRPr="008C0EEE">
        <w:t xml:space="preserve">; </w:t>
      </w:r>
    </w:p>
    <w:p w:rsidR="002F5246" w:rsidRDefault="00800E2C" w:rsidP="002F5246">
      <w:pPr>
        <w:ind w:left="1247"/>
      </w:pPr>
      <w:proofErr w:type="gramStart"/>
      <w:r w:rsidRPr="00651302">
        <w:rPr>
          <w:i/>
        </w:rPr>
        <w:t>NRM</w:t>
      </w:r>
      <w:r w:rsidRPr="00651302">
        <w:rPr>
          <w:i/>
          <w:vertAlign w:val="subscript"/>
        </w:rPr>
        <w:t>P</w:t>
      </w:r>
      <w:r w:rsidR="002F5246" w:rsidRPr="00651302">
        <w:rPr>
          <w:i/>
          <w:vertAlign w:val="subscript"/>
        </w:rPr>
        <w:t>,n</w:t>
      </w:r>
      <w:proofErr w:type="gramEnd"/>
      <w:r w:rsidR="002F5246" w:rsidRPr="00651302">
        <w:rPr>
          <w:i/>
          <w:vertAlign w:val="subscript"/>
        </w:rPr>
        <w:t>-1</w:t>
      </w:r>
      <w:r w:rsidRPr="00ED6248">
        <w:t xml:space="preserve"> </w:t>
      </w:r>
      <w:r w:rsidR="00ED6248" w:rsidRPr="00ED6248">
        <w:t>is</w:t>
      </w:r>
      <w:r w:rsidR="002F5246">
        <w:t xml:space="preserve"> the </w:t>
      </w:r>
      <w:r w:rsidR="008B5D43">
        <w:t>n</w:t>
      </w:r>
      <w:r w:rsidR="002F5246">
        <w:t xml:space="preserve">egative Running Mismatch of </w:t>
      </w:r>
      <w:r w:rsidR="00ED6248">
        <w:t>a party</w:t>
      </w:r>
      <w:r w:rsidR="002F5246">
        <w:t xml:space="preserve"> at 2400 on </w:t>
      </w:r>
      <w:r w:rsidR="002F5246" w:rsidRPr="00BD221E">
        <w:t>Day</w:t>
      </w:r>
      <w:r w:rsidR="002F5246" w:rsidRPr="00BD221E">
        <w:rPr>
          <w:vertAlign w:val="subscript"/>
        </w:rPr>
        <w:t>n-1</w:t>
      </w:r>
      <w:r w:rsidR="002F5246">
        <w:t xml:space="preserve">; </w:t>
      </w:r>
      <w:r w:rsidR="00651302">
        <w:t>and</w:t>
      </w:r>
    </w:p>
    <w:p w:rsidR="002F5246" w:rsidRDefault="002F5246" w:rsidP="002F5246">
      <w:pPr>
        <w:ind w:left="1247"/>
      </w:pPr>
      <w:r w:rsidRPr="00651302">
        <w:rPr>
          <w:i/>
        </w:rPr>
        <w:t xml:space="preserve">Balancing Gas </w:t>
      </w:r>
      <w:r w:rsidR="00B615E1" w:rsidRPr="00651302">
        <w:rPr>
          <w:i/>
        </w:rPr>
        <w:t>Purchase Price</w:t>
      </w:r>
      <w:r w:rsidR="00B615E1">
        <w:t xml:space="preserve"> is the weighted average price ($/GJ) paid by First Gas for the </w:t>
      </w:r>
      <w:r w:rsidR="00651302">
        <w:t>quantity of Balancing Gas purchased</w:t>
      </w:r>
      <w:r w:rsidR="00FB4D08">
        <w:t>,</w:t>
      </w:r>
      <w:r w:rsidR="00B615E1">
        <w:t xml:space="preserve"> which</w:t>
      </w:r>
      <w:r>
        <w:t xml:space="preserve"> may include a component designed to recover any fixed costs payable by First Gas under any </w:t>
      </w:r>
      <w:r w:rsidR="00B615E1">
        <w:t xml:space="preserve">Balancing Gas procurement </w:t>
      </w:r>
      <w:r>
        <w:t>arrangement; and</w:t>
      </w:r>
    </w:p>
    <w:p w:rsidR="002F5246" w:rsidRDefault="002F5246" w:rsidP="002F5246">
      <w:pPr>
        <w:numPr>
          <w:ilvl w:val="2"/>
          <w:numId w:val="3"/>
        </w:numPr>
      </w:pPr>
      <w:r>
        <w:t xml:space="preserve">transfer title to a quantity of Gas at 2400 on </w:t>
      </w:r>
      <w:proofErr w:type="spellStart"/>
      <w:r w:rsidRPr="00BD221E">
        <w:t>Day</w:t>
      </w:r>
      <w:r w:rsidRPr="00BD221E">
        <w:rPr>
          <w:vertAlign w:val="subscript"/>
        </w:rPr>
        <w:t>n</w:t>
      </w:r>
      <w:proofErr w:type="spellEnd"/>
      <w:r>
        <w:t xml:space="preserve"> equal to:</w:t>
      </w:r>
    </w:p>
    <w:p w:rsidR="004F6C78" w:rsidRDefault="004F6C78" w:rsidP="002F5246">
      <w:pPr>
        <w:numPr>
          <w:ilvl w:val="3"/>
          <w:numId w:val="3"/>
        </w:numPr>
      </w:pPr>
      <w:r>
        <w:t xml:space="preserve">where </w:t>
      </w:r>
      <w:r w:rsidR="00133076">
        <w:t>BGP</w:t>
      </w:r>
      <w:r>
        <w:t xml:space="preserve"> exceeds </w:t>
      </w:r>
      <w:proofErr w:type="gramStart"/>
      <w:r>
        <w:t>NRM</w:t>
      </w:r>
      <w:r>
        <w:rPr>
          <w:vertAlign w:val="subscript"/>
        </w:rPr>
        <w:t>ALL</w:t>
      </w:r>
      <w:r w:rsidRPr="00382D41">
        <w:rPr>
          <w:vertAlign w:val="subscript"/>
        </w:rPr>
        <w:t>,n</w:t>
      </w:r>
      <w:proofErr w:type="gramEnd"/>
      <w:r w:rsidRPr="00382D41">
        <w:rPr>
          <w:vertAlign w:val="subscript"/>
        </w:rPr>
        <w:t>-1</w:t>
      </w:r>
      <w:r w:rsidRPr="00800E2C">
        <w:t>:</w:t>
      </w:r>
    </w:p>
    <w:p w:rsidR="004F6C78" w:rsidRDefault="004F6C78" w:rsidP="001E628B">
      <w:pPr>
        <w:ind w:left="1871"/>
      </w:pPr>
      <w:proofErr w:type="gramStart"/>
      <w:r>
        <w:lastRenderedPageBreak/>
        <w:t>NRM</w:t>
      </w:r>
      <w:r>
        <w:rPr>
          <w:vertAlign w:val="subscript"/>
        </w:rPr>
        <w:t>P</w:t>
      </w:r>
      <w:r w:rsidRPr="00382D41">
        <w:rPr>
          <w:vertAlign w:val="subscript"/>
        </w:rPr>
        <w:t>,n</w:t>
      </w:r>
      <w:proofErr w:type="gramEnd"/>
      <w:r w:rsidRPr="00382D41">
        <w:rPr>
          <w:vertAlign w:val="subscript"/>
        </w:rPr>
        <w:t>-1</w:t>
      </w:r>
      <w:r w:rsidRPr="00800E2C">
        <w:t>; or</w:t>
      </w:r>
    </w:p>
    <w:p w:rsidR="004F6C78" w:rsidRDefault="004F6C78" w:rsidP="004F6C78">
      <w:pPr>
        <w:numPr>
          <w:ilvl w:val="3"/>
          <w:numId w:val="3"/>
        </w:numPr>
      </w:pPr>
      <w:r>
        <w:t xml:space="preserve">where </w:t>
      </w:r>
      <w:r w:rsidR="00133076">
        <w:t>BGP</w:t>
      </w:r>
      <w:r>
        <w:t xml:space="preserve"> is less than </w:t>
      </w:r>
      <w:proofErr w:type="gramStart"/>
      <w:r>
        <w:t>NRM</w:t>
      </w:r>
      <w:r>
        <w:rPr>
          <w:vertAlign w:val="subscript"/>
        </w:rPr>
        <w:t>ALL</w:t>
      </w:r>
      <w:r w:rsidRPr="00382D41">
        <w:rPr>
          <w:vertAlign w:val="subscript"/>
        </w:rPr>
        <w:t>,n</w:t>
      </w:r>
      <w:proofErr w:type="gramEnd"/>
      <w:r w:rsidRPr="00382D41">
        <w:rPr>
          <w:vertAlign w:val="subscript"/>
        </w:rPr>
        <w:t>-1</w:t>
      </w:r>
      <w:r w:rsidRPr="00800E2C">
        <w:t>:</w:t>
      </w:r>
    </w:p>
    <w:p w:rsidR="004F6C78" w:rsidRDefault="004F6C78" w:rsidP="001E628B">
      <w:pPr>
        <w:ind w:left="1871"/>
      </w:pPr>
      <w:r>
        <w:t xml:space="preserve">BGP × </w:t>
      </w:r>
      <w:proofErr w:type="gramStart"/>
      <w:r>
        <w:t>NRM</w:t>
      </w:r>
      <w:r>
        <w:rPr>
          <w:vertAlign w:val="subscript"/>
        </w:rPr>
        <w:t>P</w:t>
      </w:r>
      <w:r w:rsidRPr="00382D41">
        <w:rPr>
          <w:vertAlign w:val="subscript"/>
        </w:rPr>
        <w:t>,n</w:t>
      </w:r>
      <w:proofErr w:type="gramEnd"/>
      <w:r w:rsidRPr="00382D41">
        <w:rPr>
          <w:vertAlign w:val="subscript"/>
        </w:rPr>
        <w:t>-1</w:t>
      </w:r>
      <w:r w:rsidRPr="00B615E1">
        <w:t xml:space="preserve"> </w:t>
      </w:r>
      <w:r>
        <w:t>÷ NRM</w:t>
      </w:r>
      <w:r w:rsidRPr="00F05A08">
        <w:rPr>
          <w:vertAlign w:val="subscript"/>
        </w:rPr>
        <w:t>ALL,n-1</w:t>
      </w:r>
      <w:r w:rsidRPr="00FB4D08">
        <w:t>,</w:t>
      </w:r>
    </w:p>
    <w:p w:rsidR="002F5246" w:rsidRDefault="002F5246" w:rsidP="002F5246">
      <w:pPr>
        <w:ind w:left="1247"/>
      </w:pPr>
      <w:r>
        <w:t>where:</w:t>
      </w:r>
    </w:p>
    <w:p w:rsidR="002F5246" w:rsidRPr="001E628B" w:rsidRDefault="004F6C78" w:rsidP="004F6C78">
      <w:pPr>
        <w:ind w:left="1247"/>
        <w:rPr>
          <w:i/>
        </w:rPr>
      </w:pPr>
      <w:proofErr w:type="gramStart"/>
      <w:r w:rsidRPr="003963C4">
        <w:rPr>
          <w:i/>
        </w:rPr>
        <w:t>NRM</w:t>
      </w:r>
      <w:r w:rsidRPr="003963C4">
        <w:rPr>
          <w:i/>
          <w:vertAlign w:val="subscript"/>
        </w:rPr>
        <w:t>P</w:t>
      </w:r>
      <w:r w:rsidR="002F5246" w:rsidRPr="003963C4">
        <w:rPr>
          <w:i/>
          <w:vertAlign w:val="subscript"/>
        </w:rPr>
        <w:t>,n</w:t>
      </w:r>
      <w:proofErr w:type="gramEnd"/>
      <w:r w:rsidR="002F5246" w:rsidRPr="003963C4">
        <w:rPr>
          <w:i/>
          <w:vertAlign w:val="subscript"/>
        </w:rPr>
        <w:t>-1</w:t>
      </w:r>
      <w:r w:rsidR="002F5246" w:rsidRPr="001E628B">
        <w:t xml:space="preserve">, </w:t>
      </w:r>
      <w:r w:rsidRPr="003963C4">
        <w:rPr>
          <w:i/>
        </w:rPr>
        <w:t>BGP</w:t>
      </w:r>
      <w:r w:rsidR="002F5246">
        <w:rPr>
          <w:vertAlign w:val="subscript"/>
        </w:rPr>
        <w:t xml:space="preserve"> </w:t>
      </w:r>
      <w:r w:rsidR="002F5246" w:rsidRPr="00BD221E">
        <w:t>and</w:t>
      </w:r>
      <w:r w:rsidR="002F5246">
        <w:rPr>
          <w:vertAlign w:val="subscript"/>
        </w:rPr>
        <w:t xml:space="preserve"> </w:t>
      </w:r>
      <w:r w:rsidR="002F5246" w:rsidRPr="003963C4">
        <w:rPr>
          <w:i/>
        </w:rPr>
        <w:t>NRM</w:t>
      </w:r>
      <w:r w:rsidR="002F5246" w:rsidRPr="003963C4">
        <w:rPr>
          <w:i/>
          <w:vertAlign w:val="subscript"/>
        </w:rPr>
        <w:t>ALL,n-1</w:t>
      </w:r>
      <w:r w:rsidR="002F5246" w:rsidRPr="00BD221E">
        <w:t xml:space="preserve"> </w:t>
      </w:r>
      <w:r w:rsidR="002F5246">
        <w:t xml:space="preserve">each has the meaning set out part </w:t>
      </w:r>
      <w:r w:rsidR="002F5246" w:rsidRPr="007C5D27">
        <w:t>(a)</w:t>
      </w:r>
      <w:r w:rsidR="002F5246">
        <w:t xml:space="preserve"> of this </w:t>
      </w:r>
      <w:r w:rsidR="002F5246" w:rsidRPr="00BB001D">
        <w:rPr>
          <w:i/>
        </w:rPr>
        <w:t xml:space="preserve">section </w:t>
      </w:r>
      <w:r w:rsidR="00B75721">
        <w:rPr>
          <w:i/>
        </w:rPr>
        <w:t>8.8</w:t>
      </w:r>
      <w:r w:rsidR="002F5246">
        <w:t xml:space="preserve">. </w:t>
      </w:r>
    </w:p>
    <w:p w:rsidR="002F5246" w:rsidRDefault="002F5246" w:rsidP="002F5246">
      <w:pPr>
        <w:numPr>
          <w:ilvl w:val="1"/>
          <w:numId w:val="3"/>
        </w:numPr>
      </w:pPr>
      <w:r>
        <w:t>If First Gas sells Balancing Gas on a Day (</w:t>
      </w:r>
      <w:proofErr w:type="spellStart"/>
      <w:r w:rsidRPr="000E6702">
        <w:rPr>
          <w:i/>
        </w:rPr>
        <w:t>Day</w:t>
      </w:r>
      <w:r w:rsidRPr="000E6702">
        <w:rPr>
          <w:i/>
          <w:vertAlign w:val="subscript"/>
        </w:rPr>
        <w:t>n</w:t>
      </w:r>
      <w:proofErr w:type="spellEnd"/>
      <w:r>
        <w:t xml:space="preserve">) it will, to each party </w:t>
      </w:r>
      <w:r w:rsidR="0039398B">
        <w:t xml:space="preserve">(Shipper, OBA Party and First Gas) </w:t>
      </w:r>
      <w:r>
        <w:t xml:space="preserve">with </w:t>
      </w:r>
      <w:r w:rsidR="008B5D43">
        <w:t>positive</w:t>
      </w:r>
      <w:r>
        <w:t xml:space="preserve"> Running Mismatch at the end of the previous Day (</w:t>
      </w:r>
      <w:r w:rsidRPr="000E6702">
        <w:rPr>
          <w:i/>
        </w:rPr>
        <w:t>Day</w:t>
      </w:r>
      <w:r w:rsidRPr="000E6702">
        <w:rPr>
          <w:i/>
          <w:vertAlign w:val="subscript"/>
        </w:rPr>
        <w:t>n-1</w:t>
      </w:r>
      <w:r>
        <w:t>):</w:t>
      </w:r>
    </w:p>
    <w:p w:rsidR="002F5246" w:rsidRDefault="002F5246" w:rsidP="002F5246">
      <w:pPr>
        <w:numPr>
          <w:ilvl w:val="2"/>
          <w:numId w:val="3"/>
        </w:numPr>
      </w:pPr>
      <w:r>
        <w:t xml:space="preserve">allocate a </w:t>
      </w:r>
      <w:r w:rsidR="0039398B">
        <w:t xml:space="preserve">credit from the sale </w:t>
      </w:r>
      <w:r>
        <w:t>of Balancing Gas (</w:t>
      </w:r>
      <w:r w:rsidRPr="00325C18">
        <w:rPr>
          <w:i/>
        </w:rPr>
        <w:t>Balancing Gas C</w:t>
      </w:r>
      <w:r>
        <w:rPr>
          <w:i/>
        </w:rPr>
        <w:t>redit</w:t>
      </w:r>
      <w:r>
        <w:t xml:space="preserve">) for </w:t>
      </w:r>
      <w:proofErr w:type="spellStart"/>
      <w:r w:rsidRPr="00BD221E">
        <w:t>Day</w:t>
      </w:r>
      <w:r w:rsidRPr="00BD221E">
        <w:rPr>
          <w:vertAlign w:val="subscript"/>
        </w:rPr>
        <w:t>n</w:t>
      </w:r>
      <w:proofErr w:type="spellEnd"/>
      <w:r>
        <w:t xml:space="preserve"> equal to:</w:t>
      </w:r>
    </w:p>
    <w:p w:rsidR="0039398B" w:rsidRDefault="0039398B" w:rsidP="0039398B">
      <w:pPr>
        <w:numPr>
          <w:ilvl w:val="3"/>
          <w:numId w:val="3"/>
        </w:numPr>
      </w:pPr>
      <w:r>
        <w:t xml:space="preserve">where the quantity of Balancing Gas </w:t>
      </w:r>
      <w:r w:rsidR="00B209A1">
        <w:t>(</w:t>
      </w:r>
      <w:r w:rsidR="00B209A1" w:rsidRPr="00FB4D08">
        <w:rPr>
          <w:i/>
        </w:rPr>
        <w:t>BG</w:t>
      </w:r>
      <w:r w:rsidR="00B209A1">
        <w:rPr>
          <w:i/>
        </w:rPr>
        <w:t>S</w:t>
      </w:r>
      <w:r w:rsidR="00B209A1">
        <w:t xml:space="preserve">) </w:t>
      </w:r>
      <w:r>
        <w:t xml:space="preserve">sold exceeds </w:t>
      </w:r>
      <w:proofErr w:type="gramStart"/>
      <w:r>
        <w:t>PRM</w:t>
      </w:r>
      <w:r>
        <w:rPr>
          <w:vertAlign w:val="subscript"/>
        </w:rPr>
        <w:t>ALL</w:t>
      </w:r>
      <w:r w:rsidRPr="00382D41">
        <w:rPr>
          <w:vertAlign w:val="subscript"/>
        </w:rPr>
        <w:t>,n</w:t>
      </w:r>
      <w:proofErr w:type="gramEnd"/>
      <w:r w:rsidRPr="00382D41">
        <w:rPr>
          <w:vertAlign w:val="subscript"/>
        </w:rPr>
        <w:t>-1</w:t>
      </w:r>
      <w:r w:rsidRPr="00800E2C">
        <w:t>:</w:t>
      </w:r>
    </w:p>
    <w:p w:rsidR="0039398B" w:rsidRDefault="0039398B" w:rsidP="0039398B">
      <w:pPr>
        <w:ind w:left="1871"/>
      </w:pPr>
      <w:r>
        <w:t xml:space="preserve">Balancing Gas Sale Price × </w:t>
      </w:r>
      <w:proofErr w:type="gramStart"/>
      <w:r>
        <w:t>PRM</w:t>
      </w:r>
      <w:r>
        <w:rPr>
          <w:vertAlign w:val="subscript"/>
        </w:rPr>
        <w:t>P</w:t>
      </w:r>
      <w:r w:rsidRPr="00382D41">
        <w:rPr>
          <w:vertAlign w:val="subscript"/>
        </w:rPr>
        <w:t>,n</w:t>
      </w:r>
      <w:proofErr w:type="gramEnd"/>
      <w:r w:rsidRPr="00382D41">
        <w:rPr>
          <w:vertAlign w:val="subscript"/>
        </w:rPr>
        <w:t>-1</w:t>
      </w:r>
      <w:r w:rsidRPr="00800E2C">
        <w:t>; or</w:t>
      </w:r>
    </w:p>
    <w:p w:rsidR="0039398B" w:rsidRDefault="0039398B" w:rsidP="0039398B">
      <w:pPr>
        <w:numPr>
          <w:ilvl w:val="3"/>
          <w:numId w:val="3"/>
        </w:numPr>
      </w:pPr>
      <w:r>
        <w:t xml:space="preserve">where </w:t>
      </w:r>
      <w:r w:rsidR="00B209A1">
        <w:t>BGS</w:t>
      </w:r>
      <w:r>
        <w:t xml:space="preserve"> is less than </w:t>
      </w:r>
      <w:proofErr w:type="gramStart"/>
      <w:r>
        <w:t>PRM</w:t>
      </w:r>
      <w:r>
        <w:rPr>
          <w:vertAlign w:val="subscript"/>
        </w:rPr>
        <w:t>ALL</w:t>
      </w:r>
      <w:r w:rsidRPr="00382D41">
        <w:rPr>
          <w:vertAlign w:val="subscript"/>
        </w:rPr>
        <w:t>,n</w:t>
      </w:r>
      <w:proofErr w:type="gramEnd"/>
      <w:r w:rsidRPr="00382D41">
        <w:rPr>
          <w:vertAlign w:val="subscript"/>
        </w:rPr>
        <w:t>-1</w:t>
      </w:r>
      <w:r w:rsidRPr="00800E2C">
        <w:t>:</w:t>
      </w:r>
    </w:p>
    <w:p w:rsidR="0039398B" w:rsidRDefault="0039398B" w:rsidP="0039398B">
      <w:pPr>
        <w:ind w:left="1871"/>
      </w:pPr>
      <w:r>
        <w:t xml:space="preserve">Balancing Gas Sale Price × BGS × </w:t>
      </w:r>
      <w:proofErr w:type="gramStart"/>
      <w:r>
        <w:t>PRM</w:t>
      </w:r>
      <w:r>
        <w:rPr>
          <w:vertAlign w:val="subscript"/>
        </w:rPr>
        <w:t>P</w:t>
      </w:r>
      <w:r w:rsidRPr="00382D41">
        <w:rPr>
          <w:vertAlign w:val="subscript"/>
        </w:rPr>
        <w:t>,n</w:t>
      </w:r>
      <w:proofErr w:type="gramEnd"/>
      <w:r w:rsidRPr="00382D41">
        <w:rPr>
          <w:vertAlign w:val="subscript"/>
        </w:rPr>
        <w:t>-1</w:t>
      </w:r>
      <w:r w:rsidRPr="00B615E1">
        <w:t xml:space="preserve"> </w:t>
      </w:r>
      <w:r>
        <w:t>÷ PRM</w:t>
      </w:r>
      <w:r w:rsidRPr="00F05A08">
        <w:rPr>
          <w:vertAlign w:val="subscript"/>
        </w:rPr>
        <w:t>ALL,n-1</w:t>
      </w:r>
      <w:r w:rsidRPr="00FB4D08">
        <w:t>,</w:t>
      </w:r>
    </w:p>
    <w:p w:rsidR="002F5246" w:rsidRDefault="002F5246" w:rsidP="002F5246">
      <w:pPr>
        <w:ind w:left="1247"/>
      </w:pPr>
      <w:r>
        <w:t>where:</w:t>
      </w:r>
    </w:p>
    <w:p w:rsidR="0039398B" w:rsidRDefault="0039398B" w:rsidP="0039398B">
      <w:pPr>
        <w:ind w:left="1247"/>
      </w:pPr>
      <w:proofErr w:type="gramStart"/>
      <w:r w:rsidRPr="00CB5BB9">
        <w:rPr>
          <w:i/>
        </w:rPr>
        <w:t>PRM</w:t>
      </w:r>
      <w:r w:rsidRPr="00CB5BB9">
        <w:rPr>
          <w:i/>
          <w:vertAlign w:val="subscript"/>
        </w:rPr>
        <w:t>ALL,n</w:t>
      </w:r>
      <w:proofErr w:type="gramEnd"/>
      <w:r w:rsidRPr="00CB5BB9">
        <w:rPr>
          <w:i/>
          <w:vertAlign w:val="subscript"/>
        </w:rPr>
        <w:t>-1</w:t>
      </w:r>
      <w:r w:rsidRPr="00BD221E">
        <w:t xml:space="preserve"> is the</w:t>
      </w:r>
      <w:r>
        <w:t xml:space="preserve"> aggregate of all parties’ positive Running Mismatches at 2400 on </w:t>
      </w:r>
      <w:r w:rsidRPr="00BD221E">
        <w:t>Day</w:t>
      </w:r>
      <w:r w:rsidRPr="00BD221E">
        <w:rPr>
          <w:vertAlign w:val="subscript"/>
        </w:rPr>
        <w:t>n-</w:t>
      </w:r>
      <w:r>
        <w:rPr>
          <w:vertAlign w:val="subscript"/>
        </w:rPr>
        <w:t>1</w:t>
      </w:r>
      <w:r w:rsidRPr="00103544">
        <w:t xml:space="preserve">; </w:t>
      </w:r>
    </w:p>
    <w:p w:rsidR="002F5246" w:rsidRDefault="0039398B" w:rsidP="002F5246">
      <w:pPr>
        <w:ind w:left="1247"/>
      </w:pPr>
      <w:proofErr w:type="gramStart"/>
      <w:r w:rsidRPr="00CB5BB9">
        <w:rPr>
          <w:i/>
        </w:rPr>
        <w:t>PRM</w:t>
      </w:r>
      <w:r w:rsidRPr="00CB5BB9">
        <w:rPr>
          <w:i/>
          <w:vertAlign w:val="subscript"/>
        </w:rPr>
        <w:t>P</w:t>
      </w:r>
      <w:r w:rsidR="002F5246" w:rsidRPr="00CB5BB9">
        <w:rPr>
          <w:i/>
          <w:vertAlign w:val="subscript"/>
        </w:rPr>
        <w:t>,n</w:t>
      </w:r>
      <w:proofErr w:type="gramEnd"/>
      <w:r w:rsidR="002F5246" w:rsidRPr="00CB5BB9">
        <w:rPr>
          <w:i/>
          <w:vertAlign w:val="subscript"/>
        </w:rPr>
        <w:t>-1</w:t>
      </w:r>
      <w:r w:rsidR="002F5246">
        <w:t xml:space="preserve"> </w:t>
      </w:r>
      <w:r>
        <w:t>is</w:t>
      </w:r>
      <w:r w:rsidR="002F5246">
        <w:t xml:space="preserve"> the </w:t>
      </w:r>
      <w:r w:rsidR="008B5D43">
        <w:t>positive</w:t>
      </w:r>
      <w:r w:rsidR="002F5246">
        <w:t xml:space="preserve"> Running Mismatch of </w:t>
      </w:r>
      <w:r>
        <w:t>a party</w:t>
      </w:r>
      <w:r w:rsidR="002F5246">
        <w:t xml:space="preserve"> at 2400 on </w:t>
      </w:r>
      <w:r w:rsidR="002F5246" w:rsidRPr="00BD221E">
        <w:t>Day</w:t>
      </w:r>
      <w:r w:rsidR="002F5246" w:rsidRPr="00BD221E">
        <w:rPr>
          <w:vertAlign w:val="subscript"/>
        </w:rPr>
        <w:t>n-1</w:t>
      </w:r>
      <w:r w:rsidR="002F5246">
        <w:t>; and</w:t>
      </w:r>
    </w:p>
    <w:p w:rsidR="0039398B" w:rsidRDefault="0039398B" w:rsidP="002F5246">
      <w:pPr>
        <w:ind w:left="1247"/>
      </w:pPr>
      <w:r w:rsidRPr="00651302">
        <w:rPr>
          <w:i/>
        </w:rPr>
        <w:t xml:space="preserve">Balancing Gas </w:t>
      </w:r>
      <w:r>
        <w:rPr>
          <w:i/>
        </w:rPr>
        <w:t>Sale</w:t>
      </w:r>
      <w:r w:rsidRPr="00651302">
        <w:rPr>
          <w:i/>
        </w:rPr>
        <w:t xml:space="preserve"> Price</w:t>
      </w:r>
      <w:r>
        <w:t xml:space="preserve"> is the weighted average price ($/GJ) paid by First Gas for the quantity of Balancing Gas purchased, which may include a component designed to recover any fixed costs payable by First Gas under any Balancing Gas procurement arrangement; and</w:t>
      </w:r>
    </w:p>
    <w:p w:rsidR="002F5246" w:rsidRDefault="002F5246" w:rsidP="002F5246">
      <w:pPr>
        <w:numPr>
          <w:ilvl w:val="2"/>
          <w:numId w:val="3"/>
        </w:numPr>
      </w:pPr>
      <w:r>
        <w:t xml:space="preserve">take title to a quantity of Gas at 2400 on </w:t>
      </w:r>
      <w:proofErr w:type="spellStart"/>
      <w:r w:rsidRPr="00BD221E">
        <w:t>Day</w:t>
      </w:r>
      <w:r w:rsidRPr="00BD221E">
        <w:rPr>
          <w:vertAlign w:val="subscript"/>
        </w:rPr>
        <w:t>n</w:t>
      </w:r>
      <w:proofErr w:type="spellEnd"/>
      <w:r>
        <w:t xml:space="preserve"> equal to:</w:t>
      </w:r>
    </w:p>
    <w:p w:rsidR="00F3238C" w:rsidRDefault="00F3238C" w:rsidP="00F3238C">
      <w:pPr>
        <w:numPr>
          <w:ilvl w:val="3"/>
          <w:numId w:val="3"/>
        </w:numPr>
      </w:pPr>
      <w:r>
        <w:t xml:space="preserve">where </w:t>
      </w:r>
      <w:r w:rsidR="00133076">
        <w:t>BGS</w:t>
      </w:r>
      <w:r>
        <w:t xml:space="preserve"> exceeds </w:t>
      </w:r>
      <w:proofErr w:type="gramStart"/>
      <w:r>
        <w:t>PRM</w:t>
      </w:r>
      <w:r>
        <w:rPr>
          <w:vertAlign w:val="subscript"/>
        </w:rPr>
        <w:t>ALL</w:t>
      </w:r>
      <w:r w:rsidRPr="00382D41">
        <w:rPr>
          <w:vertAlign w:val="subscript"/>
        </w:rPr>
        <w:t>,n</w:t>
      </w:r>
      <w:proofErr w:type="gramEnd"/>
      <w:r w:rsidRPr="00382D41">
        <w:rPr>
          <w:vertAlign w:val="subscript"/>
        </w:rPr>
        <w:t>-1</w:t>
      </w:r>
      <w:r w:rsidRPr="00800E2C">
        <w:t>:</w:t>
      </w:r>
    </w:p>
    <w:p w:rsidR="00F3238C" w:rsidRDefault="00F3238C" w:rsidP="00F3238C">
      <w:pPr>
        <w:ind w:left="1871"/>
      </w:pPr>
      <w:proofErr w:type="gramStart"/>
      <w:r>
        <w:t>PRM</w:t>
      </w:r>
      <w:r>
        <w:rPr>
          <w:vertAlign w:val="subscript"/>
        </w:rPr>
        <w:t>P</w:t>
      </w:r>
      <w:r w:rsidRPr="00382D41">
        <w:rPr>
          <w:vertAlign w:val="subscript"/>
        </w:rPr>
        <w:t>,n</w:t>
      </w:r>
      <w:proofErr w:type="gramEnd"/>
      <w:r w:rsidRPr="00382D41">
        <w:rPr>
          <w:vertAlign w:val="subscript"/>
        </w:rPr>
        <w:t>-1</w:t>
      </w:r>
      <w:r w:rsidRPr="00800E2C">
        <w:t>; or</w:t>
      </w:r>
    </w:p>
    <w:p w:rsidR="00F3238C" w:rsidRDefault="00F3238C" w:rsidP="00F3238C">
      <w:pPr>
        <w:numPr>
          <w:ilvl w:val="3"/>
          <w:numId w:val="3"/>
        </w:numPr>
      </w:pPr>
      <w:r>
        <w:t xml:space="preserve">where </w:t>
      </w:r>
      <w:r w:rsidR="00133076">
        <w:t>BGS</w:t>
      </w:r>
      <w:r>
        <w:t xml:space="preserve"> is less than </w:t>
      </w:r>
      <w:proofErr w:type="gramStart"/>
      <w:r>
        <w:t>PRM</w:t>
      </w:r>
      <w:r>
        <w:rPr>
          <w:vertAlign w:val="subscript"/>
        </w:rPr>
        <w:t>ALL</w:t>
      </w:r>
      <w:r w:rsidRPr="00382D41">
        <w:rPr>
          <w:vertAlign w:val="subscript"/>
        </w:rPr>
        <w:t>,n</w:t>
      </w:r>
      <w:proofErr w:type="gramEnd"/>
      <w:r w:rsidRPr="00382D41">
        <w:rPr>
          <w:vertAlign w:val="subscript"/>
        </w:rPr>
        <w:t>-1</w:t>
      </w:r>
      <w:r w:rsidRPr="00800E2C">
        <w:t>:</w:t>
      </w:r>
    </w:p>
    <w:p w:rsidR="00F3238C" w:rsidRDefault="00F3238C" w:rsidP="00CB5BB9">
      <w:pPr>
        <w:ind w:left="1871"/>
      </w:pPr>
      <w:r>
        <w:t xml:space="preserve">BGS × </w:t>
      </w:r>
      <w:proofErr w:type="gramStart"/>
      <w:r>
        <w:t>PRM</w:t>
      </w:r>
      <w:r>
        <w:rPr>
          <w:vertAlign w:val="subscript"/>
        </w:rPr>
        <w:t>P</w:t>
      </w:r>
      <w:r w:rsidRPr="00382D41">
        <w:rPr>
          <w:vertAlign w:val="subscript"/>
        </w:rPr>
        <w:t>,n</w:t>
      </w:r>
      <w:proofErr w:type="gramEnd"/>
      <w:r w:rsidRPr="00382D41">
        <w:rPr>
          <w:vertAlign w:val="subscript"/>
        </w:rPr>
        <w:t>-1</w:t>
      </w:r>
      <w:r w:rsidRPr="00B615E1">
        <w:t xml:space="preserve"> </w:t>
      </w:r>
      <w:r>
        <w:t>÷ PRM</w:t>
      </w:r>
      <w:r w:rsidRPr="00F05A08">
        <w:rPr>
          <w:vertAlign w:val="subscript"/>
        </w:rPr>
        <w:t>ALL,n-1</w:t>
      </w:r>
      <w:r w:rsidRPr="00FB4D08">
        <w:t>,</w:t>
      </w:r>
    </w:p>
    <w:p w:rsidR="002F5246" w:rsidRDefault="002F5246" w:rsidP="002F5246">
      <w:pPr>
        <w:ind w:left="1247"/>
      </w:pPr>
      <w:r>
        <w:t>where:</w:t>
      </w:r>
    </w:p>
    <w:p w:rsidR="002F5246" w:rsidRDefault="00F3238C" w:rsidP="001D0B5E">
      <w:pPr>
        <w:ind w:left="1248" w:hanging="1"/>
      </w:pPr>
      <w:proofErr w:type="gramStart"/>
      <w:r w:rsidRPr="00CB5BB9">
        <w:rPr>
          <w:i/>
        </w:rPr>
        <w:t>PRM</w:t>
      </w:r>
      <w:r w:rsidRPr="00CB5BB9">
        <w:rPr>
          <w:i/>
          <w:vertAlign w:val="subscript"/>
        </w:rPr>
        <w:t>P</w:t>
      </w:r>
      <w:r w:rsidR="002F5246" w:rsidRPr="00CB5BB9">
        <w:rPr>
          <w:i/>
          <w:vertAlign w:val="subscript"/>
        </w:rPr>
        <w:t>,n</w:t>
      </w:r>
      <w:proofErr w:type="gramEnd"/>
      <w:r w:rsidR="002F5246" w:rsidRPr="00CB5BB9">
        <w:rPr>
          <w:i/>
          <w:vertAlign w:val="subscript"/>
        </w:rPr>
        <w:t>-1</w:t>
      </w:r>
      <w:r w:rsidR="002F5246">
        <w:rPr>
          <w:vertAlign w:val="subscript"/>
        </w:rPr>
        <w:t xml:space="preserve">, </w:t>
      </w:r>
      <w:r w:rsidRPr="00CB5BB9">
        <w:rPr>
          <w:i/>
        </w:rPr>
        <w:t>BGS</w:t>
      </w:r>
      <w:r w:rsidR="002F5246">
        <w:t xml:space="preserve"> and </w:t>
      </w:r>
      <w:r w:rsidR="002F5246" w:rsidRPr="00CB5BB9">
        <w:rPr>
          <w:i/>
        </w:rPr>
        <w:t>PRM</w:t>
      </w:r>
      <w:r w:rsidR="002F5246" w:rsidRPr="00CB5BB9">
        <w:rPr>
          <w:i/>
          <w:vertAlign w:val="subscript"/>
        </w:rPr>
        <w:t>ALL,n-1</w:t>
      </w:r>
      <w:r w:rsidR="002F5246" w:rsidRPr="00BD221E">
        <w:t xml:space="preserve"> </w:t>
      </w:r>
      <w:r w:rsidR="002F5246">
        <w:t xml:space="preserve">each has the meaning set out part </w:t>
      </w:r>
      <w:r w:rsidR="002F5246" w:rsidRPr="00967D92">
        <w:t>(a)</w:t>
      </w:r>
      <w:r w:rsidR="002F5246">
        <w:t xml:space="preserve"> of this </w:t>
      </w:r>
      <w:r w:rsidR="002F5246" w:rsidRPr="00BB001D">
        <w:rPr>
          <w:i/>
        </w:rPr>
        <w:t xml:space="preserve">section </w:t>
      </w:r>
      <w:r w:rsidR="00B75721">
        <w:rPr>
          <w:i/>
        </w:rPr>
        <w:t>8.9</w:t>
      </w:r>
      <w:r w:rsidR="002F5246">
        <w:t xml:space="preserve">. </w:t>
      </w:r>
    </w:p>
    <w:p w:rsidR="002F5246" w:rsidRDefault="002F5246" w:rsidP="008A076D">
      <w:pPr>
        <w:numPr>
          <w:ilvl w:val="1"/>
          <w:numId w:val="3"/>
        </w:numPr>
      </w:pPr>
      <w:r>
        <w:lastRenderedPageBreak/>
        <w:t>First Gas’ determination of Balancing Gas Charges and</w:t>
      </w:r>
      <w:r w:rsidR="000D10BD">
        <w:t>/or</w:t>
      </w:r>
      <w:r>
        <w:t xml:space="preserve"> Balancing Gas Credits</w:t>
      </w:r>
      <w:r w:rsidR="000D10BD">
        <w:t xml:space="preserve">, and </w:t>
      </w:r>
      <w:r w:rsidR="00380F46">
        <w:t xml:space="preserve">of </w:t>
      </w:r>
      <w:r w:rsidR="000D10BD">
        <w:t>transfers of title to the corresponding quantities of Gas</w:t>
      </w:r>
      <w:r>
        <w:t xml:space="preserve"> are subject to the effect of any Wash-up on Running </w:t>
      </w:r>
      <w:r w:rsidR="00526801">
        <w:t>Mismatches</w:t>
      </w:r>
      <w:r>
        <w:t>. First Gas will apply any changes to Balancing Gas Charges and/or Balancing Gas Credits</w:t>
      </w:r>
      <w:r w:rsidR="000D10BD">
        <w:t>,</w:t>
      </w:r>
      <w:r>
        <w:t xml:space="preserve"> </w:t>
      </w:r>
      <w:r w:rsidR="000D10BD">
        <w:t>and t</w:t>
      </w:r>
      <w:r w:rsidR="00380F46">
        <w:t>o t</w:t>
      </w:r>
      <w:r w:rsidR="000D10BD">
        <w:t>ransfers of title to the corresponding quantities of Gas</w:t>
      </w:r>
      <w:r w:rsidR="00380F46">
        <w:t>,</w:t>
      </w:r>
      <w:r w:rsidR="000D10BD">
        <w:t xml:space="preserve"> </w:t>
      </w:r>
      <w:r>
        <w:t>as prior Month adjustments on its next Balancing Gas invoice following receipt of any Wash-up.</w:t>
      </w:r>
    </w:p>
    <w:p w:rsidR="002F5246" w:rsidRDefault="002F5246" w:rsidP="002F5246">
      <w:pPr>
        <w:pStyle w:val="Heading2"/>
        <w:ind w:left="623"/>
      </w:pPr>
      <w:r>
        <w:t>Excess Running Mismatch Charges</w:t>
      </w:r>
    </w:p>
    <w:p w:rsidR="002F5246" w:rsidRPr="00253ACD" w:rsidRDefault="003A316B" w:rsidP="002F5246">
      <w:pPr>
        <w:numPr>
          <w:ilvl w:val="1"/>
          <w:numId w:val="3"/>
        </w:numPr>
      </w:pPr>
      <w:r>
        <w:rPr>
          <w:lang w:val="en-AU"/>
        </w:rPr>
        <w:t>Each</w:t>
      </w:r>
      <w:r w:rsidR="002F5246">
        <w:rPr>
          <w:lang w:val="en-AU"/>
        </w:rPr>
        <w:t xml:space="preserve"> </w:t>
      </w:r>
      <w:r w:rsidR="000F0268">
        <w:rPr>
          <w:lang w:val="en-AU"/>
        </w:rPr>
        <w:t>Shipper and OBA Party</w:t>
      </w:r>
      <w:r w:rsidR="002F5246">
        <w:rPr>
          <w:lang w:val="en-AU"/>
        </w:rPr>
        <w:t xml:space="preserve"> shall pay a charge to First Gas</w:t>
      </w:r>
      <w:r w:rsidR="002F5246" w:rsidRPr="00596FD9">
        <w:rPr>
          <w:lang w:val="en-AU"/>
        </w:rPr>
        <w:t xml:space="preserve"> </w:t>
      </w:r>
      <w:r w:rsidR="002F5246">
        <w:rPr>
          <w:lang w:val="en-AU"/>
        </w:rPr>
        <w:t>for each Day on which it has Excess Running Mismatch (</w:t>
      </w:r>
      <w:r w:rsidR="002F5246" w:rsidRPr="008C0EEE">
        <w:rPr>
          <w:i/>
          <w:lang w:val="en-AU"/>
        </w:rPr>
        <w:t>ERM</w:t>
      </w:r>
      <w:r w:rsidR="002F5246">
        <w:rPr>
          <w:lang w:val="en-AU"/>
        </w:rPr>
        <w:t xml:space="preserve">) calculated in accordance with </w:t>
      </w:r>
      <w:r w:rsidR="002F5246" w:rsidRPr="00021F47">
        <w:rPr>
          <w:i/>
          <w:lang w:val="en-AU"/>
        </w:rPr>
        <w:t xml:space="preserve">section </w:t>
      </w:r>
      <w:r w:rsidR="00B75721">
        <w:rPr>
          <w:i/>
          <w:lang w:val="en-AU"/>
        </w:rPr>
        <w:t>8.12</w:t>
      </w:r>
      <w:r w:rsidR="002F5246">
        <w:rPr>
          <w:lang w:val="en-AU"/>
        </w:rPr>
        <w:t xml:space="preserve"> or </w:t>
      </w:r>
      <w:r w:rsidR="002F5246" w:rsidRPr="00021F47">
        <w:rPr>
          <w:i/>
          <w:lang w:val="en-AU"/>
        </w:rPr>
        <w:t xml:space="preserve">section </w:t>
      </w:r>
      <w:r w:rsidR="00B75721">
        <w:rPr>
          <w:i/>
          <w:lang w:val="en-AU"/>
        </w:rPr>
        <w:t>8.13</w:t>
      </w:r>
      <w:r w:rsidR="002F5246">
        <w:rPr>
          <w:lang w:val="en-AU"/>
        </w:rPr>
        <w:t xml:space="preserve">, irrespective of whether First Gas buys or sells Balancing Gas on or in respect of that Day. </w:t>
      </w:r>
    </w:p>
    <w:p w:rsidR="002F5246" w:rsidRPr="00613244" w:rsidRDefault="002F5246" w:rsidP="002F5246">
      <w:pPr>
        <w:numPr>
          <w:ilvl w:val="1"/>
          <w:numId w:val="3"/>
        </w:numPr>
      </w:pPr>
      <w:r>
        <w:rPr>
          <w:lang w:val="en-AU"/>
        </w:rPr>
        <w:t>For any Day</w:t>
      </w:r>
      <w:r w:rsidRPr="00253ACD">
        <w:rPr>
          <w:lang w:val="en-AU"/>
        </w:rPr>
        <w:t xml:space="preserve"> </w:t>
      </w:r>
      <w:r>
        <w:rPr>
          <w:lang w:val="en-AU"/>
        </w:rPr>
        <w:t xml:space="preserve">on which a Shipper or OBA Party has </w:t>
      </w:r>
      <w:r w:rsidR="008B5D43">
        <w:rPr>
          <w:lang w:val="en-AU"/>
        </w:rPr>
        <w:t>negative</w:t>
      </w:r>
      <w:r>
        <w:rPr>
          <w:lang w:val="en-AU"/>
        </w:rPr>
        <w:t xml:space="preserve"> Excess Running Mismatch (</w:t>
      </w:r>
      <w:r>
        <w:rPr>
          <w:i/>
          <w:lang w:val="en-AU"/>
        </w:rPr>
        <w:t xml:space="preserve">Negative </w:t>
      </w:r>
      <w:r w:rsidRPr="00613244">
        <w:rPr>
          <w:i/>
          <w:lang w:val="en-AU"/>
        </w:rPr>
        <w:t>ERM</w:t>
      </w:r>
      <w:r>
        <w:rPr>
          <w:lang w:val="en-AU"/>
        </w:rPr>
        <w:t xml:space="preserve">), </w:t>
      </w:r>
      <w:r w:rsidR="000F0268">
        <w:rPr>
          <w:lang w:val="en-AU"/>
        </w:rPr>
        <w:t>that Shipper or OBA Party</w:t>
      </w:r>
      <w:r>
        <w:rPr>
          <w:lang w:val="en-AU"/>
        </w:rPr>
        <w:t xml:space="preserve"> will pay to First Gas a charge equal to:</w:t>
      </w:r>
    </w:p>
    <w:p w:rsidR="002F5246" w:rsidRDefault="002F5246" w:rsidP="002F5246">
      <w:pPr>
        <w:ind w:left="624"/>
        <w:rPr>
          <w:lang w:val="en-AU"/>
        </w:rPr>
      </w:pPr>
      <w:r>
        <w:rPr>
          <w:lang w:val="en-AU"/>
        </w:rPr>
        <w:t>Negative ERM × F</w:t>
      </w:r>
      <w:r w:rsidRPr="008403FE">
        <w:rPr>
          <w:vertAlign w:val="subscript"/>
          <w:lang w:val="en-AU"/>
        </w:rPr>
        <w:t>NERM</w:t>
      </w:r>
      <w:r w:rsidR="005A32D6">
        <w:rPr>
          <w:lang w:val="en-AU"/>
        </w:rPr>
        <w:t xml:space="preserve"> × I</w:t>
      </w:r>
      <w:r w:rsidR="004F0479" w:rsidRPr="004F0479">
        <w:rPr>
          <w:vertAlign w:val="subscript"/>
          <w:lang w:val="en-AU"/>
        </w:rPr>
        <w:t>N</w:t>
      </w:r>
    </w:p>
    <w:p w:rsidR="002F5246" w:rsidRDefault="002F5246" w:rsidP="002F5246">
      <w:pPr>
        <w:ind w:left="624"/>
        <w:rPr>
          <w:lang w:val="en-AU"/>
        </w:rPr>
      </w:pPr>
      <w:r>
        <w:rPr>
          <w:lang w:val="en-AU"/>
        </w:rPr>
        <w:t>where:</w:t>
      </w:r>
    </w:p>
    <w:p w:rsidR="005A32D6" w:rsidRDefault="002F5246" w:rsidP="002F5246">
      <w:pPr>
        <w:ind w:left="624"/>
        <w:rPr>
          <w:lang w:val="en-AU"/>
        </w:rPr>
      </w:pPr>
      <w:r>
        <w:rPr>
          <w:i/>
          <w:lang w:val="en-AU"/>
        </w:rPr>
        <w:t>F</w:t>
      </w:r>
      <w:r w:rsidRPr="008403FE">
        <w:rPr>
          <w:i/>
          <w:vertAlign w:val="subscript"/>
          <w:lang w:val="en-AU"/>
        </w:rPr>
        <w:t>NERM</w:t>
      </w:r>
      <w:r>
        <w:rPr>
          <w:lang w:val="en-AU"/>
        </w:rPr>
        <w:t xml:space="preserve"> is a fee determined by First Gas </w:t>
      </w:r>
      <w:r w:rsidR="00212686">
        <w:rPr>
          <w:lang w:val="en-AU"/>
        </w:rPr>
        <w:t xml:space="preserve">in accordance with </w:t>
      </w:r>
      <w:r w:rsidR="00212686" w:rsidRPr="00F8477D">
        <w:rPr>
          <w:i/>
          <w:lang w:val="en-AU"/>
        </w:rPr>
        <w:t xml:space="preserve">section </w:t>
      </w:r>
      <w:r w:rsidR="00F8477D" w:rsidRPr="00F8477D">
        <w:rPr>
          <w:i/>
          <w:lang w:val="en-AU"/>
        </w:rPr>
        <w:t>8.14</w:t>
      </w:r>
      <w:r w:rsidR="00F8477D">
        <w:rPr>
          <w:lang w:val="en-AU"/>
        </w:rPr>
        <w:t xml:space="preserve"> </w:t>
      </w:r>
      <w:r>
        <w:rPr>
          <w:lang w:val="en-AU"/>
        </w:rPr>
        <w:t>and published on OATIS</w:t>
      </w:r>
      <w:r w:rsidR="005A32D6">
        <w:rPr>
          <w:lang w:val="en-AU"/>
        </w:rPr>
        <w:t>; and</w:t>
      </w:r>
    </w:p>
    <w:p w:rsidR="00DC0393" w:rsidRDefault="005A32D6" w:rsidP="002F5246">
      <w:pPr>
        <w:ind w:left="624"/>
        <w:rPr>
          <w:lang w:val="en-AU"/>
        </w:rPr>
      </w:pPr>
      <w:r>
        <w:rPr>
          <w:i/>
          <w:lang w:val="en-AU"/>
        </w:rPr>
        <w:t>I</w:t>
      </w:r>
      <w:r w:rsidR="00DC3E7B">
        <w:rPr>
          <w:i/>
          <w:vertAlign w:val="subscript"/>
          <w:lang w:val="en-AU"/>
        </w:rPr>
        <w:t>N</w:t>
      </w:r>
      <w:r>
        <w:rPr>
          <w:i/>
          <w:lang w:val="en-AU"/>
        </w:rPr>
        <w:t xml:space="preserve"> </w:t>
      </w:r>
      <w:r w:rsidRPr="004F0479">
        <w:rPr>
          <w:lang w:val="en-AU"/>
        </w:rPr>
        <w:t>is</w:t>
      </w:r>
      <w:r>
        <w:rPr>
          <w:lang w:val="en-AU"/>
        </w:rPr>
        <w:t xml:space="preserve"> 1</w:t>
      </w:r>
      <w:r w:rsidR="004F0479">
        <w:rPr>
          <w:lang w:val="en-AU"/>
        </w:rPr>
        <w:t>,</w:t>
      </w:r>
      <w:r>
        <w:rPr>
          <w:lang w:val="en-AU"/>
        </w:rPr>
        <w:t xml:space="preserve"> except </w:t>
      </w:r>
      <w:r w:rsidR="00CE0351">
        <w:rPr>
          <w:lang w:val="en-AU"/>
        </w:rPr>
        <w:t>on any Day on which First Gas issues</w:t>
      </w:r>
      <w:r w:rsidR="00DC0393">
        <w:rPr>
          <w:lang w:val="en-AU"/>
        </w:rPr>
        <w:t>:</w:t>
      </w:r>
      <w:r w:rsidR="004F0479">
        <w:rPr>
          <w:lang w:val="en-AU"/>
        </w:rPr>
        <w:t xml:space="preserve"> </w:t>
      </w:r>
    </w:p>
    <w:p w:rsidR="00DC0393" w:rsidRPr="001757B6" w:rsidRDefault="00CE0351" w:rsidP="00DC0393">
      <w:pPr>
        <w:numPr>
          <w:ilvl w:val="2"/>
          <w:numId w:val="3"/>
        </w:numPr>
      </w:pPr>
      <w:r>
        <w:rPr>
          <w:lang w:val="en-AU"/>
        </w:rPr>
        <w:t xml:space="preserve">a Low Line Pack Notice, when it is </w:t>
      </w:r>
      <w:r w:rsidR="005A32D6">
        <w:rPr>
          <w:lang w:val="en-AU"/>
        </w:rPr>
        <w:t>5</w:t>
      </w:r>
      <w:r w:rsidR="00DC0393">
        <w:rPr>
          <w:lang w:val="en-AU"/>
        </w:rPr>
        <w:t>; and</w:t>
      </w:r>
    </w:p>
    <w:p w:rsidR="002F5246" w:rsidRPr="00FB6C99" w:rsidRDefault="00CE0351" w:rsidP="00DC0393">
      <w:pPr>
        <w:numPr>
          <w:ilvl w:val="2"/>
          <w:numId w:val="3"/>
        </w:numPr>
      </w:pPr>
      <w:r>
        <w:rPr>
          <w:lang w:val="en-AU"/>
        </w:rPr>
        <w:t xml:space="preserve">a High Line Pack Notice, when it is </w:t>
      </w:r>
      <w:r w:rsidR="00DC0393">
        <w:rPr>
          <w:lang w:val="en-AU"/>
        </w:rPr>
        <w:t>zero</w:t>
      </w:r>
      <w:r w:rsidR="002F5246">
        <w:rPr>
          <w:lang w:val="en-AU"/>
        </w:rPr>
        <w:t>.</w:t>
      </w:r>
    </w:p>
    <w:p w:rsidR="002F5246" w:rsidRPr="00613244" w:rsidRDefault="002F5246" w:rsidP="002F5246">
      <w:pPr>
        <w:numPr>
          <w:ilvl w:val="1"/>
          <w:numId w:val="3"/>
        </w:numPr>
      </w:pPr>
      <w:r>
        <w:rPr>
          <w:lang w:val="en-AU"/>
        </w:rPr>
        <w:t>For any Day</w:t>
      </w:r>
      <w:r w:rsidRPr="00253ACD">
        <w:rPr>
          <w:lang w:val="en-AU"/>
        </w:rPr>
        <w:t xml:space="preserve"> </w:t>
      </w:r>
      <w:r>
        <w:rPr>
          <w:lang w:val="en-AU"/>
        </w:rPr>
        <w:t xml:space="preserve">on which a Shipper or OBA Party has </w:t>
      </w:r>
      <w:r w:rsidR="008B5D43">
        <w:rPr>
          <w:lang w:val="en-AU"/>
        </w:rPr>
        <w:t>positive</w:t>
      </w:r>
      <w:r>
        <w:rPr>
          <w:lang w:val="en-AU"/>
        </w:rPr>
        <w:t xml:space="preserve"> Excess Running Mismatch (</w:t>
      </w:r>
      <w:r w:rsidRPr="00613244">
        <w:rPr>
          <w:i/>
          <w:lang w:val="en-AU"/>
        </w:rPr>
        <w:t>P</w:t>
      </w:r>
      <w:r>
        <w:rPr>
          <w:i/>
          <w:lang w:val="en-AU"/>
        </w:rPr>
        <w:t xml:space="preserve">ositive </w:t>
      </w:r>
      <w:r w:rsidRPr="00613244">
        <w:rPr>
          <w:i/>
          <w:lang w:val="en-AU"/>
        </w:rPr>
        <w:t>ERM</w:t>
      </w:r>
      <w:r>
        <w:rPr>
          <w:lang w:val="en-AU"/>
        </w:rPr>
        <w:t xml:space="preserve">), </w:t>
      </w:r>
      <w:r w:rsidR="000F0268">
        <w:rPr>
          <w:lang w:val="en-AU"/>
        </w:rPr>
        <w:t xml:space="preserve">that Shipper or OBA Party </w:t>
      </w:r>
      <w:r>
        <w:rPr>
          <w:lang w:val="en-AU"/>
        </w:rPr>
        <w:t>will pay to First Gas a charge equal to:</w:t>
      </w:r>
    </w:p>
    <w:p w:rsidR="002F5246" w:rsidRDefault="002F5246" w:rsidP="002F5246">
      <w:pPr>
        <w:ind w:left="624"/>
        <w:rPr>
          <w:lang w:val="en-AU"/>
        </w:rPr>
      </w:pPr>
      <w:r>
        <w:rPr>
          <w:lang w:val="en-AU"/>
        </w:rPr>
        <w:t>Positive ERM × F</w:t>
      </w:r>
      <w:r w:rsidRPr="008403FE">
        <w:rPr>
          <w:vertAlign w:val="subscript"/>
          <w:lang w:val="en-AU"/>
        </w:rPr>
        <w:t>PERM</w:t>
      </w:r>
      <w:r w:rsidR="004F0479">
        <w:rPr>
          <w:lang w:val="en-AU"/>
        </w:rPr>
        <w:t xml:space="preserve"> × I</w:t>
      </w:r>
      <w:r w:rsidR="004F0479" w:rsidRPr="004F0479">
        <w:rPr>
          <w:vertAlign w:val="subscript"/>
          <w:lang w:val="en-AU"/>
        </w:rPr>
        <w:t>P</w:t>
      </w:r>
    </w:p>
    <w:p w:rsidR="002F5246" w:rsidRDefault="002F5246" w:rsidP="002F5246">
      <w:pPr>
        <w:ind w:left="624"/>
        <w:rPr>
          <w:lang w:val="en-AU"/>
        </w:rPr>
      </w:pPr>
      <w:r>
        <w:rPr>
          <w:lang w:val="en-AU"/>
        </w:rPr>
        <w:t>where:</w:t>
      </w:r>
    </w:p>
    <w:p w:rsidR="004F0479" w:rsidRDefault="002F5246" w:rsidP="002F5246">
      <w:pPr>
        <w:ind w:left="624"/>
        <w:rPr>
          <w:lang w:val="en-AU"/>
        </w:rPr>
      </w:pPr>
      <w:r>
        <w:rPr>
          <w:i/>
          <w:lang w:val="en-AU"/>
        </w:rPr>
        <w:t>F</w:t>
      </w:r>
      <w:r w:rsidRPr="008403FE">
        <w:rPr>
          <w:i/>
          <w:vertAlign w:val="subscript"/>
          <w:lang w:val="en-AU"/>
        </w:rPr>
        <w:t>PERM</w:t>
      </w:r>
      <w:r w:rsidRPr="00BA124A">
        <w:rPr>
          <w:i/>
          <w:lang w:val="en-AU"/>
        </w:rPr>
        <w:t xml:space="preserve"> </w:t>
      </w:r>
      <w:r>
        <w:rPr>
          <w:lang w:val="en-AU"/>
        </w:rPr>
        <w:t xml:space="preserve">is a fee determined by First Gas </w:t>
      </w:r>
      <w:r w:rsidR="00F8477D">
        <w:rPr>
          <w:lang w:val="en-AU"/>
        </w:rPr>
        <w:t xml:space="preserve">in accordance with </w:t>
      </w:r>
      <w:r w:rsidR="00F8477D" w:rsidRPr="00F8477D">
        <w:rPr>
          <w:i/>
          <w:lang w:val="en-AU"/>
        </w:rPr>
        <w:t>section 8.14</w:t>
      </w:r>
      <w:r w:rsidR="00F8477D">
        <w:rPr>
          <w:lang w:val="en-AU"/>
        </w:rPr>
        <w:t xml:space="preserve"> </w:t>
      </w:r>
      <w:r>
        <w:rPr>
          <w:lang w:val="en-AU"/>
        </w:rPr>
        <w:t>and published on OATIS</w:t>
      </w:r>
      <w:r w:rsidR="005A32D6">
        <w:rPr>
          <w:lang w:val="en-AU"/>
        </w:rPr>
        <w:t>; and</w:t>
      </w:r>
    </w:p>
    <w:p w:rsidR="00DC0393" w:rsidRDefault="004F0479" w:rsidP="002F5246">
      <w:pPr>
        <w:ind w:left="624"/>
        <w:rPr>
          <w:lang w:val="en-AU"/>
        </w:rPr>
      </w:pPr>
      <w:r>
        <w:rPr>
          <w:i/>
          <w:lang w:val="en-AU"/>
        </w:rPr>
        <w:t>I</w:t>
      </w:r>
      <w:r w:rsidRPr="004F0479">
        <w:rPr>
          <w:i/>
          <w:vertAlign w:val="subscript"/>
          <w:lang w:val="en-AU"/>
        </w:rPr>
        <w:t>P</w:t>
      </w:r>
      <w:r>
        <w:rPr>
          <w:i/>
          <w:lang w:val="en-AU"/>
        </w:rPr>
        <w:t xml:space="preserve"> </w:t>
      </w:r>
      <w:r w:rsidRPr="00B52A93">
        <w:rPr>
          <w:lang w:val="en-AU"/>
        </w:rPr>
        <w:t>is</w:t>
      </w:r>
      <w:r>
        <w:rPr>
          <w:lang w:val="en-AU"/>
        </w:rPr>
        <w:t xml:space="preserve"> 1, except </w:t>
      </w:r>
      <w:r w:rsidR="00CE0351">
        <w:rPr>
          <w:lang w:val="en-AU"/>
        </w:rPr>
        <w:t>on any Day on which First Gas issues</w:t>
      </w:r>
      <w:r w:rsidR="00DC0393">
        <w:rPr>
          <w:lang w:val="en-AU"/>
        </w:rPr>
        <w:t>:</w:t>
      </w:r>
      <w:r>
        <w:rPr>
          <w:lang w:val="en-AU"/>
        </w:rPr>
        <w:t xml:space="preserve"> </w:t>
      </w:r>
    </w:p>
    <w:p w:rsidR="00CE0351" w:rsidRPr="002F028C" w:rsidRDefault="00CE0351" w:rsidP="00CE0351">
      <w:pPr>
        <w:numPr>
          <w:ilvl w:val="2"/>
          <w:numId w:val="3"/>
        </w:numPr>
      </w:pPr>
      <w:r>
        <w:rPr>
          <w:lang w:val="en-AU"/>
        </w:rPr>
        <w:t>a Low Line Pack Notice, when it is zero; and</w:t>
      </w:r>
    </w:p>
    <w:p w:rsidR="002F5246" w:rsidRDefault="00CE0351" w:rsidP="00CE0351">
      <w:pPr>
        <w:numPr>
          <w:ilvl w:val="2"/>
          <w:numId w:val="3"/>
        </w:numPr>
        <w:rPr>
          <w:lang w:val="en-AU"/>
        </w:rPr>
      </w:pPr>
      <w:r>
        <w:rPr>
          <w:lang w:val="en-AU"/>
        </w:rPr>
        <w:t>a High Line Pack Notice, when it is 5</w:t>
      </w:r>
      <w:r w:rsidR="002F5246">
        <w:rPr>
          <w:lang w:val="en-AU"/>
        </w:rPr>
        <w:t>.</w:t>
      </w:r>
    </w:p>
    <w:p w:rsidR="00AF6D30" w:rsidRDefault="001B7865" w:rsidP="00F8477D">
      <w:pPr>
        <w:numPr>
          <w:ilvl w:val="1"/>
          <w:numId w:val="3"/>
        </w:numPr>
        <w:rPr>
          <w:lang w:val="en-AU"/>
        </w:rPr>
      </w:pPr>
      <w:r>
        <w:rPr>
          <w:lang w:val="en-AU"/>
        </w:rPr>
        <w:t xml:space="preserve">The </w:t>
      </w:r>
      <w:r w:rsidR="00F8477D">
        <w:rPr>
          <w:lang w:val="en-AU"/>
        </w:rPr>
        <w:t xml:space="preserve">fees referred to in </w:t>
      </w:r>
      <w:r w:rsidR="00F8477D" w:rsidRPr="00F8477D">
        <w:rPr>
          <w:i/>
          <w:lang w:val="en-AU"/>
        </w:rPr>
        <w:t>sections 8.12</w:t>
      </w:r>
      <w:r w:rsidR="00F8477D">
        <w:rPr>
          <w:lang w:val="en-AU"/>
        </w:rPr>
        <w:t xml:space="preserve"> and </w:t>
      </w:r>
      <w:r w:rsidR="00F8477D" w:rsidRPr="00F8477D">
        <w:rPr>
          <w:i/>
          <w:lang w:val="en-AU"/>
        </w:rPr>
        <w:t>8.13</w:t>
      </w:r>
      <w:r w:rsidR="00F8477D">
        <w:rPr>
          <w:lang w:val="en-AU"/>
        </w:rPr>
        <w:t xml:space="preserve"> </w:t>
      </w:r>
      <w:r w:rsidR="00AF6D30">
        <w:rPr>
          <w:lang w:val="en-AU"/>
        </w:rPr>
        <w:t xml:space="preserve">respectively </w:t>
      </w:r>
      <w:r w:rsidR="00F8477D">
        <w:rPr>
          <w:lang w:val="en-AU"/>
        </w:rPr>
        <w:t>will</w:t>
      </w:r>
      <w:r w:rsidR="00AF6D30">
        <w:rPr>
          <w:lang w:val="en-AU"/>
        </w:rPr>
        <w:t xml:space="preserve"> be: </w:t>
      </w:r>
    </w:p>
    <w:p w:rsidR="00AF6D30" w:rsidRDefault="00AF6D30" w:rsidP="00AF6D30">
      <w:pPr>
        <w:numPr>
          <w:ilvl w:val="2"/>
          <w:numId w:val="3"/>
        </w:numPr>
        <w:rPr>
          <w:lang w:val="en-AU"/>
        </w:rPr>
      </w:pPr>
      <w:r>
        <w:rPr>
          <w:lang w:val="en-AU"/>
        </w:rPr>
        <w:t>F</w:t>
      </w:r>
      <w:r w:rsidRPr="008403FE">
        <w:rPr>
          <w:vertAlign w:val="subscript"/>
          <w:lang w:val="en-AU"/>
        </w:rPr>
        <w:t>NERM</w:t>
      </w:r>
      <w:r>
        <w:rPr>
          <w:lang w:val="en-AU"/>
        </w:rPr>
        <w:t>:</w:t>
      </w:r>
      <w:r>
        <w:rPr>
          <w:lang w:val="en-AU"/>
        </w:rPr>
        <w:tab/>
        <w:t xml:space="preserve">$0.60/GJ; and </w:t>
      </w:r>
    </w:p>
    <w:p w:rsidR="00AF6D30" w:rsidRDefault="00AF6D30" w:rsidP="00AF6D30">
      <w:pPr>
        <w:numPr>
          <w:ilvl w:val="2"/>
          <w:numId w:val="3"/>
        </w:numPr>
        <w:rPr>
          <w:lang w:val="en-AU"/>
        </w:rPr>
      </w:pPr>
      <w:r>
        <w:rPr>
          <w:lang w:val="en-AU"/>
        </w:rPr>
        <w:t>F</w:t>
      </w:r>
      <w:r w:rsidRPr="008403FE">
        <w:rPr>
          <w:vertAlign w:val="subscript"/>
          <w:lang w:val="en-AU"/>
        </w:rPr>
        <w:t>NERM</w:t>
      </w:r>
      <w:r>
        <w:rPr>
          <w:lang w:val="en-AU"/>
        </w:rPr>
        <w:t>:</w:t>
      </w:r>
      <w:r>
        <w:rPr>
          <w:lang w:val="en-AU"/>
        </w:rPr>
        <w:tab/>
        <w:t>$0.20/GJ,</w:t>
      </w:r>
    </w:p>
    <w:p w:rsidR="00F8477D" w:rsidRDefault="00AF6D30" w:rsidP="00AF6D30">
      <w:pPr>
        <w:ind w:left="624"/>
        <w:rPr>
          <w:lang w:val="en-AU"/>
        </w:rPr>
      </w:pPr>
      <w:proofErr w:type="gramStart"/>
      <w:r>
        <w:rPr>
          <w:lang w:val="en-AU"/>
        </w:rPr>
        <w:lastRenderedPageBreak/>
        <w:t>provided that</w:t>
      </w:r>
      <w:proofErr w:type="gramEnd"/>
      <w:r>
        <w:rPr>
          <w:lang w:val="en-AU"/>
        </w:rPr>
        <w:t xml:space="preserve"> where it reasonably believes </w:t>
      </w:r>
      <w:r w:rsidR="00340A53">
        <w:rPr>
          <w:lang w:val="en-AU"/>
        </w:rPr>
        <w:t>these</w:t>
      </w:r>
      <w:r>
        <w:rPr>
          <w:lang w:val="en-AU"/>
        </w:rPr>
        <w:t xml:space="preserve"> fees are </w:t>
      </w:r>
      <w:r w:rsidR="00340A53">
        <w:rPr>
          <w:lang w:val="en-AU"/>
        </w:rPr>
        <w:t xml:space="preserve">not providing sufficient incentive </w:t>
      </w:r>
      <w:r>
        <w:rPr>
          <w:lang w:val="en-AU"/>
        </w:rPr>
        <w:t xml:space="preserve">to </w:t>
      </w:r>
      <w:r w:rsidR="00340A53">
        <w:rPr>
          <w:lang w:val="en-AU"/>
        </w:rPr>
        <w:t>remove</w:t>
      </w:r>
      <w:r>
        <w:rPr>
          <w:lang w:val="en-AU"/>
        </w:rPr>
        <w:t xml:space="preserve"> ERM, First Gas may change the value of either F</w:t>
      </w:r>
      <w:r w:rsidRPr="008403FE">
        <w:rPr>
          <w:vertAlign w:val="subscript"/>
          <w:lang w:val="en-AU"/>
        </w:rPr>
        <w:t>NERM</w:t>
      </w:r>
      <w:r>
        <w:rPr>
          <w:lang w:val="en-AU"/>
        </w:rPr>
        <w:t xml:space="preserve"> or F</w:t>
      </w:r>
      <w:r>
        <w:rPr>
          <w:vertAlign w:val="subscript"/>
          <w:lang w:val="en-AU"/>
        </w:rPr>
        <w:t>P</w:t>
      </w:r>
      <w:r w:rsidRPr="008403FE">
        <w:rPr>
          <w:vertAlign w:val="subscript"/>
          <w:lang w:val="en-AU"/>
        </w:rPr>
        <w:t>ERM</w:t>
      </w:r>
      <w:r>
        <w:rPr>
          <w:vertAlign w:val="subscript"/>
          <w:lang w:val="en-AU"/>
        </w:rPr>
        <w:t xml:space="preserve"> </w:t>
      </w:r>
      <w:r>
        <w:rPr>
          <w:lang w:val="en-AU"/>
        </w:rPr>
        <w:t>on</w:t>
      </w:r>
      <w:r w:rsidR="00340A53">
        <w:rPr>
          <w:lang w:val="en-AU"/>
        </w:rPr>
        <w:t xml:space="preserve"> </w:t>
      </w:r>
      <w:r>
        <w:rPr>
          <w:lang w:val="en-AU"/>
        </w:rPr>
        <w:t>expiry of not less than 5 Days’ notice to all Shippers and OBA Parties.</w:t>
      </w:r>
    </w:p>
    <w:p w:rsidR="002F5246" w:rsidRDefault="002F5246" w:rsidP="002F5246">
      <w:pPr>
        <w:pStyle w:val="Heading2"/>
        <w:ind w:left="623"/>
      </w:pPr>
      <w:bookmarkStart w:id="457" w:name="__RefHeading__67405_55583832"/>
      <w:bookmarkStart w:id="458" w:name="__RefHeading__70141_55583832"/>
      <w:bookmarkStart w:id="459" w:name="__RefHeading__70139_55583832"/>
      <w:bookmarkStart w:id="460" w:name="__RefHeading__67409_55583832"/>
      <w:bookmarkEnd w:id="457"/>
      <w:bookmarkEnd w:id="458"/>
      <w:bookmarkEnd w:id="459"/>
      <w:bookmarkEnd w:id="460"/>
      <w:r>
        <w:t>Publication of Running Mismatches</w:t>
      </w:r>
    </w:p>
    <w:p w:rsidR="002F5246" w:rsidRDefault="002F5246" w:rsidP="002F5246">
      <w:pPr>
        <w:numPr>
          <w:ilvl w:val="1"/>
          <w:numId w:val="3"/>
        </w:numPr>
      </w:pPr>
      <w:r>
        <w:t xml:space="preserve">The Mismatch and Running Mismatch of any person will not be Confidential Information. First Gas will, as soon as practicable after determining them, publish the Running Mismatch of each Shipper, OBA Party and of First Gas itself on OATIS. </w:t>
      </w:r>
    </w:p>
    <w:p w:rsidR="002F5246" w:rsidRDefault="002F5246" w:rsidP="002F5246">
      <w:pPr>
        <w:pStyle w:val="Heading2"/>
        <w:ind w:left="623"/>
      </w:pPr>
      <w:r>
        <w:t>Park or Loan</w:t>
      </w:r>
    </w:p>
    <w:p w:rsidR="002F5246" w:rsidRDefault="002F5246" w:rsidP="002F5246">
      <w:pPr>
        <w:numPr>
          <w:ilvl w:val="1"/>
          <w:numId w:val="3"/>
        </w:numPr>
      </w:pPr>
      <w:r>
        <w:t xml:space="preserve">First Gas may, but shall not be obliged to offer “Park or Loan” services to Shippers and OBA Parties. Where it elects to do so, </w:t>
      </w:r>
      <w:r w:rsidR="000F0268">
        <w:t>those</w:t>
      </w:r>
      <w:r>
        <w:t xml:space="preserve"> services will comply with the provisions of </w:t>
      </w:r>
      <w:r w:rsidRPr="00F15BAB">
        <w:rPr>
          <w:i/>
        </w:rPr>
        <w:t xml:space="preserve">sections </w:t>
      </w:r>
      <w:r w:rsidR="00216032">
        <w:rPr>
          <w:i/>
        </w:rPr>
        <w:t>8.17</w:t>
      </w:r>
      <w:r>
        <w:t xml:space="preserve"> to </w:t>
      </w:r>
      <w:r w:rsidR="005A6BB4">
        <w:rPr>
          <w:i/>
        </w:rPr>
        <w:t>8.</w:t>
      </w:r>
      <w:r w:rsidR="00F8477D">
        <w:rPr>
          <w:i/>
        </w:rPr>
        <w:t>2</w:t>
      </w:r>
      <w:r w:rsidR="00216032">
        <w:rPr>
          <w:i/>
        </w:rPr>
        <w:t>2</w:t>
      </w:r>
      <w:r>
        <w:t>.</w:t>
      </w:r>
    </w:p>
    <w:p w:rsidR="002F5246" w:rsidRDefault="002F5246" w:rsidP="002F5246">
      <w:pPr>
        <w:numPr>
          <w:ilvl w:val="1"/>
          <w:numId w:val="3"/>
        </w:numPr>
      </w:pPr>
      <w:r>
        <w:t xml:space="preserve">First Gas may determine: </w:t>
      </w:r>
    </w:p>
    <w:p w:rsidR="002F5246" w:rsidRDefault="002F5246" w:rsidP="002F5246">
      <w:pPr>
        <w:numPr>
          <w:ilvl w:val="2"/>
          <w:numId w:val="3"/>
        </w:numPr>
      </w:pPr>
      <w:r>
        <w:t xml:space="preserve">the aggregate quantity of Gas </w:t>
      </w:r>
      <w:proofErr w:type="gramStart"/>
      <w:r>
        <w:t>which</w:t>
      </w:r>
      <w:proofErr w:type="gramEnd"/>
      <w:r>
        <w:t xml:space="preserve"> Shippers and/or OBA Parties may temporarily accumulate in the Transmission System (</w:t>
      </w:r>
      <w:r w:rsidRPr="00E13098">
        <w:rPr>
          <w:i/>
        </w:rPr>
        <w:t>Park</w:t>
      </w:r>
      <w:r>
        <w:rPr>
          <w:i/>
        </w:rPr>
        <w:t>ed</w:t>
      </w:r>
      <w:r w:rsidRPr="00397E77">
        <w:rPr>
          <w:i/>
        </w:rPr>
        <w:t xml:space="preserve"> Gas</w:t>
      </w:r>
      <w:r>
        <w:t>); and/or</w:t>
      </w:r>
    </w:p>
    <w:p w:rsidR="00A7790F" w:rsidRDefault="002F5246" w:rsidP="002F5246">
      <w:pPr>
        <w:numPr>
          <w:ilvl w:val="2"/>
          <w:numId w:val="3"/>
        </w:numPr>
      </w:pPr>
      <w:r>
        <w:t xml:space="preserve">the aggregate quantity of Line Pack </w:t>
      </w:r>
      <w:proofErr w:type="gramStart"/>
      <w:r>
        <w:t>which</w:t>
      </w:r>
      <w:proofErr w:type="gramEnd"/>
      <w:r>
        <w:t xml:space="preserve"> Shippers and/or OBA Parties may temporarily draw down (</w:t>
      </w:r>
      <w:r>
        <w:rPr>
          <w:i/>
        </w:rPr>
        <w:t>Loaned Gas)</w:t>
      </w:r>
      <w:r w:rsidR="00A7790F">
        <w:t>,</w:t>
      </w:r>
    </w:p>
    <w:p w:rsidR="002F5246" w:rsidRDefault="00A7790F" w:rsidP="00A7790F">
      <w:pPr>
        <w:ind w:left="624"/>
      </w:pPr>
      <w:r>
        <w:t xml:space="preserve">and will publish </w:t>
      </w:r>
      <w:r w:rsidR="000F0268">
        <w:t>those</w:t>
      </w:r>
      <w:r>
        <w:t xml:space="preserve"> quantities on OATIS</w:t>
      </w:r>
      <w:r w:rsidR="002F5246">
        <w:rPr>
          <w:i/>
        </w:rPr>
        <w:t>.</w:t>
      </w:r>
      <w:r w:rsidR="002F5246">
        <w:t xml:space="preserve"> </w:t>
      </w:r>
    </w:p>
    <w:p w:rsidR="002F5246" w:rsidRDefault="002F5246" w:rsidP="002F5246">
      <w:pPr>
        <w:numPr>
          <w:ilvl w:val="1"/>
          <w:numId w:val="3"/>
        </w:numPr>
      </w:pPr>
      <w:r>
        <w:t xml:space="preserve">A Shipper or OBA Party must apply to First Gas </w:t>
      </w:r>
      <w:r w:rsidR="00D31A76">
        <w:t>before</w:t>
      </w:r>
      <w:r>
        <w:t xml:space="preserve"> any Day to either </w:t>
      </w:r>
      <w:r w:rsidR="00AD3304">
        <w:t xml:space="preserve">park </w:t>
      </w:r>
      <w:r>
        <w:t xml:space="preserve">Gas or take Loaned Gas on that Day. First Gas will publish on OATIS </w:t>
      </w:r>
      <w:r w:rsidR="00993386">
        <w:t>the</w:t>
      </w:r>
      <w:r>
        <w:t xml:space="preserve"> procedures to be used: </w:t>
      </w:r>
    </w:p>
    <w:p w:rsidR="002F5246" w:rsidRDefault="000F0268" w:rsidP="002F5246">
      <w:pPr>
        <w:numPr>
          <w:ilvl w:val="2"/>
          <w:numId w:val="3"/>
        </w:numPr>
      </w:pPr>
      <w:r>
        <w:t xml:space="preserve">to apply </w:t>
      </w:r>
      <w:r w:rsidR="002F5246">
        <w:t xml:space="preserve">to </w:t>
      </w:r>
      <w:r w:rsidR="00AD3304">
        <w:t xml:space="preserve">park </w:t>
      </w:r>
      <w:r w:rsidR="002F5246">
        <w:t>or take Loaned Gas; and</w:t>
      </w:r>
    </w:p>
    <w:p w:rsidR="002F5246" w:rsidRDefault="000F0268" w:rsidP="002F5246">
      <w:pPr>
        <w:numPr>
          <w:ilvl w:val="2"/>
          <w:numId w:val="3"/>
        </w:numPr>
      </w:pPr>
      <w:r>
        <w:t xml:space="preserve">by </w:t>
      </w:r>
      <w:r w:rsidR="002F5246">
        <w:t xml:space="preserve">First Gas in responding to </w:t>
      </w:r>
      <w:r>
        <w:t>that</w:t>
      </w:r>
      <w:r w:rsidR="002F5246">
        <w:t xml:space="preserve"> application, </w:t>
      </w:r>
    </w:p>
    <w:p w:rsidR="002F5246" w:rsidRDefault="002F5246" w:rsidP="002F5246">
      <w:pPr>
        <w:ind w:left="624"/>
      </w:pPr>
      <w:r>
        <w:t xml:space="preserve">which may include deadlines by which applications must be lodged and approved. </w:t>
      </w:r>
    </w:p>
    <w:p w:rsidR="002F5246" w:rsidRDefault="002F5246" w:rsidP="002F5246">
      <w:pPr>
        <w:numPr>
          <w:ilvl w:val="1"/>
          <w:numId w:val="3"/>
        </w:numPr>
      </w:pPr>
      <w:r>
        <w:t xml:space="preserve">Applications to </w:t>
      </w:r>
      <w:r w:rsidR="00AD3304">
        <w:t>park</w:t>
      </w:r>
      <w:r>
        <w:t xml:space="preserve"> Gas or take Loaned Gas will be processed on a “first come, first served” basis, </w:t>
      </w:r>
      <w:proofErr w:type="gramStart"/>
      <w:r>
        <w:t>provided that</w:t>
      </w:r>
      <w:proofErr w:type="gramEnd"/>
      <w:r>
        <w:t xml:space="preserve"> First Gas may:</w:t>
      </w:r>
    </w:p>
    <w:p w:rsidR="002F5246" w:rsidRDefault="002F5246" w:rsidP="002F5246">
      <w:pPr>
        <w:numPr>
          <w:ilvl w:val="2"/>
          <w:numId w:val="3"/>
        </w:numPr>
      </w:pPr>
      <w:r>
        <w:t xml:space="preserve">introduce procedures to allocate quantities of Parked Gas and/or Loaned Gas should requests to </w:t>
      </w:r>
      <w:r w:rsidR="00AD3304">
        <w:t>park</w:t>
      </w:r>
      <w:r>
        <w:t xml:space="preserve"> Gas and/or take Loaned Gas exceed the quantities determined pursuant to </w:t>
      </w:r>
      <w:r w:rsidRPr="00EF7001">
        <w:rPr>
          <w:i/>
        </w:rPr>
        <w:t xml:space="preserve">section </w:t>
      </w:r>
      <w:r w:rsidR="00216032">
        <w:rPr>
          <w:i/>
        </w:rPr>
        <w:t>8.17</w:t>
      </w:r>
      <w:r>
        <w:t xml:space="preserve">; </w:t>
      </w:r>
    </w:p>
    <w:p w:rsidR="002F5246" w:rsidRDefault="002F5246" w:rsidP="002F5246">
      <w:pPr>
        <w:numPr>
          <w:ilvl w:val="2"/>
          <w:numId w:val="3"/>
        </w:numPr>
      </w:pPr>
      <w:r>
        <w:t xml:space="preserve">allow a Shipper or OBA Party to both </w:t>
      </w:r>
      <w:r w:rsidR="00AD3304">
        <w:t>park</w:t>
      </w:r>
      <w:r>
        <w:t xml:space="preserve"> Gas in one period of a Day and take Loaned Gas in another period of the same Day, </w:t>
      </w:r>
      <w:proofErr w:type="gramStart"/>
      <w:r>
        <w:t>provided that</w:t>
      </w:r>
      <w:proofErr w:type="gramEnd"/>
      <w:r>
        <w:t xml:space="preserve">: </w:t>
      </w:r>
    </w:p>
    <w:p w:rsidR="002F5246" w:rsidRDefault="005122A9" w:rsidP="002F5246">
      <w:pPr>
        <w:numPr>
          <w:ilvl w:val="3"/>
          <w:numId w:val="3"/>
        </w:numPr>
      </w:pPr>
      <w:r>
        <w:t>those</w:t>
      </w:r>
      <w:r w:rsidR="002F5246">
        <w:t xml:space="preserve"> periods do not overlap; and</w:t>
      </w:r>
    </w:p>
    <w:p w:rsidR="002F5246" w:rsidRDefault="002F5246" w:rsidP="002F5246">
      <w:pPr>
        <w:numPr>
          <w:ilvl w:val="3"/>
          <w:numId w:val="3"/>
        </w:numPr>
      </w:pPr>
      <w:r>
        <w:t xml:space="preserve">the </w:t>
      </w:r>
      <w:r w:rsidR="005122A9">
        <w:rPr>
          <w:lang w:val="en-AU"/>
        </w:rPr>
        <w:t>Shipper or OBA Party</w:t>
      </w:r>
      <w:r>
        <w:t xml:space="preserve"> makes separate applications to </w:t>
      </w:r>
      <w:r w:rsidR="00AD3304">
        <w:t>park</w:t>
      </w:r>
      <w:r>
        <w:t xml:space="preserve"> Gas and take Loaned Gas; and</w:t>
      </w:r>
    </w:p>
    <w:p w:rsidR="002F5246" w:rsidRDefault="002F5246" w:rsidP="002F5246">
      <w:pPr>
        <w:numPr>
          <w:ilvl w:val="2"/>
          <w:numId w:val="3"/>
        </w:numPr>
      </w:pPr>
      <w:r>
        <w:t xml:space="preserve">link its approval of requests to take Loaned Gas on a Day to requests to </w:t>
      </w:r>
      <w:r w:rsidR="00AD3304">
        <w:t>park</w:t>
      </w:r>
      <w:r>
        <w:t xml:space="preserve"> Gas on that same Day.</w:t>
      </w:r>
    </w:p>
    <w:p w:rsidR="002F5246" w:rsidRDefault="002F5246" w:rsidP="002F5246">
      <w:pPr>
        <w:numPr>
          <w:ilvl w:val="1"/>
          <w:numId w:val="3"/>
        </w:numPr>
      </w:pPr>
      <w:r>
        <w:lastRenderedPageBreak/>
        <w:t xml:space="preserve">To the extent that First Gas approves any application to </w:t>
      </w:r>
      <w:r w:rsidR="00AD3304">
        <w:t>park</w:t>
      </w:r>
      <w:r>
        <w:t xml:space="preserve"> Gas or take Loaned Gas on any Day it will exclude the approved quantity of Parked Gas or Loaned Gas from its calculation of the Shipper’s or </w:t>
      </w:r>
      <w:r w:rsidR="005122A9">
        <w:t>OBA</w:t>
      </w:r>
      <w:r>
        <w:t xml:space="preserve"> Party’s Mismatch and Running Mismatch for (only) that Day. </w:t>
      </w:r>
    </w:p>
    <w:p w:rsidR="002F5246" w:rsidRDefault="002F5246" w:rsidP="002F5246">
      <w:pPr>
        <w:numPr>
          <w:ilvl w:val="1"/>
          <w:numId w:val="3"/>
        </w:numPr>
      </w:pPr>
      <w:r>
        <w:t xml:space="preserve">First Gas will from to time determine and notify on OATIS the prices payable to </w:t>
      </w:r>
      <w:r w:rsidR="00AD3304">
        <w:t>park</w:t>
      </w:r>
      <w:r>
        <w:t xml:space="preserve"> Gas and take Loaned Gas, which may be different both in magnitude and structure. </w:t>
      </w:r>
    </w:p>
    <w:p w:rsidR="002F5246" w:rsidRDefault="002F5246" w:rsidP="002F5246">
      <w:pPr>
        <w:numPr>
          <w:ilvl w:val="1"/>
          <w:numId w:val="3"/>
        </w:numPr>
      </w:pPr>
      <w:r>
        <w:t xml:space="preserve">Nothing in </w:t>
      </w:r>
      <w:r w:rsidRPr="005A69F9">
        <w:rPr>
          <w:i/>
        </w:rPr>
        <w:t xml:space="preserve">sections </w:t>
      </w:r>
      <w:r w:rsidR="005A6BB4">
        <w:rPr>
          <w:i/>
        </w:rPr>
        <w:t>8.1</w:t>
      </w:r>
      <w:r w:rsidR="00216032">
        <w:rPr>
          <w:i/>
        </w:rPr>
        <w:t>6</w:t>
      </w:r>
      <w:r>
        <w:t xml:space="preserve"> to </w:t>
      </w:r>
      <w:r w:rsidR="005A6BB4">
        <w:rPr>
          <w:i/>
        </w:rPr>
        <w:t>8.2</w:t>
      </w:r>
      <w:r w:rsidR="00216032">
        <w:rPr>
          <w:i/>
        </w:rPr>
        <w:t>1</w:t>
      </w:r>
      <w:r>
        <w:t xml:space="preserve"> will </w:t>
      </w:r>
      <w:r w:rsidR="005122A9">
        <w:t>limit</w:t>
      </w:r>
      <w:r>
        <w:t xml:space="preserve"> First Gas</w:t>
      </w:r>
      <w:r w:rsidR="00396F5D">
        <w:t>’</w:t>
      </w:r>
      <w:r>
        <w:t xml:space="preserve"> </w:t>
      </w:r>
      <w:r w:rsidR="005122A9">
        <w:t>obligations</w:t>
      </w:r>
      <w:r>
        <w:t xml:space="preserve"> to provide transmission </w:t>
      </w:r>
      <w:r w:rsidR="00BF7DFD">
        <w:t>capacity</w:t>
      </w:r>
      <w:r>
        <w:t xml:space="preserve"> and maintain Line Pack between Acceptable Operating Limits. </w:t>
      </w:r>
    </w:p>
    <w:p w:rsidR="002F5246" w:rsidRPr="000A68A5" w:rsidRDefault="002F5246" w:rsidP="002F5246">
      <w:pPr>
        <w:pStyle w:val="Heading2"/>
        <w:ind w:left="623"/>
      </w:pPr>
      <w:r>
        <w:t xml:space="preserve">Gas Trading to </w:t>
      </w:r>
      <w:r w:rsidR="00CE094E">
        <w:t>Manage</w:t>
      </w:r>
      <w:r>
        <w:t xml:space="preserve"> Mismatch</w:t>
      </w:r>
    </w:p>
    <w:p w:rsidR="002F5246" w:rsidRPr="00AF61D2" w:rsidRDefault="002F5246" w:rsidP="002F5246">
      <w:pPr>
        <w:numPr>
          <w:ilvl w:val="1"/>
          <w:numId w:val="3"/>
        </w:numPr>
        <w:rPr>
          <w:lang w:val="en-AU"/>
        </w:rPr>
      </w:pPr>
      <w:r>
        <w:rPr>
          <w:lang w:val="en-AU"/>
        </w:rPr>
        <w:t xml:space="preserve">Shippers and OBA Parties may trade Gas for any reason, including as a means of managing their respective Running Mismatches. </w:t>
      </w:r>
      <w:r w:rsidR="00CE094E">
        <w:rPr>
          <w:lang w:val="en-AU"/>
        </w:rPr>
        <w:t xml:space="preserve">Where an OBA applies at a Delivery Point, the OBA Party’s </w:t>
      </w:r>
      <w:r w:rsidR="00F34727">
        <w:rPr>
          <w:lang w:val="en-AU"/>
        </w:rPr>
        <w:t xml:space="preserve">Mismatch (including Running Mismatch and </w:t>
      </w:r>
      <w:r w:rsidR="00CE094E">
        <w:rPr>
          <w:lang w:val="en-AU"/>
        </w:rPr>
        <w:t xml:space="preserve">any </w:t>
      </w:r>
      <w:r w:rsidR="00F34727">
        <w:rPr>
          <w:lang w:val="en-AU"/>
        </w:rPr>
        <w:t xml:space="preserve">ERM) will be deemed to </w:t>
      </w:r>
      <w:r w:rsidR="00CE094E">
        <w:rPr>
          <w:lang w:val="en-AU"/>
        </w:rPr>
        <w:t>exist in</w:t>
      </w:r>
      <w:r w:rsidR="00F34727">
        <w:rPr>
          <w:lang w:val="en-AU"/>
        </w:rPr>
        <w:t xml:space="preserve"> the Receipt Zone</w:t>
      </w:r>
      <w:r w:rsidR="00546D93">
        <w:rPr>
          <w:lang w:val="en-AU"/>
        </w:rPr>
        <w:t xml:space="preserve"> and not at the Delivery Point</w:t>
      </w:r>
      <w:r w:rsidR="00F34727">
        <w:rPr>
          <w:lang w:val="en-AU"/>
        </w:rPr>
        <w:t>.</w:t>
      </w:r>
    </w:p>
    <w:p w:rsidR="002F5246" w:rsidRDefault="002F5246" w:rsidP="002F5246">
      <w:pPr>
        <w:numPr>
          <w:ilvl w:val="1"/>
          <w:numId w:val="3"/>
        </w:numPr>
        <w:rPr>
          <w:lang w:val="en-AU"/>
        </w:rPr>
      </w:pPr>
      <w:r>
        <w:rPr>
          <w:lang w:val="en-AU"/>
        </w:rPr>
        <w:t xml:space="preserve">No Gas trade will be unwound, </w:t>
      </w:r>
      <w:r w:rsidR="005122A9">
        <w:rPr>
          <w:lang w:val="en-AU"/>
        </w:rPr>
        <w:t>and no</w:t>
      </w:r>
      <w:r>
        <w:rPr>
          <w:lang w:val="en-AU"/>
        </w:rPr>
        <w:t xml:space="preserve"> adjustment </w:t>
      </w:r>
      <w:r w:rsidR="005122A9">
        <w:rPr>
          <w:lang w:val="en-AU"/>
        </w:rPr>
        <w:t xml:space="preserve">will </w:t>
      </w:r>
      <w:r>
        <w:rPr>
          <w:lang w:val="en-AU"/>
        </w:rPr>
        <w:t xml:space="preserve">be made to the Running Mismatch of </w:t>
      </w:r>
      <w:r w:rsidR="005122A9">
        <w:rPr>
          <w:lang w:val="en-AU"/>
        </w:rPr>
        <w:t>a</w:t>
      </w:r>
      <w:r>
        <w:rPr>
          <w:lang w:val="en-AU"/>
        </w:rPr>
        <w:t xml:space="preserve"> party to any Gas trade because of any adjustment to the seller’s Running Mismatch (as </w:t>
      </w:r>
      <w:r w:rsidR="005122A9">
        <w:rPr>
          <w:lang w:val="en-AU"/>
        </w:rPr>
        <w:t>it existed</w:t>
      </w:r>
      <w:r>
        <w:rPr>
          <w:lang w:val="en-AU"/>
        </w:rPr>
        <w:t xml:space="preserve"> at the time </w:t>
      </w:r>
      <w:r w:rsidR="005122A9">
        <w:rPr>
          <w:lang w:val="en-AU"/>
        </w:rPr>
        <w:t xml:space="preserve">of </w:t>
      </w:r>
      <w:r>
        <w:rPr>
          <w:lang w:val="en-AU"/>
        </w:rPr>
        <w:t xml:space="preserve">the trade) made subsequently, whether as the result of a Wash-up or for any other reason. </w:t>
      </w:r>
    </w:p>
    <w:p w:rsidR="002F5246" w:rsidRDefault="002F5246" w:rsidP="002F5246">
      <w:pPr>
        <w:numPr>
          <w:ilvl w:val="1"/>
          <w:numId w:val="3"/>
        </w:numPr>
        <w:rPr>
          <w:lang w:val="en-AU"/>
        </w:rPr>
      </w:pPr>
      <w:r>
        <w:rPr>
          <w:lang w:val="en-AU"/>
        </w:rPr>
        <w:t>In</w:t>
      </w:r>
      <w:r w:rsidRPr="00C2325B">
        <w:rPr>
          <w:lang w:val="en-AU"/>
        </w:rPr>
        <w:t xml:space="preserve"> </w:t>
      </w:r>
      <w:r>
        <w:rPr>
          <w:lang w:val="en-AU"/>
        </w:rPr>
        <w:t>respect of any Gas trade on a Day, First Gas will make the required a</w:t>
      </w:r>
      <w:r w:rsidRPr="00C2325B">
        <w:rPr>
          <w:lang w:val="en-AU"/>
        </w:rPr>
        <w:t xml:space="preserve">djustments </w:t>
      </w:r>
      <w:r>
        <w:rPr>
          <w:lang w:val="en-AU"/>
        </w:rPr>
        <w:t xml:space="preserve">to the Running Mismatch of the seller and buyer, respectively, at the end of </w:t>
      </w:r>
      <w:r w:rsidR="005122A9">
        <w:rPr>
          <w:lang w:val="en-AU"/>
        </w:rPr>
        <w:t>that</w:t>
      </w:r>
      <w:r>
        <w:rPr>
          <w:lang w:val="en-AU"/>
        </w:rPr>
        <w:t xml:space="preserve"> Day. It is the responsibility of the buyer and seller in respect of any Gas trade to ensure that First Gas is </w:t>
      </w:r>
      <w:r w:rsidR="005122A9">
        <w:rPr>
          <w:lang w:val="en-AU"/>
        </w:rPr>
        <w:t>notified</w:t>
      </w:r>
      <w:r>
        <w:rPr>
          <w:lang w:val="en-AU"/>
        </w:rPr>
        <w:t xml:space="preserve"> of that trade</w:t>
      </w:r>
      <w:r w:rsidR="00EE67EF">
        <w:rPr>
          <w:lang w:val="en-AU"/>
        </w:rPr>
        <w:t>, preferably via a Gas Market</w:t>
      </w:r>
      <w:r>
        <w:rPr>
          <w:lang w:val="en-AU"/>
        </w:rPr>
        <w:t xml:space="preserve">. </w:t>
      </w:r>
    </w:p>
    <w:p w:rsidR="002F5246" w:rsidRDefault="002F5246">
      <w:pPr>
        <w:spacing w:after="0" w:line="240" w:lineRule="auto"/>
        <w:rPr>
          <w:rFonts w:eastAsia="Times New Roman"/>
          <w:b/>
          <w:bCs/>
          <w:caps/>
          <w:snapToGrid w:val="0"/>
          <w:szCs w:val="28"/>
        </w:rPr>
      </w:pPr>
      <w:bookmarkStart w:id="461" w:name="_Toc489805949"/>
      <w:r>
        <w:rPr>
          <w:snapToGrid w:val="0"/>
        </w:rPr>
        <w:br w:type="page"/>
      </w:r>
    </w:p>
    <w:p w:rsidR="002F5246" w:rsidRDefault="002F5246" w:rsidP="002F5246">
      <w:pPr>
        <w:pStyle w:val="Heading1"/>
        <w:numPr>
          <w:ilvl w:val="0"/>
          <w:numId w:val="3"/>
        </w:numPr>
        <w:rPr>
          <w:snapToGrid w:val="0"/>
        </w:rPr>
      </w:pPr>
      <w:bookmarkStart w:id="462" w:name="_Toc492910802"/>
      <w:r>
        <w:rPr>
          <w:snapToGrid w:val="0"/>
        </w:rPr>
        <w:lastRenderedPageBreak/>
        <w:t>curtailment</w:t>
      </w:r>
      <w:bookmarkEnd w:id="461"/>
      <w:bookmarkEnd w:id="462"/>
    </w:p>
    <w:p w:rsidR="002F5246" w:rsidRPr="00530C8E" w:rsidRDefault="002F5246" w:rsidP="002F5246">
      <w:pPr>
        <w:pStyle w:val="Heading2"/>
      </w:pPr>
      <w:r>
        <w:t>Adverse Events</w:t>
      </w:r>
    </w:p>
    <w:p w:rsidR="002F5246" w:rsidRPr="00530C8E" w:rsidRDefault="002F5246" w:rsidP="002F5246">
      <w:pPr>
        <w:numPr>
          <w:ilvl w:val="1"/>
          <w:numId w:val="3"/>
        </w:numPr>
        <w:rPr>
          <w:snapToGrid w:val="0"/>
        </w:rPr>
      </w:pPr>
      <w:r>
        <w:rPr>
          <w:snapToGrid w:val="0"/>
        </w:rPr>
        <w:t xml:space="preserve">Subject to the balance of this </w:t>
      </w:r>
      <w:r w:rsidRPr="00DE6912">
        <w:rPr>
          <w:i/>
          <w:snapToGrid w:val="0"/>
        </w:rPr>
        <w:t xml:space="preserve">section </w:t>
      </w:r>
      <w:r w:rsidR="00D87EC0">
        <w:rPr>
          <w:i/>
          <w:snapToGrid w:val="0"/>
        </w:rPr>
        <w:t>9</w:t>
      </w:r>
      <w:r>
        <w:rPr>
          <w:snapToGrid w:val="0"/>
        </w:rPr>
        <w:t>, First Gas will use reasonable endeavours to avoid curtailing any Shipper’s DNC or Supplementary Capacity. First Gas</w:t>
      </w:r>
      <w:r w:rsidRPr="00530C8E">
        <w:rPr>
          <w:snapToGrid w:val="0"/>
        </w:rPr>
        <w:t xml:space="preserve"> may</w:t>
      </w:r>
      <w:r>
        <w:rPr>
          <w:snapToGrid w:val="0"/>
        </w:rPr>
        <w:t>, without incurring any liability to a Shipper,</w:t>
      </w:r>
      <w:r w:rsidRPr="00530C8E">
        <w:rPr>
          <w:snapToGrid w:val="0"/>
        </w:rPr>
        <w:t xml:space="preserve"> </w:t>
      </w:r>
      <w:r w:rsidRPr="001414BC">
        <w:rPr>
          <w:snapToGrid w:val="0"/>
        </w:rPr>
        <w:t xml:space="preserve">curtail </w:t>
      </w:r>
      <w:r w:rsidRPr="00530C8E">
        <w:rPr>
          <w:snapToGrid w:val="0"/>
        </w:rPr>
        <w:t xml:space="preserve">the </w:t>
      </w:r>
      <w:r>
        <w:rPr>
          <w:snapToGrid w:val="0"/>
        </w:rPr>
        <w:t xml:space="preserve">injection of Gas (or the ability to inject Gas) at a Receipt Point, the flow of Gas through the Transmission System or the taking of Gas (or the ability to take Gas) at a Delivery Point </w:t>
      </w:r>
      <w:r w:rsidRPr="00DE6912">
        <w:rPr>
          <w:snapToGrid w:val="0"/>
        </w:rPr>
        <w:t xml:space="preserve">to the extent that it determines </w:t>
      </w:r>
      <w:r>
        <w:rPr>
          <w:snapToGrid w:val="0"/>
        </w:rPr>
        <w:t>to be</w:t>
      </w:r>
      <w:r w:rsidRPr="00DE6912">
        <w:rPr>
          <w:snapToGrid w:val="0"/>
        </w:rPr>
        <w:t xml:space="preserve"> necessary, where</w:t>
      </w:r>
      <w:r w:rsidRPr="00530C8E">
        <w:rPr>
          <w:snapToGrid w:val="0"/>
        </w:rPr>
        <w:t>:</w:t>
      </w:r>
      <w:r w:rsidRPr="00DE6912">
        <w:rPr>
          <w:snapToGrid w:val="0"/>
        </w:rPr>
        <w:t xml:space="preserve"> </w:t>
      </w:r>
    </w:p>
    <w:p w:rsidR="002F5246" w:rsidRPr="00DE6912" w:rsidRDefault="002F5246" w:rsidP="002F5246">
      <w:pPr>
        <w:numPr>
          <w:ilvl w:val="2"/>
          <w:numId w:val="3"/>
        </w:numPr>
        <w:rPr>
          <w:snapToGrid w:val="0"/>
        </w:rPr>
      </w:pPr>
      <w:r>
        <w:rPr>
          <w:snapToGrid w:val="0"/>
        </w:rPr>
        <w:t>First Gas</w:t>
      </w:r>
      <w:r w:rsidRPr="00530C8E">
        <w:rPr>
          <w:snapToGrid w:val="0"/>
        </w:rPr>
        <w:t xml:space="preserve"> detects or suspects that</w:t>
      </w:r>
      <w:r>
        <w:rPr>
          <w:snapToGrid w:val="0"/>
        </w:rPr>
        <w:t xml:space="preserve"> </w:t>
      </w:r>
      <w:r w:rsidRPr="00BF1476">
        <w:rPr>
          <w:snapToGrid w:val="0"/>
        </w:rPr>
        <w:t>an Emergency is occurring or will occur;</w:t>
      </w:r>
      <w:r>
        <w:rPr>
          <w:snapToGrid w:val="0"/>
        </w:rPr>
        <w:t xml:space="preserve"> </w:t>
      </w:r>
    </w:p>
    <w:p w:rsidR="002F5246" w:rsidRPr="00DE6912" w:rsidRDefault="002F5246" w:rsidP="002F5246">
      <w:pPr>
        <w:numPr>
          <w:ilvl w:val="2"/>
          <w:numId w:val="3"/>
        </w:numPr>
        <w:rPr>
          <w:snapToGrid w:val="0"/>
        </w:rPr>
      </w:pPr>
      <w:r>
        <w:rPr>
          <w:snapToGrid w:val="0"/>
        </w:rPr>
        <w:t xml:space="preserve">a Force Majeure Event has occurred; </w:t>
      </w:r>
    </w:p>
    <w:p w:rsidR="002F5246" w:rsidRPr="00277249" w:rsidRDefault="002F5246" w:rsidP="002F5246">
      <w:pPr>
        <w:numPr>
          <w:ilvl w:val="2"/>
          <w:numId w:val="3"/>
        </w:numPr>
        <w:rPr>
          <w:snapToGrid w:val="0"/>
        </w:rPr>
      </w:pPr>
      <w:r w:rsidRPr="00C81325">
        <w:rPr>
          <w:snapToGrid w:val="0"/>
        </w:rPr>
        <w:t>a breach of a Security Standard Criterion and/or a Critical Contingency would otherwise occur</w:t>
      </w:r>
      <w:r w:rsidRPr="00D1728A">
        <w:rPr>
          <w:snapToGrid w:val="0"/>
        </w:rPr>
        <w:t>;</w:t>
      </w:r>
    </w:p>
    <w:p w:rsidR="002F5246" w:rsidRPr="00DE6912" w:rsidRDefault="002F5246" w:rsidP="002F5246">
      <w:pPr>
        <w:numPr>
          <w:ilvl w:val="2"/>
          <w:numId w:val="3"/>
        </w:numPr>
        <w:rPr>
          <w:snapToGrid w:val="0"/>
        </w:rPr>
      </w:pPr>
      <w:r w:rsidRPr="00DE6912">
        <w:rPr>
          <w:snapToGrid w:val="0"/>
        </w:rPr>
        <w:t>First Gas’ ability to make Gas available at any Delivery Point is impaired or the safe and reliable operation of the Transmission System is at risk</w:t>
      </w:r>
      <w:r>
        <w:rPr>
          <w:snapToGrid w:val="0"/>
        </w:rPr>
        <w:t>;</w:t>
      </w:r>
    </w:p>
    <w:p w:rsidR="002F5246" w:rsidRPr="008E0CAA" w:rsidRDefault="002F5246" w:rsidP="008E0CAA">
      <w:pPr>
        <w:numPr>
          <w:ilvl w:val="2"/>
          <w:numId w:val="3"/>
        </w:numPr>
        <w:rPr>
          <w:snapToGrid w:val="0"/>
        </w:rPr>
      </w:pPr>
      <w:bookmarkStart w:id="463" w:name="_Ref177356878"/>
      <w:r w:rsidRPr="008E0CAA">
        <w:rPr>
          <w:snapToGrid w:val="0"/>
        </w:rPr>
        <w:t>an Interconnected Party’s ICA expires or is terminated;</w:t>
      </w:r>
      <w:bookmarkEnd w:id="463"/>
      <w:r w:rsidRPr="008E0CAA">
        <w:rPr>
          <w:snapToGrid w:val="0"/>
        </w:rPr>
        <w:t xml:space="preserve"> and/or</w:t>
      </w:r>
    </w:p>
    <w:p w:rsidR="002F5246" w:rsidRPr="001757B6" w:rsidRDefault="002F5246" w:rsidP="008E0CAA">
      <w:pPr>
        <w:numPr>
          <w:ilvl w:val="2"/>
          <w:numId w:val="3"/>
        </w:numPr>
      </w:pPr>
      <w:r w:rsidRPr="00DE6912">
        <w:rPr>
          <w:snapToGrid w:val="0"/>
        </w:rPr>
        <w:t>a Shipper</w:t>
      </w:r>
      <w:r>
        <w:rPr>
          <w:snapToGrid w:val="0"/>
        </w:rPr>
        <w:t>’s</w:t>
      </w:r>
      <w:r>
        <w:t xml:space="preserve"> TSA, Supplementary Agreement, </w:t>
      </w:r>
      <w:r>
        <w:rPr>
          <w:snapToGrid w:val="0"/>
        </w:rPr>
        <w:t xml:space="preserve">GTA or </w:t>
      </w:r>
      <w:r w:rsidRPr="00DE6912">
        <w:rPr>
          <w:snapToGrid w:val="0"/>
        </w:rPr>
        <w:t xml:space="preserve">Allocation Agreement </w:t>
      </w:r>
      <w:r>
        <w:rPr>
          <w:snapToGrid w:val="0"/>
        </w:rPr>
        <w:t>expires or is terminated</w:t>
      </w:r>
      <w:r w:rsidRPr="008E0CAA">
        <w:rPr>
          <w:snapToGrid w:val="0"/>
        </w:rPr>
        <w:t>,</w:t>
      </w:r>
    </w:p>
    <w:p w:rsidR="002F5246" w:rsidRDefault="002F5246" w:rsidP="001757B6">
      <w:pPr>
        <w:ind w:left="624"/>
      </w:pPr>
      <w:proofErr w:type="gramStart"/>
      <w:r>
        <w:rPr>
          <w:snapToGrid w:val="0"/>
        </w:rPr>
        <w:t>provided that</w:t>
      </w:r>
      <w:proofErr w:type="gramEnd"/>
      <w:r>
        <w:rPr>
          <w:snapToGrid w:val="0"/>
        </w:rPr>
        <w:t xml:space="preserve"> w</w:t>
      </w:r>
      <w:r w:rsidRPr="00DE6912">
        <w:rPr>
          <w:snapToGrid w:val="0"/>
        </w:rPr>
        <w:t xml:space="preserve">here the need </w:t>
      </w:r>
      <w:r>
        <w:rPr>
          <w:snapToGrid w:val="0"/>
        </w:rPr>
        <w:t xml:space="preserve">for curtailment arises due to Congestion, the provisions of </w:t>
      </w:r>
      <w:r w:rsidRPr="00DE6912">
        <w:rPr>
          <w:i/>
          <w:snapToGrid w:val="0"/>
        </w:rPr>
        <w:t xml:space="preserve">section </w:t>
      </w:r>
      <w:r w:rsidR="00066FC0">
        <w:rPr>
          <w:i/>
          <w:snapToGrid w:val="0"/>
        </w:rPr>
        <w:t>10</w:t>
      </w:r>
      <w:r w:rsidR="00066FC0">
        <w:rPr>
          <w:snapToGrid w:val="0"/>
        </w:rPr>
        <w:t xml:space="preserve"> </w:t>
      </w:r>
      <w:r>
        <w:rPr>
          <w:snapToGrid w:val="0"/>
        </w:rPr>
        <w:t>shall apply.</w:t>
      </w:r>
      <w:r w:rsidRPr="00CE26DC">
        <w:t xml:space="preserve"> </w:t>
      </w:r>
    </w:p>
    <w:p w:rsidR="002F5246" w:rsidRPr="00530C8E" w:rsidRDefault="002F5246" w:rsidP="002F5246">
      <w:pPr>
        <w:pStyle w:val="Heading2"/>
        <w:rPr>
          <w:snapToGrid w:val="0"/>
        </w:rPr>
      </w:pPr>
      <w:r w:rsidRPr="00530C8E">
        <w:rPr>
          <w:snapToGrid w:val="0"/>
        </w:rPr>
        <w:t>Maintenance</w:t>
      </w:r>
    </w:p>
    <w:p w:rsidR="002F5246" w:rsidRPr="002777B6" w:rsidRDefault="008D6BBB" w:rsidP="00EC5FD3">
      <w:pPr>
        <w:numPr>
          <w:ilvl w:val="1"/>
          <w:numId w:val="3"/>
        </w:numPr>
        <w:rPr>
          <w:snapToGrid w:val="0"/>
        </w:rPr>
      </w:pPr>
      <w:r>
        <w:rPr>
          <w:snapToGrid w:val="0"/>
        </w:rPr>
        <w:t>First Gas will, where</w:t>
      </w:r>
      <w:r w:rsidR="002F5246" w:rsidRPr="00EC5FD3">
        <w:rPr>
          <w:snapToGrid w:val="0"/>
        </w:rPr>
        <w:t xml:space="preserve"> it intends to carry out Scheduled Maintenance that will reduce its ability to receive Gas at a Receipt Point and/or make Gas available at a Delivery Point (but not any Scheduled Maintenance </w:t>
      </w:r>
      <w:proofErr w:type="gramStart"/>
      <w:r w:rsidR="002F5246" w:rsidRPr="00EC5FD3">
        <w:rPr>
          <w:snapToGrid w:val="0"/>
        </w:rPr>
        <w:t>which</w:t>
      </w:r>
      <w:proofErr w:type="gramEnd"/>
      <w:r w:rsidR="002F5246" w:rsidRPr="00EC5FD3">
        <w:rPr>
          <w:snapToGrid w:val="0"/>
        </w:rPr>
        <w:t xml:space="preserve"> First Gas believes will not have </w:t>
      </w:r>
      <w:r>
        <w:rPr>
          <w:snapToGrid w:val="0"/>
        </w:rPr>
        <w:t>that</w:t>
      </w:r>
      <w:r w:rsidR="002F5246" w:rsidRPr="00EC5FD3">
        <w:rPr>
          <w:snapToGrid w:val="0"/>
        </w:rPr>
        <w:t xml:space="preserve"> effect), </w:t>
      </w:r>
      <w:r w:rsidR="005C4B40">
        <w:rPr>
          <w:snapToGrid w:val="0"/>
        </w:rPr>
        <w:t>publicly</w:t>
      </w:r>
      <w:r w:rsidR="00607900">
        <w:rPr>
          <w:snapToGrid w:val="0"/>
        </w:rPr>
        <w:t xml:space="preserve"> </w:t>
      </w:r>
      <w:r w:rsidR="00607900" w:rsidRPr="002777B6">
        <w:rPr>
          <w:snapToGrid w:val="0"/>
        </w:rPr>
        <w:t xml:space="preserve">notify </w:t>
      </w:r>
      <w:r w:rsidR="00607900">
        <w:rPr>
          <w:snapToGrid w:val="0"/>
        </w:rPr>
        <w:t>its intentions on OATIS</w:t>
      </w:r>
      <w:r w:rsidR="00607900" w:rsidRPr="002777B6">
        <w:rPr>
          <w:snapToGrid w:val="0"/>
        </w:rPr>
        <w:t xml:space="preserve">, </w:t>
      </w:r>
      <w:r w:rsidR="00607900">
        <w:rPr>
          <w:snapToGrid w:val="0"/>
        </w:rPr>
        <w:t xml:space="preserve">as early as practicable and </w:t>
      </w:r>
      <w:r w:rsidR="00607900" w:rsidRPr="002777B6">
        <w:rPr>
          <w:snapToGrid w:val="0"/>
        </w:rPr>
        <w:t xml:space="preserve">not less than 30 Days’ prior to commencing </w:t>
      </w:r>
      <w:r w:rsidR="00607900">
        <w:rPr>
          <w:snapToGrid w:val="0"/>
        </w:rPr>
        <w:t xml:space="preserve">work, together with the </w:t>
      </w:r>
      <w:r w:rsidR="00607900" w:rsidRPr="00DE6912">
        <w:rPr>
          <w:snapToGrid w:val="0"/>
        </w:rPr>
        <w:t xml:space="preserve">likely duration of the </w:t>
      </w:r>
      <w:r w:rsidR="00607900">
        <w:rPr>
          <w:snapToGrid w:val="0"/>
        </w:rPr>
        <w:t>work. In respect of any Delivery Point, First Gas will:</w:t>
      </w:r>
    </w:p>
    <w:p w:rsidR="002F5246" w:rsidRPr="00DE6912" w:rsidRDefault="002F5246" w:rsidP="002F5246">
      <w:pPr>
        <w:numPr>
          <w:ilvl w:val="2"/>
          <w:numId w:val="3"/>
        </w:numPr>
        <w:rPr>
          <w:snapToGrid w:val="0"/>
        </w:rPr>
      </w:pPr>
      <w:r w:rsidRPr="00DE6912">
        <w:rPr>
          <w:snapToGrid w:val="0"/>
        </w:rPr>
        <w:t xml:space="preserve">advise of the </w:t>
      </w:r>
      <w:r w:rsidR="00EA5A25">
        <w:rPr>
          <w:snapToGrid w:val="0"/>
        </w:rPr>
        <w:t xml:space="preserve">expected impact on </w:t>
      </w:r>
      <w:r w:rsidR="00F5193A">
        <w:rPr>
          <w:snapToGrid w:val="0"/>
        </w:rPr>
        <w:t>Operational Capacity</w:t>
      </w:r>
      <w:r w:rsidR="00EA5A25">
        <w:rPr>
          <w:snapToGrid w:val="0"/>
        </w:rPr>
        <w:t xml:space="preserve"> and/or any other </w:t>
      </w:r>
      <w:r>
        <w:rPr>
          <w:snapToGrid w:val="0"/>
        </w:rPr>
        <w:t>effects</w:t>
      </w:r>
      <w:r w:rsidRPr="00F27205">
        <w:rPr>
          <w:snapToGrid w:val="0"/>
        </w:rPr>
        <w:t xml:space="preserve">; </w:t>
      </w:r>
      <w:r w:rsidRPr="00DE6912">
        <w:rPr>
          <w:snapToGrid w:val="0"/>
        </w:rPr>
        <w:t>and</w:t>
      </w:r>
    </w:p>
    <w:p w:rsidR="002F5246" w:rsidRDefault="002F5246" w:rsidP="002F5246">
      <w:pPr>
        <w:numPr>
          <w:ilvl w:val="2"/>
          <w:numId w:val="3"/>
        </w:numPr>
        <w:rPr>
          <w:snapToGrid w:val="0"/>
        </w:rPr>
      </w:pPr>
      <w:r w:rsidRPr="00F27205">
        <w:rPr>
          <w:snapToGrid w:val="0"/>
        </w:rPr>
        <w:t xml:space="preserve">use reasonable endeavours to </w:t>
      </w:r>
      <w:r>
        <w:rPr>
          <w:snapToGrid w:val="0"/>
        </w:rPr>
        <w:t xml:space="preserve">undertake such </w:t>
      </w:r>
      <w:r w:rsidRPr="00F27205">
        <w:rPr>
          <w:snapToGrid w:val="0"/>
        </w:rPr>
        <w:t xml:space="preserve">Scheduled Maintenance </w:t>
      </w:r>
      <w:r>
        <w:rPr>
          <w:snapToGrid w:val="0"/>
        </w:rPr>
        <w:t xml:space="preserve">at a time </w:t>
      </w:r>
      <w:r w:rsidR="00F5193A">
        <w:rPr>
          <w:snapToGrid w:val="0"/>
        </w:rPr>
        <w:t>when the offtake of Gas is lowest</w:t>
      </w:r>
      <w:r>
        <w:rPr>
          <w:snapToGrid w:val="0"/>
        </w:rPr>
        <w:t>,</w:t>
      </w:r>
    </w:p>
    <w:p w:rsidR="007741BF" w:rsidRDefault="002F5246" w:rsidP="002F5246">
      <w:pPr>
        <w:ind w:left="624"/>
        <w:rPr>
          <w:snapToGrid w:val="0"/>
        </w:rPr>
      </w:pPr>
      <w:proofErr w:type="gramStart"/>
      <w:r>
        <w:rPr>
          <w:snapToGrid w:val="0"/>
        </w:rPr>
        <w:t>provided that</w:t>
      </w:r>
      <w:proofErr w:type="gramEnd"/>
      <w:r>
        <w:rPr>
          <w:snapToGrid w:val="0"/>
        </w:rPr>
        <w:t xml:space="preserve"> where any Scheduled Maintenance notified pursuant to this </w:t>
      </w:r>
      <w:r w:rsidRPr="002F5585">
        <w:rPr>
          <w:i/>
          <w:snapToGrid w:val="0"/>
        </w:rPr>
        <w:t xml:space="preserve">section </w:t>
      </w:r>
      <w:r w:rsidR="00D87EC0">
        <w:rPr>
          <w:i/>
          <w:snapToGrid w:val="0"/>
        </w:rPr>
        <w:t>9.2</w:t>
      </w:r>
      <w:r>
        <w:rPr>
          <w:snapToGrid w:val="0"/>
        </w:rPr>
        <w:t xml:space="preserve"> is delayed prior to work commencing, First Gas will </w:t>
      </w:r>
      <w:r w:rsidR="003A4D72">
        <w:rPr>
          <w:snapToGrid w:val="0"/>
        </w:rPr>
        <w:t xml:space="preserve">promptly </w:t>
      </w:r>
      <w:r w:rsidR="008D6BBB">
        <w:rPr>
          <w:snapToGrid w:val="0"/>
        </w:rPr>
        <w:t>provide notice of that</w:t>
      </w:r>
      <w:r w:rsidR="00F5193A">
        <w:rPr>
          <w:snapToGrid w:val="0"/>
        </w:rPr>
        <w:t xml:space="preserve"> delay on OATIS</w:t>
      </w:r>
      <w:r w:rsidR="008D6BBB">
        <w:rPr>
          <w:snapToGrid w:val="0"/>
        </w:rPr>
        <w:t>,</w:t>
      </w:r>
      <w:r>
        <w:rPr>
          <w:snapToGrid w:val="0"/>
        </w:rPr>
        <w:t xml:space="preserve"> but will not be required to re-start the 30 Days’ notice period</w:t>
      </w:r>
      <w:r w:rsidRPr="00DE6912">
        <w:rPr>
          <w:snapToGrid w:val="0"/>
        </w:rPr>
        <w:t>.</w:t>
      </w:r>
      <w:r w:rsidR="00EF78EC">
        <w:rPr>
          <w:snapToGrid w:val="0"/>
        </w:rPr>
        <w:t xml:space="preserve"> Each</w:t>
      </w:r>
      <w:r w:rsidR="00EF78EC">
        <w:t xml:space="preserve"> Shipper </w:t>
      </w:r>
      <w:r w:rsidR="00F5193A">
        <w:t xml:space="preserve">directly affected by the Scheduled Maintenance </w:t>
      </w:r>
      <w:r w:rsidR="00EF78EC">
        <w:t xml:space="preserve">will </w:t>
      </w:r>
      <w:r w:rsidR="00D327C6">
        <w:t xml:space="preserve">reasonably facilitate </w:t>
      </w:r>
      <w:r w:rsidR="00F5193A">
        <w:t>the</w:t>
      </w:r>
      <w:r w:rsidR="00EF78EC">
        <w:t xml:space="preserve"> </w:t>
      </w:r>
      <w:r w:rsidR="00F5193A">
        <w:t>work</w:t>
      </w:r>
      <w:r w:rsidR="00EF78EC">
        <w:t xml:space="preserve"> </w:t>
      </w:r>
      <w:r w:rsidR="00D327C6">
        <w:t>including by</w:t>
      </w:r>
      <w:r w:rsidR="00EF78EC">
        <w:t xml:space="preserve"> using reasonable endeavours to take delivery of Gas in the manner requested by First Gas</w:t>
      </w:r>
      <w:r w:rsidR="00D327C6">
        <w:t>.</w:t>
      </w:r>
    </w:p>
    <w:p w:rsidR="002F5246" w:rsidRPr="00D327C6" w:rsidRDefault="00D327C6" w:rsidP="007741BF">
      <w:pPr>
        <w:pStyle w:val="TOC2"/>
        <w:numPr>
          <w:ilvl w:val="1"/>
          <w:numId w:val="3"/>
        </w:numPr>
        <w:spacing w:after="290"/>
      </w:pPr>
      <w:r>
        <w:t>Nothing in this Code will prevent</w:t>
      </w:r>
      <w:r w:rsidR="007741BF">
        <w:t xml:space="preserve"> First Gas from carrying out </w:t>
      </w:r>
      <w:r>
        <w:t xml:space="preserve">unscheduled Maintenance, including in relation to events referred to in </w:t>
      </w:r>
      <w:r w:rsidRPr="00D327C6">
        <w:rPr>
          <w:i/>
        </w:rPr>
        <w:t xml:space="preserve">section 9.1(a) </w:t>
      </w:r>
      <w:r w:rsidRPr="00D327C6">
        <w:t>to</w:t>
      </w:r>
      <w:r w:rsidRPr="00D327C6">
        <w:rPr>
          <w:i/>
        </w:rPr>
        <w:t xml:space="preserve"> (d)</w:t>
      </w:r>
      <w:r>
        <w:t xml:space="preserve">, </w:t>
      </w:r>
      <w:r w:rsidR="007741BF">
        <w:t xml:space="preserve">that First Gas considers to be necessary, </w:t>
      </w:r>
      <w:proofErr w:type="gramStart"/>
      <w:r>
        <w:t>provided that</w:t>
      </w:r>
      <w:proofErr w:type="gramEnd"/>
      <w:r w:rsidR="007741BF">
        <w:t xml:space="preserve"> First Gas </w:t>
      </w:r>
      <w:r>
        <w:t>must give e</w:t>
      </w:r>
      <w:r w:rsidR="007741BF">
        <w:t xml:space="preserve">ach affected Shipper </w:t>
      </w:r>
      <w:r>
        <w:t xml:space="preserve">as much </w:t>
      </w:r>
      <w:r w:rsidR="007741BF">
        <w:t>notice as is reasonably practicable</w:t>
      </w:r>
      <w:r w:rsidR="00607900">
        <w:t>.</w:t>
      </w:r>
      <w:r w:rsidR="002F5246" w:rsidRPr="00D327C6">
        <w:t xml:space="preserve"> </w:t>
      </w:r>
    </w:p>
    <w:p w:rsidR="002F5246" w:rsidRPr="004173A3" w:rsidRDefault="002F5246" w:rsidP="002F5246">
      <w:pPr>
        <w:pStyle w:val="Heading2"/>
      </w:pPr>
      <w:r>
        <w:lastRenderedPageBreak/>
        <w:t>Operational Flow Order</w:t>
      </w:r>
    </w:p>
    <w:p w:rsidR="002F5246" w:rsidRDefault="00464612" w:rsidP="002F5246">
      <w:pPr>
        <w:numPr>
          <w:ilvl w:val="1"/>
          <w:numId w:val="3"/>
        </w:numPr>
        <w:rPr>
          <w:snapToGrid w:val="0"/>
        </w:rPr>
      </w:pPr>
      <w:r>
        <w:rPr>
          <w:snapToGrid w:val="0"/>
        </w:rPr>
        <w:t xml:space="preserve">Subject to </w:t>
      </w:r>
      <w:r w:rsidRPr="00464612">
        <w:rPr>
          <w:i/>
          <w:snapToGrid w:val="0"/>
        </w:rPr>
        <w:t>section 9.</w:t>
      </w:r>
      <w:r w:rsidR="00AC30BD">
        <w:rPr>
          <w:i/>
          <w:snapToGrid w:val="0"/>
        </w:rPr>
        <w:t>5</w:t>
      </w:r>
      <w:r>
        <w:rPr>
          <w:snapToGrid w:val="0"/>
        </w:rPr>
        <w:t>, if</w:t>
      </w:r>
      <w:r w:rsidR="002F5246" w:rsidRPr="00DE6912">
        <w:rPr>
          <w:snapToGrid w:val="0"/>
        </w:rPr>
        <w:t xml:space="preserve"> any of the events described in </w:t>
      </w:r>
      <w:r w:rsidR="002F5246" w:rsidRPr="00DE6912">
        <w:rPr>
          <w:i/>
          <w:snapToGrid w:val="0"/>
        </w:rPr>
        <w:t xml:space="preserve">section </w:t>
      </w:r>
      <w:r w:rsidR="00D87EC0">
        <w:rPr>
          <w:i/>
          <w:snapToGrid w:val="0"/>
        </w:rPr>
        <w:t>9.1</w:t>
      </w:r>
      <w:r w:rsidR="002F5246" w:rsidRPr="00DE6912">
        <w:rPr>
          <w:i/>
          <w:snapToGrid w:val="0"/>
        </w:rPr>
        <w:t>(a)</w:t>
      </w:r>
      <w:r w:rsidR="002F5246" w:rsidRPr="00DE6912">
        <w:rPr>
          <w:snapToGrid w:val="0"/>
        </w:rPr>
        <w:t xml:space="preserve"> to </w:t>
      </w:r>
      <w:r w:rsidR="002F5246" w:rsidRPr="00DE6912">
        <w:rPr>
          <w:i/>
          <w:snapToGrid w:val="0"/>
        </w:rPr>
        <w:t>(</w:t>
      </w:r>
      <w:r w:rsidR="00E21F61">
        <w:rPr>
          <w:i/>
          <w:snapToGrid w:val="0"/>
        </w:rPr>
        <w:t>f</w:t>
      </w:r>
      <w:r w:rsidR="002F5246" w:rsidRPr="00DE6912">
        <w:rPr>
          <w:i/>
          <w:snapToGrid w:val="0"/>
        </w:rPr>
        <w:t>)</w:t>
      </w:r>
      <w:r w:rsidR="002F5246" w:rsidRPr="00DE6912">
        <w:rPr>
          <w:snapToGrid w:val="0"/>
        </w:rPr>
        <w:t xml:space="preserve"> occur</w:t>
      </w:r>
      <w:r w:rsidR="002F5246">
        <w:rPr>
          <w:snapToGrid w:val="0"/>
        </w:rPr>
        <w:t>s</w:t>
      </w:r>
      <w:r w:rsidR="002F5246" w:rsidRPr="00DE6912">
        <w:rPr>
          <w:snapToGrid w:val="0"/>
        </w:rPr>
        <w:t>, First Gas may give a Shipper an Operational Flow Order</w:t>
      </w:r>
      <w:r w:rsidR="002F5246">
        <w:rPr>
          <w:snapToGrid w:val="0"/>
        </w:rPr>
        <w:t xml:space="preserve">, </w:t>
      </w:r>
      <w:r w:rsidR="002B0E77">
        <w:rPr>
          <w:snapToGrid w:val="0"/>
        </w:rPr>
        <w:t xml:space="preserve">and </w:t>
      </w:r>
      <w:r w:rsidR="002F5246" w:rsidRPr="00CE26DC">
        <w:rPr>
          <w:snapToGrid w:val="0"/>
        </w:rPr>
        <w:t xml:space="preserve">that Shipper shall use its best endeavours to comply with </w:t>
      </w:r>
      <w:r w:rsidR="00CE3F55">
        <w:rPr>
          <w:snapToGrid w:val="0"/>
        </w:rPr>
        <w:t>that</w:t>
      </w:r>
      <w:r w:rsidR="002F5246" w:rsidRPr="00CE26DC">
        <w:rPr>
          <w:snapToGrid w:val="0"/>
        </w:rPr>
        <w:t xml:space="preserve"> </w:t>
      </w:r>
      <w:r w:rsidR="00017D5C">
        <w:rPr>
          <w:snapToGrid w:val="0"/>
        </w:rPr>
        <w:t>OFO</w:t>
      </w:r>
      <w:r w:rsidR="002F5246" w:rsidRPr="00CE26DC">
        <w:rPr>
          <w:snapToGrid w:val="0"/>
        </w:rPr>
        <w:t xml:space="preserve"> </w:t>
      </w:r>
      <w:r w:rsidR="002F5246">
        <w:rPr>
          <w:snapToGrid w:val="0"/>
        </w:rPr>
        <w:t xml:space="preserve">in the shortest practicable time consistent </w:t>
      </w:r>
      <w:r w:rsidR="002F5246" w:rsidRPr="00CE26DC">
        <w:rPr>
          <w:snapToGrid w:val="0"/>
        </w:rPr>
        <w:t>with</w:t>
      </w:r>
      <w:r w:rsidR="002F5246">
        <w:rPr>
          <w:snapToGrid w:val="0"/>
        </w:rPr>
        <w:t xml:space="preserve"> (where relevant) the</w:t>
      </w:r>
      <w:r w:rsidR="002F5246" w:rsidRPr="00CE26DC">
        <w:rPr>
          <w:snapToGrid w:val="0"/>
        </w:rPr>
        <w:t xml:space="preserve"> safe </w:t>
      </w:r>
      <w:r w:rsidR="002F5246">
        <w:rPr>
          <w:snapToGrid w:val="0"/>
        </w:rPr>
        <w:t>shut down of affected plant</w:t>
      </w:r>
      <w:r w:rsidR="002F5246" w:rsidRPr="00DE6912">
        <w:rPr>
          <w:snapToGrid w:val="0"/>
        </w:rPr>
        <w:t xml:space="preserve">. First Gas will minimise the period of curtailment </w:t>
      </w:r>
      <w:r w:rsidR="002F5246">
        <w:rPr>
          <w:snapToGrid w:val="0"/>
        </w:rPr>
        <w:t>stipulated in</w:t>
      </w:r>
      <w:r w:rsidR="002F5246" w:rsidRPr="00DE6912">
        <w:rPr>
          <w:snapToGrid w:val="0"/>
        </w:rPr>
        <w:t xml:space="preserve"> an </w:t>
      </w:r>
      <w:r w:rsidR="00017D5C">
        <w:rPr>
          <w:snapToGrid w:val="0"/>
        </w:rPr>
        <w:t>OFO</w:t>
      </w:r>
      <w:r w:rsidR="002F5246" w:rsidRPr="00DE6912">
        <w:rPr>
          <w:snapToGrid w:val="0"/>
        </w:rPr>
        <w:t xml:space="preserve"> to the extent practicable.</w:t>
      </w:r>
      <w:r w:rsidR="00017D5C">
        <w:rPr>
          <w:snapToGrid w:val="0"/>
        </w:rPr>
        <w:t xml:space="preserve"> First Gas will publish </w:t>
      </w:r>
      <w:r w:rsidR="008D6BBB">
        <w:rPr>
          <w:snapToGrid w:val="0"/>
        </w:rPr>
        <w:t>each</w:t>
      </w:r>
      <w:r w:rsidR="003F2BCB">
        <w:rPr>
          <w:snapToGrid w:val="0"/>
        </w:rPr>
        <w:t xml:space="preserve"> </w:t>
      </w:r>
      <w:r w:rsidR="00017D5C">
        <w:rPr>
          <w:snapToGrid w:val="0"/>
        </w:rPr>
        <w:t xml:space="preserve">OFO on OATIS. </w:t>
      </w:r>
    </w:p>
    <w:p w:rsidR="00464612" w:rsidRPr="00DE6912" w:rsidRDefault="002B0E77" w:rsidP="002F5246">
      <w:pPr>
        <w:numPr>
          <w:ilvl w:val="1"/>
          <w:numId w:val="3"/>
        </w:numPr>
        <w:rPr>
          <w:snapToGrid w:val="0"/>
        </w:rPr>
      </w:pPr>
      <w:r>
        <w:t xml:space="preserve">First Gas acknowledges that the Interconnected Party at a Receipt Point or Dedicated Delivery Point may be better able to control the flow of Gas than any Shipper using that point. Where it </w:t>
      </w:r>
      <w:r w:rsidR="008D6BBB">
        <w:t>has the right to do so</w:t>
      </w:r>
      <w:r>
        <w:t xml:space="preserve"> under an Interconnection Agreement, First Gas will issue an Operational Flow to the Interconnected Party at a Receipt Point or Dedicated Delivery Point, and not to the Shipper(s) using </w:t>
      </w:r>
      <w:r w:rsidR="008D6BBB">
        <w:t>that</w:t>
      </w:r>
      <w:r>
        <w:t xml:space="preserve"> point</w:t>
      </w:r>
      <w:r w:rsidR="006C282E">
        <w:t xml:space="preserve">. </w:t>
      </w:r>
    </w:p>
    <w:p w:rsidR="002F5246" w:rsidRPr="00AF5101" w:rsidRDefault="002F5246" w:rsidP="002F5246">
      <w:pPr>
        <w:pStyle w:val="Heading2"/>
        <w:ind w:left="623"/>
      </w:pPr>
      <w:r>
        <w:t>Critical Contingency</w:t>
      </w:r>
    </w:p>
    <w:p w:rsidR="002F5246" w:rsidRPr="00B959C4" w:rsidRDefault="002F5246" w:rsidP="002F5246">
      <w:pPr>
        <w:numPr>
          <w:ilvl w:val="1"/>
          <w:numId w:val="3"/>
        </w:numPr>
      </w:pPr>
      <w:r>
        <w:rPr>
          <w:snapToGrid w:val="0"/>
        </w:rPr>
        <w:t xml:space="preserve">First Gas may instruct any Shipper to curtail its injection of Gas at any Receipt Point or its take of Gas at any Delivery Point </w:t>
      </w:r>
      <w:r w:rsidR="00B409AC">
        <w:rPr>
          <w:snapToGrid w:val="0"/>
        </w:rPr>
        <w:t xml:space="preserve">(or its ability to inject or take Gas) </w:t>
      </w:r>
      <w:r>
        <w:rPr>
          <w:snapToGrid w:val="0"/>
        </w:rPr>
        <w:t xml:space="preserve">as required to comply with the CCM Regulations, without incurring any liability to that Shipper. </w:t>
      </w:r>
    </w:p>
    <w:p w:rsidR="002F5246" w:rsidRPr="00BB6532" w:rsidRDefault="002F5246" w:rsidP="002F5246">
      <w:pPr>
        <w:pStyle w:val="Heading2"/>
      </w:pPr>
      <w:r>
        <w:t>Failure to Comply</w:t>
      </w:r>
    </w:p>
    <w:p w:rsidR="000E4744" w:rsidRDefault="002F5246" w:rsidP="002F5246">
      <w:pPr>
        <w:numPr>
          <w:ilvl w:val="1"/>
          <w:numId w:val="3"/>
        </w:numPr>
        <w:rPr>
          <w:snapToGrid w:val="0"/>
        </w:rPr>
      </w:pPr>
      <w:r>
        <w:rPr>
          <w:snapToGrid w:val="0"/>
        </w:rPr>
        <w:t>Each Shipper agrees that</w:t>
      </w:r>
      <w:r w:rsidRPr="00EE22C3">
        <w:rPr>
          <w:snapToGrid w:val="0"/>
        </w:rPr>
        <w:t xml:space="preserve"> </w:t>
      </w:r>
      <w:r w:rsidR="008D6BBB">
        <w:rPr>
          <w:snapToGrid w:val="0"/>
        </w:rPr>
        <w:t>if</w:t>
      </w:r>
      <w:r>
        <w:rPr>
          <w:snapToGrid w:val="0"/>
        </w:rPr>
        <w:t xml:space="preserve"> it fails to comply with an </w:t>
      </w:r>
      <w:r w:rsidR="000E4744">
        <w:rPr>
          <w:snapToGrid w:val="0"/>
        </w:rPr>
        <w:t>Operational Flow Order:</w:t>
      </w:r>
    </w:p>
    <w:p w:rsidR="000E4744" w:rsidRDefault="002F5246" w:rsidP="001757B6">
      <w:pPr>
        <w:numPr>
          <w:ilvl w:val="2"/>
          <w:numId w:val="3"/>
        </w:numPr>
        <w:rPr>
          <w:snapToGrid w:val="0"/>
        </w:rPr>
      </w:pPr>
      <w:r>
        <w:rPr>
          <w:snapToGrid w:val="0"/>
        </w:rPr>
        <w:t xml:space="preserve">First Gas may curtail </w:t>
      </w:r>
      <w:r w:rsidR="000E4744">
        <w:rPr>
          <w:snapToGrid w:val="0"/>
        </w:rPr>
        <w:t>the Shipper’s</w:t>
      </w:r>
      <w:r>
        <w:rPr>
          <w:snapToGrid w:val="0"/>
        </w:rPr>
        <w:t xml:space="preserve"> injection and/or take of Gas itself</w:t>
      </w:r>
      <w:r w:rsidR="000E4744">
        <w:rPr>
          <w:snapToGrid w:val="0"/>
        </w:rPr>
        <w:t>; and</w:t>
      </w:r>
    </w:p>
    <w:p w:rsidR="002F5246" w:rsidRPr="00DE6912" w:rsidRDefault="000E4744" w:rsidP="001757B6">
      <w:pPr>
        <w:numPr>
          <w:ilvl w:val="2"/>
          <w:numId w:val="3"/>
        </w:numPr>
        <w:rPr>
          <w:snapToGrid w:val="0"/>
        </w:rPr>
      </w:pPr>
      <w:r>
        <w:rPr>
          <w:snapToGrid w:val="0"/>
        </w:rPr>
        <w:t>the</w:t>
      </w:r>
      <w:r w:rsidR="002F5246">
        <w:rPr>
          <w:snapToGrid w:val="0"/>
        </w:rPr>
        <w:t xml:space="preserve"> </w:t>
      </w:r>
      <w:r>
        <w:rPr>
          <w:snapToGrid w:val="0"/>
        </w:rPr>
        <w:t xml:space="preserve">Shipper shall indemnify First Gas for any Loss incurred by First Gas that results from </w:t>
      </w:r>
      <w:r w:rsidR="002239CF">
        <w:rPr>
          <w:snapToGrid w:val="0"/>
        </w:rPr>
        <w:t>that</w:t>
      </w:r>
      <w:r>
        <w:rPr>
          <w:snapToGrid w:val="0"/>
        </w:rPr>
        <w:t xml:space="preserve"> failure to comply and the l</w:t>
      </w:r>
      <w:r w:rsidR="002F5246">
        <w:rPr>
          <w:snapToGrid w:val="0"/>
        </w:rPr>
        <w:t xml:space="preserve">imitation </w:t>
      </w:r>
      <w:r>
        <w:rPr>
          <w:snapToGrid w:val="0"/>
        </w:rPr>
        <w:t xml:space="preserve">set out in </w:t>
      </w:r>
      <w:r w:rsidRPr="00DE6912">
        <w:rPr>
          <w:i/>
          <w:snapToGrid w:val="0"/>
        </w:rPr>
        <w:t>section 16</w:t>
      </w:r>
      <w:r>
        <w:rPr>
          <w:i/>
          <w:snapToGrid w:val="0"/>
        </w:rPr>
        <w:t>.1</w:t>
      </w:r>
      <w:r w:rsidRPr="00DE6912">
        <w:rPr>
          <w:snapToGrid w:val="0"/>
        </w:rPr>
        <w:t xml:space="preserve"> shall not apply</w:t>
      </w:r>
      <w:r>
        <w:rPr>
          <w:snapToGrid w:val="0"/>
        </w:rPr>
        <w:t xml:space="preserve"> in respect of the </w:t>
      </w:r>
      <w:r w:rsidR="002F5246" w:rsidRPr="00DE6912">
        <w:rPr>
          <w:snapToGrid w:val="0"/>
        </w:rPr>
        <w:t xml:space="preserve">Shipper’s </w:t>
      </w:r>
      <w:r w:rsidR="008D6BBB">
        <w:rPr>
          <w:snapToGrid w:val="0"/>
        </w:rPr>
        <w:t xml:space="preserve">liability under this </w:t>
      </w:r>
      <w:r>
        <w:rPr>
          <w:snapToGrid w:val="0"/>
        </w:rPr>
        <w:t>indemnity</w:t>
      </w:r>
      <w:r w:rsidR="002F5246" w:rsidRPr="00BB6532">
        <w:rPr>
          <w:snapToGrid w:val="0"/>
        </w:rPr>
        <w:t xml:space="preserve">. </w:t>
      </w:r>
    </w:p>
    <w:p w:rsidR="002F5246" w:rsidRPr="006E083F" w:rsidRDefault="002F5246" w:rsidP="002F5246">
      <w:pPr>
        <w:pStyle w:val="Heading2"/>
        <w:ind w:left="623"/>
        <w:rPr>
          <w:snapToGrid w:val="0"/>
        </w:rPr>
      </w:pPr>
      <w:r>
        <w:rPr>
          <w:snapToGrid w:val="0"/>
        </w:rPr>
        <w:t>Rebate of Charges</w:t>
      </w:r>
    </w:p>
    <w:p w:rsidR="002F5246" w:rsidRPr="007D2715" w:rsidRDefault="002F5246" w:rsidP="002F5246">
      <w:pPr>
        <w:pStyle w:val="TOC2"/>
        <w:numPr>
          <w:ilvl w:val="1"/>
          <w:numId w:val="3"/>
        </w:numPr>
        <w:spacing w:after="290"/>
        <w:rPr>
          <w:snapToGrid w:val="0"/>
        </w:rPr>
      </w:pPr>
      <w:r>
        <w:t xml:space="preserve">In </w:t>
      </w:r>
      <w:r>
        <w:rPr>
          <w:snapToGrid w:val="0"/>
        </w:rPr>
        <w:t xml:space="preserve">any case of curtailment under this </w:t>
      </w:r>
      <w:r>
        <w:rPr>
          <w:i/>
          <w:iCs/>
          <w:snapToGrid w:val="0"/>
        </w:rPr>
        <w:t xml:space="preserve">section </w:t>
      </w:r>
      <w:r w:rsidR="00D87EC0">
        <w:rPr>
          <w:i/>
          <w:iCs/>
          <w:snapToGrid w:val="0"/>
        </w:rPr>
        <w:t>9</w:t>
      </w:r>
      <w:r>
        <w:rPr>
          <w:i/>
          <w:iCs/>
          <w:snapToGrid w:val="0"/>
        </w:rPr>
        <w:t>,</w:t>
      </w:r>
      <w:r>
        <w:rPr>
          <w:snapToGrid w:val="0"/>
        </w:rPr>
        <w:t xml:space="preserve"> First Gas </w:t>
      </w:r>
      <w:r>
        <w:t>shall provide each affected Shipper with a rebate of:</w:t>
      </w:r>
    </w:p>
    <w:p w:rsidR="002F5246" w:rsidRDefault="002F5246" w:rsidP="002F5246">
      <w:pPr>
        <w:numPr>
          <w:ilvl w:val="2"/>
          <w:numId w:val="3"/>
        </w:numPr>
        <w:rPr>
          <w:snapToGrid w:val="0"/>
        </w:rPr>
      </w:pPr>
      <w:r>
        <w:t>any fixed transmission charge</w:t>
      </w:r>
      <w:r>
        <w:rPr>
          <w:snapToGrid w:val="0"/>
        </w:rPr>
        <w:t>; and</w:t>
      </w:r>
    </w:p>
    <w:p w:rsidR="002F5246" w:rsidRDefault="002F5246" w:rsidP="002F5246">
      <w:pPr>
        <w:numPr>
          <w:ilvl w:val="2"/>
          <w:numId w:val="3"/>
        </w:numPr>
        <w:rPr>
          <w:snapToGrid w:val="0"/>
        </w:rPr>
      </w:pPr>
      <w:r>
        <w:rPr>
          <w:snapToGrid w:val="0"/>
        </w:rPr>
        <w:t>any Priority Rights Charges,</w:t>
      </w:r>
    </w:p>
    <w:p w:rsidR="002F5246" w:rsidRPr="00530C8E" w:rsidRDefault="002F5246" w:rsidP="002F5246">
      <w:pPr>
        <w:ind w:left="624"/>
        <w:rPr>
          <w:snapToGrid w:val="0"/>
        </w:rPr>
      </w:pPr>
      <w:r>
        <w:rPr>
          <w:snapToGrid w:val="0"/>
        </w:rPr>
        <w:t>that would otherwise be payable by that Shipper, in proportion to</w:t>
      </w:r>
      <w:r w:rsidRPr="00CE26DC">
        <w:rPr>
          <w:snapToGrid w:val="0"/>
        </w:rPr>
        <w:t xml:space="preserve"> the </w:t>
      </w:r>
      <w:r>
        <w:rPr>
          <w:snapToGrid w:val="0"/>
        </w:rPr>
        <w:t>reduction in that Shipper’s DNC or Supplementary Capacity</w:t>
      </w:r>
      <w:r w:rsidRPr="00CE26DC">
        <w:rPr>
          <w:snapToGrid w:val="0"/>
        </w:rPr>
        <w:t xml:space="preserve">, except to the extent that the Shipper caused or contributed to any event or circumstance </w:t>
      </w:r>
      <w:r>
        <w:rPr>
          <w:snapToGrid w:val="0"/>
        </w:rPr>
        <w:t>which gave</w:t>
      </w:r>
      <w:r w:rsidRPr="00CE26DC">
        <w:rPr>
          <w:snapToGrid w:val="0"/>
        </w:rPr>
        <w:t xml:space="preserve"> rise to </w:t>
      </w:r>
      <w:r w:rsidR="006E2B58">
        <w:rPr>
          <w:snapToGrid w:val="0"/>
        </w:rPr>
        <w:t>the</w:t>
      </w:r>
      <w:r w:rsidRPr="00CE26DC">
        <w:rPr>
          <w:snapToGrid w:val="0"/>
        </w:rPr>
        <w:t xml:space="preserve"> curtailment</w:t>
      </w:r>
      <w:r>
        <w:rPr>
          <w:snapToGrid w:val="0"/>
        </w:rPr>
        <w:t xml:space="preserve"> or failed to comply with an instruction from First Gas given under </w:t>
      </w:r>
      <w:r w:rsidRPr="00214D81">
        <w:rPr>
          <w:i/>
          <w:snapToGrid w:val="0"/>
        </w:rPr>
        <w:t xml:space="preserve">section </w:t>
      </w:r>
      <w:r w:rsidR="00AC30BD">
        <w:rPr>
          <w:i/>
          <w:snapToGrid w:val="0"/>
        </w:rPr>
        <w:t>9.4</w:t>
      </w:r>
      <w:r>
        <w:rPr>
          <w:i/>
          <w:snapToGrid w:val="0"/>
        </w:rPr>
        <w:t xml:space="preserve"> or section </w:t>
      </w:r>
      <w:r w:rsidR="00AC30BD">
        <w:rPr>
          <w:i/>
          <w:snapToGrid w:val="0"/>
        </w:rPr>
        <w:t>9.6</w:t>
      </w:r>
      <w:r>
        <w:rPr>
          <w:snapToGrid w:val="0"/>
        </w:rPr>
        <w:t xml:space="preserve">. </w:t>
      </w:r>
    </w:p>
    <w:p w:rsidR="00111F44" w:rsidRDefault="00111F44">
      <w:pPr>
        <w:spacing w:after="0" w:line="240" w:lineRule="auto"/>
        <w:rPr>
          <w:rFonts w:eastAsia="Times New Roman"/>
          <w:b/>
          <w:bCs/>
          <w:caps/>
          <w:snapToGrid w:val="0"/>
          <w:szCs w:val="28"/>
        </w:rPr>
      </w:pPr>
      <w:bookmarkStart w:id="464" w:name="_Toc489805950"/>
      <w:r>
        <w:rPr>
          <w:snapToGrid w:val="0"/>
        </w:rPr>
        <w:br w:type="page"/>
      </w:r>
    </w:p>
    <w:p w:rsidR="00111F44" w:rsidRDefault="00111F44" w:rsidP="00111F44">
      <w:pPr>
        <w:pStyle w:val="Heading1"/>
        <w:numPr>
          <w:ilvl w:val="0"/>
          <w:numId w:val="3"/>
        </w:numPr>
        <w:rPr>
          <w:snapToGrid w:val="0"/>
        </w:rPr>
      </w:pPr>
      <w:bookmarkStart w:id="465" w:name="_Toc492910803"/>
      <w:r>
        <w:rPr>
          <w:snapToGrid w:val="0"/>
        </w:rPr>
        <w:lastRenderedPageBreak/>
        <w:t>congestion management</w:t>
      </w:r>
      <w:bookmarkEnd w:id="464"/>
      <w:bookmarkEnd w:id="465"/>
    </w:p>
    <w:p w:rsidR="00111F44" w:rsidRPr="00A421A9" w:rsidRDefault="00111F44" w:rsidP="00111F44">
      <w:pPr>
        <w:pStyle w:val="Heading2"/>
        <w:rPr>
          <w:lang w:val="en-AU"/>
        </w:rPr>
      </w:pPr>
      <w:r>
        <w:rPr>
          <w:lang w:val="en-AU"/>
        </w:rPr>
        <w:t xml:space="preserve">Determination of </w:t>
      </w:r>
      <w:r w:rsidRPr="00A421A9">
        <w:rPr>
          <w:lang w:val="en-AU"/>
        </w:rPr>
        <w:t>Congestion</w:t>
      </w:r>
    </w:p>
    <w:p w:rsidR="00111F44" w:rsidRPr="00B26153" w:rsidRDefault="00111F44" w:rsidP="003C4572">
      <w:pPr>
        <w:numPr>
          <w:ilvl w:val="1"/>
          <w:numId w:val="3"/>
        </w:numPr>
      </w:pPr>
      <w:r w:rsidRPr="00F75215">
        <w:rPr>
          <w:snapToGrid w:val="0"/>
        </w:rPr>
        <w:t>First Gas will</w:t>
      </w:r>
      <w:r>
        <w:rPr>
          <w:snapToGrid w:val="0"/>
        </w:rPr>
        <w:t xml:space="preserve"> </w:t>
      </w:r>
      <w:r w:rsidRPr="00A421A9">
        <w:rPr>
          <w:snapToGrid w:val="0"/>
        </w:rPr>
        <w:t xml:space="preserve">use reasonable endeavours to </w:t>
      </w:r>
      <w:r w:rsidR="00173360">
        <w:rPr>
          <w:snapToGrid w:val="0"/>
        </w:rPr>
        <w:t>predict</w:t>
      </w:r>
      <w:r>
        <w:rPr>
          <w:snapToGrid w:val="0"/>
        </w:rPr>
        <w:t xml:space="preserve"> </w:t>
      </w:r>
      <w:r w:rsidRPr="00A421A9">
        <w:rPr>
          <w:snapToGrid w:val="0"/>
        </w:rPr>
        <w:t xml:space="preserve">Congestion </w:t>
      </w:r>
      <w:r w:rsidR="00173360">
        <w:rPr>
          <w:snapToGrid w:val="0"/>
        </w:rPr>
        <w:t xml:space="preserve">before it </w:t>
      </w:r>
      <w:r>
        <w:rPr>
          <w:snapToGrid w:val="0"/>
        </w:rPr>
        <w:t>occur</w:t>
      </w:r>
      <w:r w:rsidR="00173360">
        <w:rPr>
          <w:snapToGrid w:val="0"/>
        </w:rPr>
        <w:t>s</w:t>
      </w:r>
      <w:r w:rsidR="003C4572">
        <w:rPr>
          <w:snapToGrid w:val="0"/>
        </w:rPr>
        <w:t>, including by</w:t>
      </w:r>
      <w:r>
        <w:t xml:space="preserve"> </w:t>
      </w:r>
      <w:r w:rsidR="002A2064">
        <w:t>monitoring</w:t>
      </w:r>
      <w:r>
        <w:t xml:space="preserve"> Security Standard Criteria on those parts of the Transmission System where Congestion is most likely to occur.</w:t>
      </w:r>
      <w:r w:rsidRPr="00A421A9">
        <w:rPr>
          <w:snapToGrid w:val="0"/>
        </w:rPr>
        <w:t xml:space="preserve"> </w:t>
      </w:r>
    </w:p>
    <w:p w:rsidR="002D0E6B" w:rsidRPr="00724B13" w:rsidRDefault="00CF193D" w:rsidP="00111F44">
      <w:pPr>
        <w:numPr>
          <w:ilvl w:val="1"/>
          <w:numId w:val="3"/>
        </w:numPr>
      </w:pPr>
      <w:r>
        <w:t xml:space="preserve">First Gas will use reasonable endeavours to give Shippers </w:t>
      </w:r>
      <w:proofErr w:type="gramStart"/>
      <w:r>
        <w:t>advance notice</w:t>
      </w:r>
      <w:proofErr w:type="gramEnd"/>
      <w:r>
        <w:t xml:space="preserve"> of its intention to initiate Congestion Management.</w:t>
      </w:r>
    </w:p>
    <w:p w:rsidR="00111F44" w:rsidRPr="000B3AE3" w:rsidRDefault="00111F44" w:rsidP="00111F44">
      <w:pPr>
        <w:pStyle w:val="Heading2"/>
        <w:rPr>
          <w:lang w:val="en-AU"/>
        </w:rPr>
      </w:pPr>
      <w:r w:rsidRPr="000B3AE3">
        <w:rPr>
          <w:lang w:val="en-AU"/>
        </w:rPr>
        <w:t>Congestion Management</w:t>
      </w:r>
    </w:p>
    <w:p w:rsidR="00111F44" w:rsidRPr="00B74C2C" w:rsidRDefault="00685C24" w:rsidP="00685C24">
      <w:pPr>
        <w:numPr>
          <w:ilvl w:val="1"/>
          <w:numId w:val="3"/>
        </w:numPr>
      </w:pPr>
      <w:r>
        <w:t>To manage Congestion</w:t>
      </w:r>
      <w:r w:rsidR="00111F44">
        <w:t xml:space="preserve">, First Gas, to the extent necessary, will: </w:t>
      </w:r>
    </w:p>
    <w:p w:rsidR="00111F44" w:rsidRDefault="00111F44" w:rsidP="00111F44">
      <w:pPr>
        <w:numPr>
          <w:ilvl w:val="2"/>
          <w:numId w:val="3"/>
        </w:numPr>
      </w:pPr>
      <w:r>
        <w:rPr>
          <w:snapToGrid w:val="0"/>
        </w:rPr>
        <w:t xml:space="preserve">where Congestion arises from Shippers’ aggregate </w:t>
      </w:r>
      <w:r w:rsidR="00CF193D">
        <w:rPr>
          <w:snapToGrid w:val="0"/>
        </w:rPr>
        <w:t>NQs</w:t>
      </w:r>
      <w:r w:rsidRPr="00D25AF2">
        <w:rPr>
          <w:snapToGrid w:val="0"/>
        </w:rPr>
        <w:t>:</w:t>
      </w:r>
    </w:p>
    <w:p w:rsidR="00111F44" w:rsidRDefault="00111F44" w:rsidP="00111F44">
      <w:pPr>
        <w:numPr>
          <w:ilvl w:val="3"/>
          <w:numId w:val="3"/>
        </w:numPr>
      </w:pPr>
      <w:r>
        <w:t xml:space="preserve">estimate the shortfall in Available Operational Capacity in the absence of any Congestion Management; </w:t>
      </w:r>
    </w:p>
    <w:p w:rsidR="00CF193D" w:rsidRPr="00B26153" w:rsidRDefault="00111F44" w:rsidP="00111F44">
      <w:pPr>
        <w:numPr>
          <w:ilvl w:val="3"/>
          <w:numId w:val="3"/>
        </w:numPr>
      </w:pPr>
      <w:r>
        <w:rPr>
          <w:snapToGrid w:val="0"/>
        </w:rPr>
        <w:t xml:space="preserve">decline requests for </w:t>
      </w:r>
      <w:r w:rsidRPr="000562E6">
        <w:rPr>
          <w:snapToGrid w:val="0"/>
        </w:rPr>
        <w:t>Interruptible Capacity</w:t>
      </w:r>
      <w:r>
        <w:rPr>
          <w:snapToGrid w:val="0"/>
        </w:rPr>
        <w:t xml:space="preserve"> (if any) to the extent</w:t>
      </w:r>
      <w:r w:rsidRPr="000562E6">
        <w:rPr>
          <w:snapToGrid w:val="0"/>
        </w:rPr>
        <w:t xml:space="preserve"> that would material</w:t>
      </w:r>
      <w:r>
        <w:rPr>
          <w:snapToGrid w:val="0"/>
        </w:rPr>
        <w:t xml:space="preserve">ly </w:t>
      </w:r>
      <w:r w:rsidR="00697843">
        <w:rPr>
          <w:snapToGrid w:val="0"/>
        </w:rPr>
        <w:t>increase</w:t>
      </w:r>
      <w:r>
        <w:rPr>
          <w:snapToGrid w:val="0"/>
        </w:rPr>
        <w:t xml:space="preserve"> </w:t>
      </w:r>
      <w:r>
        <w:t>Available Operational Capacity</w:t>
      </w:r>
      <w:r w:rsidRPr="000562E6">
        <w:rPr>
          <w:snapToGrid w:val="0"/>
        </w:rPr>
        <w:t>;</w:t>
      </w:r>
      <w:r>
        <w:rPr>
          <w:snapToGrid w:val="0"/>
        </w:rPr>
        <w:t xml:space="preserve"> </w:t>
      </w:r>
    </w:p>
    <w:p w:rsidR="00CF193D" w:rsidRDefault="00CF193D" w:rsidP="00111F44">
      <w:pPr>
        <w:numPr>
          <w:ilvl w:val="3"/>
          <w:numId w:val="3"/>
        </w:numPr>
      </w:pPr>
      <w:r>
        <w:rPr>
          <w:snapToGrid w:val="0"/>
        </w:rPr>
        <w:t xml:space="preserve">provide </w:t>
      </w:r>
      <w:r w:rsidRPr="00D25AF2">
        <w:rPr>
          <w:snapToGrid w:val="0"/>
        </w:rPr>
        <w:t>Supplementary Capacity</w:t>
      </w:r>
      <w:r>
        <w:rPr>
          <w:snapToGrid w:val="0"/>
        </w:rPr>
        <w:t xml:space="preserve"> in accordance with </w:t>
      </w:r>
      <w:r w:rsidR="00502532">
        <w:rPr>
          <w:snapToGrid w:val="0"/>
        </w:rPr>
        <w:t>the relevant agreement</w:t>
      </w:r>
      <w:r>
        <w:rPr>
          <w:snapToGrid w:val="0"/>
        </w:rPr>
        <w:t xml:space="preserve"> (if any);</w:t>
      </w:r>
      <w:r>
        <w:t xml:space="preserve"> </w:t>
      </w:r>
    </w:p>
    <w:p w:rsidR="00111F44" w:rsidRDefault="0055289F" w:rsidP="00111F44">
      <w:pPr>
        <w:numPr>
          <w:ilvl w:val="3"/>
          <w:numId w:val="3"/>
        </w:numPr>
      </w:pPr>
      <w:r>
        <w:rPr>
          <w:snapToGrid w:val="0"/>
        </w:rPr>
        <w:t xml:space="preserve">allocate a quantity of DNC to each Shipper equal to the lesser of that Shipper’s NQ and the number of its </w:t>
      </w:r>
      <w:r w:rsidRPr="00DE6912">
        <w:rPr>
          <w:snapToGrid w:val="0"/>
        </w:rPr>
        <w:t>Priority Rights</w:t>
      </w:r>
      <w:r w:rsidR="00CF193D">
        <w:rPr>
          <w:snapToGrid w:val="0"/>
        </w:rPr>
        <w:t xml:space="preserve">; </w:t>
      </w:r>
      <w:r w:rsidR="00111F44">
        <w:t>and</w:t>
      </w:r>
    </w:p>
    <w:p w:rsidR="00111F44" w:rsidRDefault="00111F44" w:rsidP="00111F44">
      <w:pPr>
        <w:numPr>
          <w:ilvl w:val="3"/>
          <w:numId w:val="3"/>
        </w:numPr>
      </w:pPr>
      <w:r>
        <w:t xml:space="preserve">allocate </w:t>
      </w:r>
      <w:r w:rsidR="00F54A2B">
        <w:t xml:space="preserve">a further quantity of </w:t>
      </w:r>
      <w:r>
        <w:t xml:space="preserve">DNC </w:t>
      </w:r>
      <w:r w:rsidR="00F54A2B">
        <w:t xml:space="preserve">to each Shipper determined </w:t>
      </w:r>
      <w:r>
        <w:t xml:space="preserve">in accordance with </w:t>
      </w:r>
      <w:r w:rsidRPr="000B3AE3">
        <w:rPr>
          <w:i/>
        </w:rPr>
        <w:t xml:space="preserve">section </w:t>
      </w:r>
      <w:r w:rsidR="00A92415">
        <w:rPr>
          <w:i/>
        </w:rPr>
        <w:t>10.</w:t>
      </w:r>
      <w:r w:rsidR="00581A53">
        <w:rPr>
          <w:i/>
        </w:rPr>
        <w:t>4</w:t>
      </w:r>
      <w:r>
        <w:t>; or</w:t>
      </w:r>
    </w:p>
    <w:p w:rsidR="00111F44" w:rsidRDefault="00111F44" w:rsidP="00111F44">
      <w:pPr>
        <w:numPr>
          <w:ilvl w:val="2"/>
          <w:numId w:val="3"/>
        </w:numPr>
      </w:pPr>
      <w:r>
        <w:rPr>
          <w:snapToGrid w:val="0"/>
        </w:rPr>
        <w:t>where Congestion arises from Shippers’ aggregate offtake of Gas</w:t>
      </w:r>
      <w:r>
        <w:t xml:space="preserve">: </w:t>
      </w:r>
    </w:p>
    <w:p w:rsidR="00111F44" w:rsidRPr="000562E6" w:rsidRDefault="00111F44" w:rsidP="00111F44">
      <w:pPr>
        <w:numPr>
          <w:ilvl w:val="3"/>
          <w:numId w:val="3"/>
        </w:numPr>
      </w:pPr>
      <w:r>
        <w:t xml:space="preserve">estimate the reduction in current offtake required; </w:t>
      </w:r>
    </w:p>
    <w:p w:rsidR="00111F44" w:rsidRPr="000562E6" w:rsidRDefault="00111F44" w:rsidP="00111F44">
      <w:pPr>
        <w:numPr>
          <w:ilvl w:val="3"/>
          <w:numId w:val="3"/>
        </w:numPr>
      </w:pPr>
      <w:r>
        <w:rPr>
          <w:snapToGrid w:val="0"/>
        </w:rPr>
        <w:t xml:space="preserve">determine (to the extent </w:t>
      </w:r>
      <w:r w:rsidRPr="00114B27">
        <w:rPr>
          <w:snapToGrid w:val="0"/>
        </w:rPr>
        <w:t>visible to First Gas</w:t>
      </w:r>
      <w:r>
        <w:rPr>
          <w:snapToGrid w:val="0"/>
        </w:rPr>
        <w:t xml:space="preserve">) whether any Shipper is </w:t>
      </w:r>
      <w:r w:rsidRPr="00114B27">
        <w:rPr>
          <w:snapToGrid w:val="0"/>
        </w:rPr>
        <w:t xml:space="preserve">exceeding </w:t>
      </w:r>
      <w:r>
        <w:rPr>
          <w:snapToGrid w:val="0"/>
        </w:rPr>
        <w:t xml:space="preserve">its </w:t>
      </w:r>
      <w:r w:rsidRPr="00114B27">
        <w:rPr>
          <w:snapToGrid w:val="0"/>
        </w:rPr>
        <w:t xml:space="preserve">MHQ </w:t>
      </w:r>
      <w:r>
        <w:rPr>
          <w:snapToGrid w:val="0"/>
        </w:rPr>
        <w:t xml:space="preserve">or MDQ and instruct any </w:t>
      </w:r>
      <w:r w:rsidR="00502532">
        <w:rPr>
          <w:snapToGrid w:val="0"/>
        </w:rPr>
        <w:t>that</w:t>
      </w:r>
      <w:r>
        <w:rPr>
          <w:snapToGrid w:val="0"/>
        </w:rPr>
        <w:t xml:space="preserve"> Shipper (by means of an OFO if necessary) to reduce its offtake accordingly</w:t>
      </w:r>
      <w:r w:rsidRPr="00114B27">
        <w:rPr>
          <w:snapToGrid w:val="0"/>
        </w:rPr>
        <w:t>;</w:t>
      </w:r>
    </w:p>
    <w:p w:rsidR="00B26153" w:rsidRPr="00B4593A" w:rsidRDefault="00111F44" w:rsidP="00111F44">
      <w:pPr>
        <w:numPr>
          <w:ilvl w:val="3"/>
          <w:numId w:val="3"/>
        </w:numPr>
      </w:pPr>
      <w:r w:rsidRPr="00025A0F">
        <w:rPr>
          <w:snapToGrid w:val="0"/>
        </w:rPr>
        <w:t xml:space="preserve">curtail use of Interruptible Capacity (if any) </w:t>
      </w:r>
      <w:r>
        <w:rPr>
          <w:snapToGrid w:val="0"/>
        </w:rPr>
        <w:t>to the extent</w:t>
      </w:r>
      <w:r w:rsidRPr="00025A0F">
        <w:rPr>
          <w:snapToGrid w:val="0"/>
        </w:rPr>
        <w:t xml:space="preserve"> that would materially assist in relieving the Congestion; </w:t>
      </w:r>
    </w:p>
    <w:p w:rsidR="00B26153" w:rsidRPr="00B26153" w:rsidRDefault="00B26153" w:rsidP="00111F44">
      <w:pPr>
        <w:numPr>
          <w:ilvl w:val="3"/>
          <w:numId w:val="3"/>
        </w:numPr>
      </w:pPr>
      <w:r>
        <w:rPr>
          <w:snapToGrid w:val="0"/>
        </w:rPr>
        <w:t xml:space="preserve">provide </w:t>
      </w:r>
      <w:r w:rsidRPr="00D25AF2">
        <w:rPr>
          <w:snapToGrid w:val="0"/>
        </w:rPr>
        <w:t>Supplementary Capacity</w:t>
      </w:r>
      <w:r>
        <w:rPr>
          <w:snapToGrid w:val="0"/>
        </w:rPr>
        <w:t xml:space="preserve"> in accordance with </w:t>
      </w:r>
      <w:r w:rsidR="00502532">
        <w:rPr>
          <w:snapToGrid w:val="0"/>
        </w:rPr>
        <w:t>the relevant agreement</w:t>
      </w:r>
      <w:r>
        <w:rPr>
          <w:snapToGrid w:val="0"/>
        </w:rPr>
        <w:t xml:space="preserve"> (if any); </w:t>
      </w:r>
    </w:p>
    <w:p w:rsidR="00111F44" w:rsidRDefault="00B4593A" w:rsidP="00111F44">
      <w:pPr>
        <w:numPr>
          <w:ilvl w:val="3"/>
          <w:numId w:val="3"/>
        </w:numPr>
      </w:pPr>
      <w:r>
        <w:rPr>
          <w:snapToGrid w:val="0"/>
        </w:rPr>
        <w:t xml:space="preserve">allocate a quantity of DNC to each Shipper equal to </w:t>
      </w:r>
      <w:r w:rsidR="00685C24">
        <w:rPr>
          <w:snapToGrid w:val="0"/>
        </w:rPr>
        <w:t xml:space="preserve">the lesser of </w:t>
      </w:r>
      <w:r>
        <w:rPr>
          <w:snapToGrid w:val="0"/>
        </w:rPr>
        <w:t>that Shippe</w:t>
      </w:r>
      <w:r w:rsidR="00685C24">
        <w:rPr>
          <w:snapToGrid w:val="0"/>
        </w:rPr>
        <w:t>r’s previous Approved NQ and the number of its</w:t>
      </w:r>
      <w:r w:rsidR="00B26153">
        <w:rPr>
          <w:snapToGrid w:val="0"/>
        </w:rPr>
        <w:t xml:space="preserve"> </w:t>
      </w:r>
      <w:r w:rsidR="00B26153" w:rsidRPr="00DE6912">
        <w:rPr>
          <w:snapToGrid w:val="0"/>
        </w:rPr>
        <w:t>Priority Rights</w:t>
      </w:r>
      <w:r w:rsidR="00B26153">
        <w:rPr>
          <w:snapToGrid w:val="0"/>
        </w:rPr>
        <w:t>;</w:t>
      </w:r>
      <w:r w:rsidR="00B26153">
        <w:t xml:space="preserve"> </w:t>
      </w:r>
      <w:r w:rsidR="00111F44">
        <w:t>and</w:t>
      </w:r>
    </w:p>
    <w:p w:rsidR="00111F44" w:rsidRPr="001D4E1D" w:rsidRDefault="00B26153" w:rsidP="00111F44">
      <w:pPr>
        <w:numPr>
          <w:ilvl w:val="3"/>
          <w:numId w:val="3"/>
        </w:numPr>
      </w:pPr>
      <w:r>
        <w:rPr>
          <w:snapToGrid w:val="0"/>
        </w:rPr>
        <w:t xml:space="preserve">allocate </w:t>
      </w:r>
      <w:r w:rsidR="00F54A2B">
        <w:rPr>
          <w:snapToGrid w:val="0"/>
        </w:rPr>
        <w:t>a further quantity of</w:t>
      </w:r>
      <w:r>
        <w:rPr>
          <w:snapToGrid w:val="0"/>
        </w:rPr>
        <w:t xml:space="preserve"> </w:t>
      </w:r>
      <w:r w:rsidR="00111F44">
        <w:t xml:space="preserve">DNC </w:t>
      </w:r>
      <w:r w:rsidR="00F54A2B">
        <w:t xml:space="preserve">to each Shipper determined </w:t>
      </w:r>
      <w:r w:rsidR="00111F44">
        <w:t xml:space="preserve">in accordance with </w:t>
      </w:r>
      <w:r w:rsidR="00111F44" w:rsidRPr="000B3AE3">
        <w:rPr>
          <w:i/>
        </w:rPr>
        <w:t xml:space="preserve">section </w:t>
      </w:r>
      <w:r w:rsidR="00A92415">
        <w:rPr>
          <w:i/>
        </w:rPr>
        <w:t>10.</w:t>
      </w:r>
      <w:r w:rsidR="00581A53">
        <w:rPr>
          <w:i/>
        </w:rPr>
        <w:t>4</w:t>
      </w:r>
      <w:r w:rsidR="00111F44">
        <w:t>.</w:t>
      </w:r>
    </w:p>
    <w:p w:rsidR="00111F44" w:rsidRPr="000B3AE3" w:rsidRDefault="00D65146" w:rsidP="00111F44">
      <w:pPr>
        <w:numPr>
          <w:ilvl w:val="1"/>
          <w:numId w:val="3"/>
        </w:numPr>
      </w:pPr>
      <w:r>
        <w:rPr>
          <w:snapToGrid w:val="0"/>
        </w:rPr>
        <w:lastRenderedPageBreak/>
        <w:t>The</w:t>
      </w:r>
      <w:r w:rsidR="00BD501A">
        <w:rPr>
          <w:snapToGrid w:val="0"/>
        </w:rPr>
        <w:t xml:space="preserve"> </w:t>
      </w:r>
      <w:r w:rsidR="00F54A2B">
        <w:rPr>
          <w:snapToGrid w:val="0"/>
        </w:rPr>
        <w:t xml:space="preserve">further quantities of DNC referred to in </w:t>
      </w:r>
      <w:r w:rsidR="00B03E2E" w:rsidRPr="00B03E2E">
        <w:rPr>
          <w:i/>
          <w:snapToGrid w:val="0"/>
        </w:rPr>
        <w:t>sect</w:t>
      </w:r>
      <w:r w:rsidR="002A2064">
        <w:rPr>
          <w:i/>
          <w:snapToGrid w:val="0"/>
        </w:rPr>
        <w:t>ion 10.</w:t>
      </w:r>
      <w:r w:rsidR="00581A53">
        <w:rPr>
          <w:i/>
          <w:snapToGrid w:val="0"/>
        </w:rPr>
        <w:t>3</w:t>
      </w:r>
      <w:r w:rsidR="00B03E2E" w:rsidRPr="00B03E2E">
        <w:rPr>
          <w:i/>
          <w:snapToGrid w:val="0"/>
        </w:rPr>
        <w:t>(a)(v)</w:t>
      </w:r>
      <w:r w:rsidR="00B03E2E">
        <w:rPr>
          <w:snapToGrid w:val="0"/>
        </w:rPr>
        <w:t xml:space="preserve"> and </w:t>
      </w:r>
      <w:r w:rsidR="00B03E2E" w:rsidRPr="00B03E2E">
        <w:rPr>
          <w:i/>
          <w:snapToGrid w:val="0"/>
        </w:rPr>
        <w:t xml:space="preserve">section </w:t>
      </w:r>
      <w:r w:rsidR="00B03E2E">
        <w:rPr>
          <w:i/>
          <w:snapToGrid w:val="0"/>
        </w:rPr>
        <w:t>10.</w:t>
      </w:r>
      <w:r w:rsidR="00581A53">
        <w:rPr>
          <w:i/>
          <w:snapToGrid w:val="0"/>
        </w:rPr>
        <w:t>3</w:t>
      </w:r>
      <w:r w:rsidR="00B03E2E" w:rsidRPr="00B03E2E">
        <w:rPr>
          <w:i/>
          <w:snapToGrid w:val="0"/>
        </w:rPr>
        <w:t>(b)(vi)</w:t>
      </w:r>
      <w:r w:rsidR="00F54A2B" w:rsidRPr="00F54A2B">
        <w:rPr>
          <w:snapToGrid w:val="0"/>
        </w:rPr>
        <w:t xml:space="preserve"> </w:t>
      </w:r>
      <w:r>
        <w:rPr>
          <w:snapToGrid w:val="0"/>
        </w:rPr>
        <w:t>will be a</w:t>
      </w:r>
      <w:r w:rsidR="00F00F82">
        <w:rPr>
          <w:snapToGrid w:val="0"/>
        </w:rPr>
        <w:t xml:space="preserve"> Shipper’s Changed Provisional NQ divided by the sum of all Shippers’ Changed Provisional NQs multiplied by </w:t>
      </w:r>
      <w:r w:rsidR="00F54A2B">
        <w:t xml:space="preserve">the </w:t>
      </w:r>
      <w:r w:rsidR="00F54A2B">
        <w:rPr>
          <w:snapToGrid w:val="0"/>
        </w:rPr>
        <w:t xml:space="preserve">remaining Available Operational Capacity </w:t>
      </w:r>
      <w:r w:rsidR="00C7453E">
        <w:rPr>
          <w:snapToGrid w:val="0"/>
        </w:rPr>
        <w:t xml:space="preserve">(in each case). </w:t>
      </w:r>
      <w:r w:rsidR="00F00F82">
        <w:rPr>
          <w:snapToGrid w:val="0"/>
        </w:rPr>
        <w:t xml:space="preserve"> </w:t>
      </w:r>
    </w:p>
    <w:p w:rsidR="00111F44" w:rsidRPr="003F25FD" w:rsidRDefault="00111F44" w:rsidP="00111F44">
      <w:pPr>
        <w:pStyle w:val="Heading2"/>
        <w:rPr>
          <w:lang w:val="en-AU"/>
        </w:rPr>
      </w:pPr>
      <w:r>
        <w:rPr>
          <w:lang w:val="en-AU"/>
        </w:rPr>
        <w:t>Interruptible Load</w:t>
      </w:r>
    </w:p>
    <w:p w:rsidR="00111F44" w:rsidRPr="00E71AB5" w:rsidRDefault="00111F44" w:rsidP="00111F44">
      <w:pPr>
        <w:numPr>
          <w:ilvl w:val="1"/>
          <w:numId w:val="3"/>
        </w:numPr>
        <w:rPr>
          <w:lang w:val="en-AU"/>
        </w:rPr>
      </w:pPr>
      <w:r>
        <w:rPr>
          <w:snapToGrid w:val="0"/>
        </w:rPr>
        <w:t xml:space="preserve">First Gas will notify Shippers if </w:t>
      </w:r>
      <w:r w:rsidRPr="00167C59">
        <w:rPr>
          <w:snapToGrid w:val="0"/>
        </w:rPr>
        <w:t>it believes</w:t>
      </w:r>
      <w:r>
        <w:rPr>
          <w:snapToGrid w:val="0"/>
        </w:rPr>
        <w:t xml:space="preserve"> that, for </w:t>
      </w:r>
      <w:r w:rsidR="00D544A5">
        <w:rPr>
          <w:snapToGrid w:val="0"/>
        </w:rPr>
        <w:t>a specified</w:t>
      </w:r>
      <w:r>
        <w:rPr>
          <w:snapToGrid w:val="0"/>
        </w:rPr>
        <w:t xml:space="preserve"> part of the Transmission System, Interruptible</w:t>
      </w:r>
      <w:r w:rsidRPr="00167C59">
        <w:rPr>
          <w:snapToGrid w:val="0"/>
        </w:rPr>
        <w:t xml:space="preserve"> Load </w:t>
      </w:r>
      <w:r>
        <w:rPr>
          <w:snapToGrid w:val="0"/>
        </w:rPr>
        <w:t xml:space="preserve">would </w:t>
      </w:r>
      <w:r w:rsidR="00D544A5">
        <w:rPr>
          <w:snapToGrid w:val="0"/>
        </w:rPr>
        <w:t>provide</w:t>
      </w:r>
      <w:r>
        <w:rPr>
          <w:snapToGrid w:val="0"/>
        </w:rPr>
        <w:t xml:space="preserve"> a useful Congestion Management </w:t>
      </w:r>
      <w:r w:rsidR="00D544A5">
        <w:rPr>
          <w:snapToGrid w:val="0"/>
        </w:rPr>
        <w:t xml:space="preserve">tool </w:t>
      </w:r>
      <w:r>
        <w:rPr>
          <w:snapToGrid w:val="0"/>
        </w:rPr>
        <w:t>and, if so, the aggrega</w:t>
      </w:r>
      <w:r w:rsidRPr="00167C59">
        <w:rPr>
          <w:snapToGrid w:val="0"/>
        </w:rPr>
        <w:t>te amount required.</w:t>
      </w:r>
      <w:r w:rsidRPr="00E71AB5">
        <w:rPr>
          <w:lang w:val="en-AU"/>
        </w:rPr>
        <w:t xml:space="preserve"> </w:t>
      </w:r>
    </w:p>
    <w:p w:rsidR="00111F44" w:rsidRDefault="00D544A5" w:rsidP="00111F44">
      <w:pPr>
        <w:numPr>
          <w:ilvl w:val="1"/>
          <w:numId w:val="3"/>
        </w:numPr>
        <w:rPr>
          <w:snapToGrid w:val="0"/>
        </w:rPr>
      </w:pPr>
      <w:r>
        <w:rPr>
          <w:snapToGrid w:val="0"/>
        </w:rPr>
        <w:t>On receipt of a notice</w:t>
      </w:r>
      <w:r w:rsidR="00111F44">
        <w:rPr>
          <w:snapToGrid w:val="0"/>
        </w:rPr>
        <w:t xml:space="preserve"> under </w:t>
      </w:r>
      <w:r w:rsidR="00111F44" w:rsidRPr="009D538A">
        <w:rPr>
          <w:i/>
          <w:snapToGrid w:val="0"/>
        </w:rPr>
        <w:t xml:space="preserve">section </w:t>
      </w:r>
      <w:r w:rsidR="00A92415">
        <w:rPr>
          <w:i/>
          <w:snapToGrid w:val="0"/>
        </w:rPr>
        <w:t>10.</w:t>
      </w:r>
      <w:r w:rsidR="00581A53">
        <w:rPr>
          <w:i/>
          <w:snapToGrid w:val="0"/>
        </w:rPr>
        <w:t>5</w:t>
      </w:r>
      <w:r w:rsidR="00111F44">
        <w:rPr>
          <w:snapToGrid w:val="0"/>
        </w:rPr>
        <w:t xml:space="preserve">, each Shipper using the specified part of the Transmission System will </w:t>
      </w:r>
      <w:r w:rsidR="00AD502A">
        <w:rPr>
          <w:snapToGrid w:val="0"/>
        </w:rPr>
        <w:t xml:space="preserve">promptly </w:t>
      </w:r>
      <w:r w:rsidR="00111F44">
        <w:rPr>
          <w:snapToGrid w:val="0"/>
        </w:rPr>
        <w:t>use reasonable endeavours to ascertain whether</w:t>
      </w:r>
      <w:r w:rsidRPr="00D544A5">
        <w:rPr>
          <w:snapToGrid w:val="0"/>
        </w:rPr>
        <w:t xml:space="preserve"> </w:t>
      </w:r>
      <w:r>
        <w:rPr>
          <w:snapToGrid w:val="0"/>
        </w:rPr>
        <w:t xml:space="preserve">any of its customers </w:t>
      </w:r>
      <w:r w:rsidR="00AD502A">
        <w:rPr>
          <w:snapToGrid w:val="0"/>
        </w:rPr>
        <w:t xml:space="preserve">(who must comply with </w:t>
      </w:r>
      <w:r w:rsidR="00AD502A" w:rsidRPr="00DB731F">
        <w:rPr>
          <w:i/>
          <w:snapToGrid w:val="0"/>
        </w:rPr>
        <w:t xml:space="preserve">section </w:t>
      </w:r>
      <w:r w:rsidR="00AD502A">
        <w:rPr>
          <w:i/>
          <w:snapToGrid w:val="0"/>
        </w:rPr>
        <w:t>10.8</w:t>
      </w:r>
      <w:r w:rsidR="00AD502A">
        <w:rPr>
          <w:snapToGrid w:val="0"/>
        </w:rPr>
        <w:t xml:space="preserve">) </w:t>
      </w:r>
      <w:r w:rsidR="00A60C04">
        <w:rPr>
          <w:snapToGrid w:val="0"/>
        </w:rPr>
        <w:t>would be</w:t>
      </w:r>
      <w:r>
        <w:rPr>
          <w:snapToGrid w:val="0"/>
        </w:rPr>
        <w:t xml:space="preserve"> willing</w:t>
      </w:r>
      <w:r w:rsidR="00111F44">
        <w:rPr>
          <w:snapToGrid w:val="0"/>
        </w:rPr>
        <w:t xml:space="preserve"> to provide any part of the required Interruptible Load. </w:t>
      </w:r>
    </w:p>
    <w:p w:rsidR="00111F44" w:rsidRPr="00025A0F" w:rsidRDefault="00502532" w:rsidP="00111F44">
      <w:pPr>
        <w:numPr>
          <w:ilvl w:val="1"/>
          <w:numId w:val="3"/>
        </w:numPr>
        <w:rPr>
          <w:lang w:val="en-AU"/>
        </w:rPr>
      </w:pPr>
      <w:r>
        <w:rPr>
          <w:snapToGrid w:val="0"/>
        </w:rPr>
        <w:t>Each</w:t>
      </w:r>
      <w:r w:rsidR="00111F44" w:rsidRPr="00025A0F">
        <w:rPr>
          <w:snapToGrid w:val="0"/>
        </w:rPr>
        <w:t xml:space="preserve"> Shipper will notify First Gas if any of its customers </w:t>
      </w:r>
      <w:r w:rsidR="00111F44" w:rsidRPr="00E71AB5">
        <w:rPr>
          <w:snapToGrid w:val="0"/>
        </w:rPr>
        <w:t xml:space="preserve">is willing to </w:t>
      </w:r>
      <w:r w:rsidR="00AD502A">
        <w:rPr>
          <w:snapToGrid w:val="0"/>
        </w:rPr>
        <w:t>provide</w:t>
      </w:r>
      <w:r w:rsidR="00111F44" w:rsidRPr="00E71AB5">
        <w:rPr>
          <w:snapToGrid w:val="0"/>
        </w:rPr>
        <w:t xml:space="preserve"> </w:t>
      </w:r>
      <w:r w:rsidR="00AD502A">
        <w:rPr>
          <w:snapToGrid w:val="0"/>
        </w:rPr>
        <w:t>I</w:t>
      </w:r>
      <w:r w:rsidR="00111F44" w:rsidRPr="00E71AB5">
        <w:rPr>
          <w:snapToGrid w:val="0"/>
        </w:rPr>
        <w:t xml:space="preserve">nterruptible </w:t>
      </w:r>
      <w:r w:rsidR="00AD502A">
        <w:rPr>
          <w:snapToGrid w:val="0"/>
        </w:rPr>
        <w:t>Load</w:t>
      </w:r>
      <w:r w:rsidR="00111F44" w:rsidRPr="00E71AB5">
        <w:rPr>
          <w:snapToGrid w:val="0"/>
        </w:rPr>
        <w:t xml:space="preserve">, and provide </w:t>
      </w:r>
      <w:r>
        <w:rPr>
          <w:snapToGrid w:val="0"/>
        </w:rPr>
        <w:t>any</w:t>
      </w:r>
      <w:r w:rsidR="00111F44" w:rsidRPr="00E71AB5">
        <w:rPr>
          <w:snapToGrid w:val="0"/>
        </w:rPr>
        <w:t xml:space="preserve"> </w:t>
      </w:r>
      <w:r w:rsidR="008646CC">
        <w:rPr>
          <w:snapToGrid w:val="0"/>
        </w:rPr>
        <w:t xml:space="preserve">other </w:t>
      </w:r>
      <w:r w:rsidR="00111F44" w:rsidRPr="00E71AB5">
        <w:rPr>
          <w:snapToGrid w:val="0"/>
        </w:rPr>
        <w:t xml:space="preserve">information </w:t>
      </w:r>
      <w:r w:rsidR="00AD502A" w:rsidRPr="00E71AB5">
        <w:rPr>
          <w:snapToGrid w:val="0"/>
        </w:rPr>
        <w:t xml:space="preserve">in relation to </w:t>
      </w:r>
      <w:r>
        <w:rPr>
          <w:snapToGrid w:val="0"/>
        </w:rPr>
        <w:t xml:space="preserve">those </w:t>
      </w:r>
      <w:r w:rsidR="00AD502A">
        <w:rPr>
          <w:snapToGrid w:val="0"/>
        </w:rPr>
        <w:t>customer</w:t>
      </w:r>
      <w:r w:rsidR="00AD502A" w:rsidRPr="00E71AB5">
        <w:rPr>
          <w:snapToGrid w:val="0"/>
        </w:rPr>
        <w:t xml:space="preserve"> </w:t>
      </w:r>
      <w:r w:rsidR="00111F44" w:rsidRPr="00E71AB5">
        <w:rPr>
          <w:snapToGrid w:val="0"/>
        </w:rPr>
        <w:t xml:space="preserve">as First Gas may </w:t>
      </w:r>
      <w:r w:rsidR="008646CC">
        <w:rPr>
          <w:snapToGrid w:val="0"/>
        </w:rPr>
        <w:t xml:space="preserve">reasonably </w:t>
      </w:r>
      <w:r w:rsidR="00111F44" w:rsidRPr="00E71AB5">
        <w:rPr>
          <w:snapToGrid w:val="0"/>
        </w:rPr>
        <w:t xml:space="preserve">require. </w:t>
      </w:r>
      <w:r w:rsidR="00111F44">
        <w:rPr>
          <w:snapToGrid w:val="0"/>
        </w:rPr>
        <w:t xml:space="preserve">Where </w:t>
      </w:r>
      <w:r w:rsidR="00111F44" w:rsidRPr="00E71AB5">
        <w:rPr>
          <w:snapToGrid w:val="0"/>
        </w:rPr>
        <w:t xml:space="preserve">First Gas </w:t>
      </w:r>
      <w:r w:rsidR="00A60C04">
        <w:rPr>
          <w:snapToGrid w:val="0"/>
        </w:rPr>
        <w:t>agrees</w:t>
      </w:r>
      <w:r w:rsidR="00111F44" w:rsidRPr="00E71AB5">
        <w:rPr>
          <w:snapToGrid w:val="0"/>
        </w:rPr>
        <w:t xml:space="preserve"> that </w:t>
      </w:r>
      <w:r>
        <w:rPr>
          <w:snapToGrid w:val="0"/>
        </w:rPr>
        <w:t>a</w:t>
      </w:r>
      <w:r w:rsidR="00AD502A">
        <w:rPr>
          <w:snapToGrid w:val="0"/>
        </w:rPr>
        <w:t xml:space="preserve"> customer</w:t>
      </w:r>
      <w:r w:rsidR="00111F44" w:rsidRPr="00E71AB5">
        <w:rPr>
          <w:snapToGrid w:val="0"/>
        </w:rPr>
        <w:t xml:space="preserve"> </w:t>
      </w:r>
      <w:proofErr w:type="gramStart"/>
      <w:r w:rsidR="001137F2">
        <w:rPr>
          <w:snapToGrid w:val="0"/>
        </w:rPr>
        <w:t>is able to</w:t>
      </w:r>
      <w:proofErr w:type="gramEnd"/>
      <w:r w:rsidR="001137F2">
        <w:rPr>
          <w:snapToGrid w:val="0"/>
        </w:rPr>
        <w:t xml:space="preserve"> provide suitable Interruptible Load</w:t>
      </w:r>
      <w:r w:rsidR="00111F44" w:rsidRPr="00E71AB5">
        <w:rPr>
          <w:snapToGrid w:val="0"/>
        </w:rPr>
        <w:t xml:space="preserve"> it will use reasonable endeavours to negotiate an Interruptible Agreement with the Shipper</w:t>
      </w:r>
      <w:r w:rsidR="00111F44">
        <w:rPr>
          <w:snapToGrid w:val="0"/>
        </w:rPr>
        <w:t xml:space="preserve"> in respect of that </w:t>
      </w:r>
      <w:r w:rsidR="00AD502A">
        <w:rPr>
          <w:snapToGrid w:val="0"/>
        </w:rPr>
        <w:t>customer</w:t>
      </w:r>
      <w:r w:rsidR="00111F44" w:rsidRPr="00E71AB5">
        <w:rPr>
          <w:snapToGrid w:val="0"/>
        </w:rPr>
        <w:t xml:space="preserve">.  </w:t>
      </w:r>
    </w:p>
    <w:p w:rsidR="00111F44" w:rsidRDefault="00111F44" w:rsidP="00111F44">
      <w:pPr>
        <w:numPr>
          <w:ilvl w:val="1"/>
          <w:numId w:val="3"/>
        </w:numPr>
        <w:rPr>
          <w:snapToGrid w:val="0"/>
        </w:rPr>
      </w:pPr>
      <w:r>
        <w:rPr>
          <w:snapToGrid w:val="0"/>
        </w:rPr>
        <w:t xml:space="preserve">First Gas </w:t>
      </w:r>
      <w:r w:rsidR="0099504E">
        <w:rPr>
          <w:snapToGrid w:val="0"/>
        </w:rPr>
        <w:t>will</w:t>
      </w:r>
      <w:r>
        <w:rPr>
          <w:snapToGrid w:val="0"/>
        </w:rPr>
        <w:t xml:space="preserve"> </w:t>
      </w:r>
      <w:r w:rsidR="0099504E">
        <w:rPr>
          <w:snapToGrid w:val="0"/>
        </w:rPr>
        <w:t>publish</w:t>
      </w:r>
      <w:r>
        <w:rPr>
          <w:snapToGrid w:val="0"/>
        </w:rPr>
        <w:t xml:space="preserve"> </w:t>
      </w:r>
      <w:r w:rsidR="0099504E">
        <w:rPr>
          <w:snapToGrid w:val="0"/>
        </w:rPr>
        <w:t xml:space="preserve">on OATIS </w:t>
      </w:r>
      <w:r>
        <w:rPr>
          <w:snapToGrid w:val="0"/>
        </w:rPr>
        <w:t xml:space="preserve">reasonable eligibility criteria which </w:t>
      </w:r>
      <w:r w:rsidR="00502532">
        <w:rPr>
          <w:snapToGrid w:val="0"/>
        </w:rPr>
        <w:t>an</w:t>
      </w:r>
      <w:r>
        <w:rPr>
          <w:snapToGrid w:val="0"/>
        </w:rPr>
        <w:t xml:space="preserve"> End-user willing to </w:t>
      </w:r>
      <w:r w:rsidR="0099504E">
        <w:rPr>
          <w:snapToGrid w:val="0"/>
        </w:rPr>
        <w:t>provide</w:t>
      </w:r>
      <w:r>
        <w:rPr>
          <w:snapToGrid w:val="0"/>
        </w:rPr>
        <w:t xml:space="preserve"> Interruptible </w:t>
      </w:r>
      <w:r w:rsidR="0099504E">
        <w:rPr>
          <w:snapToGrid w:val="0"/>
        </w:rPr>
        <w:t>Load</w:t>
      </w:r>
      <w:r>
        <w:rPr>
          <w:snapToGrid w:val="0"/>
        </w:rPr>
        <w:t xml:space="preserve"> must meet. </w:t>
      </w:r>
      <w:r w:rsidR="00502532">
        <w:rPr>
          <w:snapToGrid w:val="0"/>
        </w:rPr>
        <w:t>The</w:t>
      </w:r>
      <w:r>
        <w:rPr>
          <w:snapToGrid w:val="0"/>
        </w:rPr>
        <w:t xml:space="preserve"> criteria may vary depending on where First Gas requires Interruptible Load</w:t>
      </w:r>
      <w:r w:rsidR="00502532">
        <w:rPr>
          <w:snapToGrid w:val="0"/>
        </w:rPr>
        <w:t xml:space="preserve"> and may</w:t>
      </w:r>
      <w:r>
        <w:rPr>
          <w:snapToGrid w:val="0"/>
        </w:rPr>
        <w:t xml:space="preserve"> include</w:t>
      </w:r>
      <w:r w:rsidRPr="00BA13A4">
        <w:rPr>
          <w:snapToGrid w:val="0"/>
        </w:rPr>
        <w:t xml:space="preserve"> </w:t>
      </w:r>
      <w:r>
        <w:rPr>
          <w:snapToGrid w:val="0"/>
        </w:rPr>
        <w:t xml:space="preserve">that an End-user: </w:t>
      </w:r>
    </w:p>
    <w:p w:rsidR="00111F44" w:rsidRDefault="00111F44" w:rsidP="00111F44">
      <w:pPr>
        <w:numPr>
          <w:ilvl w:val="2"/>
          <w:numId w:val="3"/>
        </w:numPr>
        <w:rPr>
          <w:snapToGrid w:val="0"/>
        </w:rPr>
      </w:pPr>
      <w:r>
        <w:rPr>
          <w:snapToGrid w:val="0"/>
        </w:rPr>
        <w:t>is located where its offtake</w:t>
      </w:r>
      <w:r w:rsidR="005E1460">
        <w:rPr>
          <w:snapToGrid w:val="0"/>
        </w:rPr>
        <w:t>,</w:t>
      </w:r>
      <w:r>
        <w:rPr>
          <w:snapToGrid w:val="0"/>
        </w:rPr>
        <w:t xml:space="preserve"> if curtailed</w:t>
      </w:r>
      <w:r w:rsidR="005E1460">
        <w:rPr>
          <w:snapToGrid w:val="0"/>
        </w:rPr>
        <w:t>,</w:t>
      </w:r>
      <w:r>
        <w:rPr>
          <w:snapToGrid w:val="0"/>
        </w:rPr>
        <w:t xml:space="preserve"> would be useful in relieving Congestion; </w:t>
      </w:r>
    </w:p>
    <w:p w:rsidR="00111F44" w:rsidRDefault="00111F44" w:rsidP="00111F44">
      <w:pPr>
        <w:numPr>
          <w:ilvl w:val="2"/>
          <w:numId w:val="3"/>
        </w:numPr>
        <w:rPr>
          <w:snapToGrid w:val="0"/>
        </w:rPr>
      </w:pPr>
      <w:r>
        <w:rPr>
          <w:snapToGrid w:val="0"/>
        </w:rPr>
        <w:t xml:space="preserve">has normal daily offtake greater than </w:t>
      </w:r>
      <w:r w:rsidR="00841614">
        <w:rPr>
          <w:snapToGrid w:val="0"/>
        </w:rPr>
        <w:t>500</w:t>
      </w:r>
      <w:r>
        <w:rPr>
          <w:snapToGrid w:val="0"/>
        </w:rPr>
        <w:t xml:space="preserve"> GJ;</w:t>
      </w:r>
    </w:p>
    <w:p w:rsidR="00111F44" w:rsidRDefault="00111F44" w:rsidP="00111F44">
      <w:pPr>
        <w:numPr>
          <w:ilvl w:val="2"/>
          <w:numId w:val="3"/>
        </w:numPr>
        <w:rPr>
          <w:snapToGrid w:val="0"/>
        </w:rPr>
      </w:pPr>
      <w:r>
        <w:rPr>
          <w:snapToGrid w:val="0"/>
        </w:rPr>
        <w:t xml:space="preserve">has normal hourly offtake greater than </w:t>
      </w:r>
      <w:r w:rsidR="00841614">
        <w:rPr>
          <w:snapToGrid w:val="0"/>
        </w:rPr>
        <w:t>50</w:t>
      </w:r>
      <w:r>
        <w:rPr>
          <w:snapToGrid w:val="0"/>
        </w:rPr>
        <w:t xml:space="preserve"> GJ; </w:t>
      </w:r>
    </w:p>
    <w:p w:rsidR="00111F44" w:rsidRDefault="00111F44" w:rsidP="00111F44">
      <w:pPr>
        <w:numPr>
          <w:ilvl w:val="2"/>
          <w:numId w:val="3"/>
        </w:numPr>
        <w:rPr>
          <w:snapToGrid w:val="0"/>
        </w:rPr>
      </w:pPr>
      <w:r>
        <w:rPr>
          <w:snapToGrid w:val="0"/>
        </w:rPr>
        <w:t xml:space="preserve">has a TOU Meter, which First Gas </w:t>
      </w:r>
      <w:r w:rsidR="0099504E">
        <w:rPr>
          <w:snapToGrid w:val="0"/>
        </w:rPr>
        <w:t>can</w:t>
      </w:r>
      <w:r>
        <w:rPr>
          <w:snapToGrid w:val="0"/>
        </w:rPr>
        <w:t xml:space="preserve"> interrogate via telemetry or SCADA; </w:t>
      </w:r>
    </w:p>
    <w:p w:rsidR="00111F44" w:rsidRDefault="00111F44" w:rsidP="00111F44">
      <w:pPr>
        <w:numPr>
          <w:ilvl w:val="2"/>
          <w:numId w:val="3"/>
        </w:numPr>
        <w:rPr>
          <w:snapToGrid w:val="0"/>
        </w:rPr>
      </w:pPr>
      <w:r>
        <w:rPr>
          <w:snapToGrid w:val="0"/>
        </w:rPr>
        <w:t xml:space="preserve">is contactable by First Gas at any time; </w:t>
      </w:r>
    </w:p>
    <w:p w:rsidR="00111F44" w:rsidRDefault="00111F44" w:rsidP="00111F44">
      <w:pPr>
        <w:numPr>
          <w:ilvl w:val="2"/>
          <w:numId w:val="3"/>
        </w:numPr>
        <w:rPr>
          <w:snapToGrid w:val="0"/>
        </w:rPr>
      </w:pPr>
      <w:r>
        <w:rPr>
          <w:snapToGrid w:val="0"/>
        </w:rPr>
        <w:t xml:space="preserve">fully understands its contractual obligations and is both willing and able to </w:t>
      </w:r>
      <w:r w:rsidRPr="00F725A6">
        <w:rPr>
          <w:snapToGrid w:val="0"/>
        </w:rPr>
        <w:t>comply with the</w:t>
      </w:r>
      <w:r>
        <w:rPr>
          <w:snapToGrid w:val="0"/>
        </w:rPr>
        <w:t>m</w:t>
      </w:r>
      <w:r w:rsidRPr="00F725A6">
        <w:rPr>
          <w:snapToGrid w:val="0"/>
        </w:rPr>
        <w:t xml:space="preserve"> </w:t>
      </w:r>
      <w:proofErr w:type="gramStart"/>
      <w:r w:rsidRPr="00F725A6">
        <w:rPr>
          <w:snapToGrid w:val="0"/>
        </w:rPr>
        <w:t>at a</w:t>
      </w:r>
      <w:r>
        <w:rPr>
          <w:snapToGrid w:val="0"/>
        </w:rPr>
        <w:t>ll times</w:t>
      </w:r>
      <w:proofErr w:type="gramEnd"/>
      <w:r>
        <w:rPr>
          <w:snapToGrid w:val="0"/>
        </w:rPr>
        <w:t>; and</w:t>
      </w:r>
    </w:p>
    <w:p w:rsidR="00111F44" w:rsidRPr="00F725A6" w:rsidRDefault="00111F44" w:rsidP="00111F44">
      <w:pPr>
        <w:numPr>
          <w:ilvl w:val="2"/>
          <w:numId w:val="3"/>
        </w:numPr>
        <w:rPr>
          <w:snapToGrid w:val="0"/>
        </w:rPr>
      </w:pPr>
      <w:r>
        <w:rPr>
          <w:snapToGrid w:val="0"/>
        </w:rPr>
        <w:t xml:space="preserve">has never </w:t>
      </w:r>
      <w:r w:rsidR="0099504E">
        <w:rPr>
          <w:snapToGrid w:val="0"/>
        </w:rPr>
        <w:t xml:space="preserve">previously </w:t>
      </w:r>
      <w:r>
        <w:rPr>
          <w:snapToGrid w:val="0"/>
        </w:rPr>
        <w:t xml:space="preserve">failed to comply with a valid curtailment notice </w:t>
      </w:r>
      <w:r w:rsidR="0099504E">
        <w:rPr>
          <w:snapToGrid w:val="0"/>
        </w:rPr>
        <w:t>from</w:t>
      </w:r>
      <w:r>
        <w:rPr>
          <w:snapToGrid w:val="0"/>
        </w:rPr>
        <w:t xml:space="preserve"> First Gas</w:t>
      </w:r>
      <w:r w:rsidRPr="00F725A6">
        <w:rPr>
          <w:snapToGrid w:val="0"/>
        </w:rPr>
        <w:t xml:space="preserve">. </w:t>
      </w:r>
    </w:p>
    <w:p w:rsidR="00111F44" w:rsidRDefault="00111F44" w:rsidP="00111F44">
      <w:pPr>
        <w:numPr>
          <w:ilvl w:val="1"/>
          <w:numId w:val="3"/>
        </w:numPr>
        <w:rPr>
          <w:snapToGrid w:val="0"/>
        </w:rPr>
      </w:pPr>
      <w:r>
        <w:rPr>
          <w:snapToGrid w:val="0"/>
        </w:rPr>
        <w:t xml:space="preserve">First Gas will notify all Shippers if it does not obtain sufficient Interruptible Load pursuant to </w:t>
      </w:r>
      <w:r w:rsidRPr="00433054">
        <w:rPr>
          <w:i/>
          <w:snapToGrid w:val="0"/>
        </w:rPr>
        <w:t xml:space="preserve">section </w:t>
      </w:r>
      <w:r w:rsidR="00A92415">
        <w:rPr>
          <w:i/>
          <w:snapToGrid w:val="0"/>
        </w:rPr>
        <w:t>10.</w:t>
      </w:r>
      <w:r w:rsidR="00581A53">
        <w:rPr>
          <w:i/>
          <w:snapToGrid w:val="0"/>
        </w:rPr>
        <w:t>7</w:t>
      </w:r>
      <w:r>
        <w:rPr>
          <w:snapToGrid w:val="0"/>
        </w:rPr>
        <w:t>, together with the amount of Interruptible Load it still requires.</w:t>
      </w:r>
    </w:p>
    <w:p w:rsidR="00111F44" w:rsidRDefault="00111F44" w:rsidP="00111F44">
      <w:pPr>
        <w:numPr>
          <w:ilvl w:val="1"/>
          <w:numId w:val="3"/>
        </w:numPr>
        <w:rPr>
          <w:snapToGrid w:val="0"/>
        </w:rPr>
      </w:pPr>
      <w:r>
        <w:rPr>
          <w:snapToGrid w:val="0"/>
        </w:rPr>
        <w:t xml:space="preserve">Notwithstanding </w:t>
      </w:r>
      <w:r w:rsidR="007A4B23">
        <w:rPr>
          <w:snapToGrid w:val="0"/>
        </w:rPr>
        <w:t xml:space="preserve">any other provision of this </w:t>
      </w:r>
      <w:r w:rsidR="007A4B23" w:rsidRPr="001757B6">
        <w:rPr>
          <w:i/>
          <w:snapToGrid w:val="0"/>
        </w:rPr>
        <w:t>section 10</w:t>
      </w:r>
      <w:r>
        <w:rPr>
          <w:snapToGrid w:val="0"/>
        </w:rPr>
        <w:t xml:space="preserve">, First Gas may publicly notify its requirement for Interruptible Load via its website or via OATIS. If an End-user responds by contacting a Shipper, that Shipper shall promptly notify First Gas. First Gas and the Shipper will then: </w:t>
      </w:r>
    </w:p>
    <w:p w:rsidR="00111F44" w:rsidRDefault="00111F44" w:rsidP="00111F44">
      <w:pPr>
        <w:numPr>
          <w:ilvl w:val="2"/>
          <w:numId w:val="3"/>
        </w:numPr>
        <w:rPr>
          <w:snapToGrid w:val="0"/>
        </w:rPr>
      </w:pPr>
      <w:r>
        <w:rPr>
          <w:snapToGrid w:val="0"/>
        </w:rPr>
        <w:t xml:space="preserve">ascertain whether the End-user meets </w:t>
      </w:r>
      <w:r w:rsidRPr="004B6C6E">
        <w:rPr>
          <w:snapToGrid w:val="0"/>
        </w:rPr>
        <w:t>First Gas’ then current eligibility criteria</w:t>
      </w:r>
      <w:r>
        <w:rPr>
          <w:snapToGrid w:val="0"/>
        </w:rPr>
        <w:t xml:space="preserve"> and, if so, is willing to become an interruptible End-user; and</w:t>
      </w:r>
    </w:p>
    <w:p w:rsidR="00111F44" w:rsidRDefault="00111F44" w:rsidP="00111F44">
      <w:pPr>
        <w:numPr>
          <w:ilvl w:val="2"/>
          <w:numId w:val="3"/>
        </w:numPr>
        <w:rPr>
          <w:snapToGrid w:val="0"/>
        </w:rPr>
      </w:pPr>
      <w:r>
        <w:rPr>
          <w:snapToGrid w:val="0"/>
        </w:rPr>
        <w:t>use reasonable endeavours to negotiate an Interruptible Agreement.</w:t>
      </w:r>
      <w:r w:rsidRPr="004B6C6E">
        <w:rPr>
          <w:snapToGrid w:val="0"/>
        </w:rPr>
        <w:t xml:space="preserve"> </w:t>
      </w:r>
    </w:p>
    <w:p w:rsidR="00111F44" w:rsidRDefault="00111F44" w:rsidP="00111F44">
      <w:pPr>
        <w:numPr>
          <w:ilvl w:val="1"/>
          <w:numId w:val="3"/>
        </w:numPr>
        <w:rPr>
          <w:snapToGrid w:val="0"/>
        </w:rPr>
      </w:pPr>
      <w:r>
        <w:rPr>
          <w:snapToGrid w:val="0"/>
        </w:rPr>
        <w:lastRenderedPageBreak/>
        <w:t xml:space="preserve">Where First Gas </w:t>
      </w:r>
      <w:proofErr w:type="gramStart"/>
      <w:r>
        <w:rPr>
          <w:snapToGrid w:val="0"/>
        </w:rPr>
        <w:t>enters into an</w:t>
      </w:r>
      <w:proofErr w:type="gramEnd"/>
      <w:r>
        <w:rPr>
          <w:snapToGrid w:val="0"/>
        </w:rPr>
        <w:t xml:space="preserve"> Interruptible Agreement for the purposes of Congestion Management, First Gas will notify all Shippers via OATIS and specify </w:t>
      </w:r>
      <w:r w:rsidR="00844872">
        <w:rPr>
          <w:snapToGrid w:val="0"/>
        </w:rPr>
        <w:t>the</w:t>
      </w:r>
      <w:r>
        <w:rPr>
          <w:snapToGrid w:val="0"/>
        </w:rPr>
        <w:t xml:space="preserve"> Delivery Point</w:t>
      </w:r>
      <w:r w:rsidR="008E7C84">
        <w:rPr>
          <w:snapToGrid w:val="0"/>
        </w:rPr>
        <w:t>(</w:t>
      </w:r>
      <w:r>
        <w:rPr>
          <w:snapToGrid w:val="0"/>
        </w:rPr>
        <w:t>s</w:t>
      </w:r>
      <w:r w:rsidR="008E7C84">
        <w:rPr>
          <w:snapToGrid w:val="0"/>
        </w:rPr>
        <w:t>)</w:t>
      </w:r>
      <w:r>
        <w:rPr>
          <w:snapToGrid w:val="0"/>
        </w:rPr>
        <w:t xml:space="preserve"> </w:t>
      </w:r>
      <w:r w:rsidR="00844872">
        <w:rPr>
          <w:snapToGrid w:val="0"/>
        </w:rPr>
        <w:t xml:space="preserve">at which </w:t>
      </w:r>
      <w:r w:rsidR="008E7C84">
        <w:rPr>
          <w:snapToGrid w:val="0"/>
        </w:rPr>
        <w:t xml:space="preserve">the </w:t>
      </w:r>
      <w:r w:rsidR="00132BB7">
        <w:rPr>
          <w:snapToGrid w:val="0"/>
        </w:rPr>
        <w:t xml:space="preserve">availability of such Interruptible Load will increase the </w:t>
      </w:r>
      <w:r w:rsidR="00844872">
        <w:rPr>
          <w:snapToGrid w:val="0"/>
        </w:rPr>
        <w:t xml:space="preserve">Available Operational Capacity </w:t>
      </w:r>
      <w:r>
        <w:rPr>
          <w:snapToGrid w:val="0"/>
        </w:rPr>
        <w:t xml:space="preserve">(each such Delivery Point </w:t>
      </w:r>
      <w:r w:rsidR="00502532">
        <w:rPr>
          <w:snapToGrid w:val="0"/>
        </w:rPr>
        <w:t xml:space="preserve">being </w:t>
      </w:r>
      <w:r>
        <w:rPr>
          <w:snapToGrid w:val="0"/>
        </w:rPr>
        <w:t xml:space="preserve">a </w:t>
      </w:r>
      <w:r w:rsidRPr="00325EA1">
        <w:rPr>
          <w:i/>
          <w:snapToGrid w:val="0"/>
        </w:rPr>
        <w:t>Beneficiary DP</w:t>
      </w:r>
      <w:r>
        <w:rPr>
          <w:snapToGrid w:val="0"/>
        </w:rPr>
        <w:t xml:space="preserve">). </w:t>
      </w:r>
      <w:r w:rsidR="008E7C84">
        <w:rPr>
          <w:snapToGrid w:val="0"/>
        </w:rPr>
        <w:t>If</w:t>
      </w:r>
      <w:r>
        <w:rPr>
          <w:snapToGrid w:val="0"/>
        </w:rPr>
        <w:t xml:space="preserve"> </w:t>
      </w:r>
      <w:r w:rsidR="00502532">
        <w:rPr>
          <w:snapToGrid w:val="0"/>
        </w:rPr>
        <w:t>First Gas</w:t>
      </w:r>
      <w:r>
        <w:rPr>
          <w:snapToGrid w:val="0"/>
        </w:rPr>
        <w:t xml:space="preserve"> must pay the </w:t>
      </w:r>
      <w:r w:rsidR="008E7C84">
        <w:rPr>
          <w:snapToGrid w:val="0"/>
        </w:rPr>
        <w:t xml:space="preserve">relevant </w:t>
      </w:r>
      <w:r>
        <w:rPr>
          <w:snapToGrid w:val="0"/>
        </w:rPr>
        <w:t xml:space="preserve">Shipper for curtailing the </w:t>
      </w:r>
      <w:r w:rsidR="008E7C84">
        <w:rPr>
          <w:snapToGrid w:val="0"/>
        </w:rPr>
        <w:t>Interruptible Load</w:t>
      </w:r>
      <w:r>
        <w:rPr>
          <w:snapToGrid w:val="0"/>
        </w:rPr>
        <w:t xml:space="preserve">, </w:t>
      </w:r>
      <w:r w:rsidR="00502532">
        <w:rPr>
          <w:snapToGrid w:val="0"/>
        </w:rPr>
        <w:t>it</w:t>
      </w:r>
      <w:r>
        <w:rPr>
          <w:snapToGrid w:val="0"/>
        </w:rPr>
        <w:t xml:space="preserve"> will recover all the amounts payable by it from Shipper</w:t>
      </w:r>
      <w:r w:rsidR="008E7C84">
        <w:rPr>
          <w:snapToGrid w:val="0"/>
        </w:rPr>
        <w:t>s</w:t>
      </w:r>
      <w:r>
        <w:rPr>
          <w:snapToGrid w:val="0"/>
        </w:rPr>
        <w:t xml:space="preserve"> </w:t>
      </w:r>
      <w:r w:rsidR="008E7C84">
        <w:rPr>
          <w:snapToGrid w:val="0"/>
        </w:rPr>
        <w:t>using</w:t>
      </w:r>
      <w:r>
        <w:rPr>
          <w:snapToGrid w:val="0"/>
        </w:rPr>
        <w:t xml:space="preserve"> a Beneficiary DP as set out in </w:t>
      </w:r>
      <w:r w:rsidRPr="00900A8F">
        <w:rPr>
          <w:i/>
          <w:snapToGrid w:val="0"/>
        </w:rPr>
        <w:t xml:space="preserve">section </w:t>
      </w:r>
      <w:r w:rsidR="009F4A34">
        <w:rPr>
          <w:i/>
          <w:snapToGrid w:val="0"/>
        </w:rPr>
        <w:t>11.12</w:t>
      </w:r>
      <w:r>
        <w:rPr>
          <w:snapToGrid w:val="0"/>
        </w:rPr>
        <w:t xml:space="preserve">.    </w:t>
      </w:r>
    </w:p>
    <w:p w:rsidR="00111F44" w:rsidRDefault="00111F44" w:rsidP="00111F44">
      <w:pPr>
        <w:numPr>
          <w:ilvl w:val="1"/>
          <w:numId w:val="3"/>
        </w:numPr>
        <w:rPr>
          <w:snapToGrid w:val="0"/>
        </w:rPr>
      </w:pPr>
      <w:r>
        <w:rPr>
          <w:snapToGrid w:val="0"/>
        </w:rPr>
        <w:t xml:space="preserve">Nothing in this </w:t>
      </w:r>
      <w:r w:rsidRPr="00F725A6">
        <w:rPr>
          <w:i/>
          <w:snapToGrid w:val="0"/>
        </w:rPr>
        <w:t xml:space="preserve">section </w:t>
      </w:r>
      <w:r w:rsidR="00D87EC0">
        <w:rPr>
          <w:i/>
          <w:snapToGrid w:val="0"/>
        </w:rPr>
        <w:t>10</w:t>
      </w:r>
      <w:r>
        <w:rPr>
          <w:snapToGrid w:val="0"/>
        </w:rPr>
        <w:t xml:space="preserve"> shall oblige First Gas to </w:t>
      </w:r>
      <w:proofErr w:type="gramStart"/>
      <w:r>
        <w:rPr>
          <w:snapToGrid w:val="0"/>
        </w:rPr>
        <w:t>enter into any</w:t>
      </w:r>
      <w:proofErr w:type="gramEnd"/>
      <w:r>
        <w:rPr>
          <w:snapToGrid w:val="0"/>
        </w:rPr>
        <w:t xml:space="preserve"> Interruptible Agreement. First Gas may terminate any Interruptible Agreement by notice to the relevant Shipper with immediate effect if the relevant End-user fails to comply with a valid curtailment notice given by First Gas under that Interruptible Agreement. </w:t>
      </w:r>
    </w:p>
    <w:p w:rsidR="00111F44" w:rsidRPr="00CF3E5D" w:rsidRDefault="00111F44" w:rsidP="00111F44">
      <w:pPr>
        <w:pStyle w:val="Heading2"/>
        <w:rPr>
          <w:lang w:val="en-AU"/>
        </w:rPr>
      </w:pPr>
      <w:r w:rsidRPr="00CF3E5D">
        <w:rPr>
          <w:lang w:val="en-AU"/>
        </w:rPr>
        <w:t>Over-Nomination</w:t>
      </w:r>
    </w:p>
    <w:p w:rsidR="00111F44" w:rsidRDefault="00111F44" w:rsidP="00111F44">
      <w:pPr>
        <w:numPr>
          <w:ilvl w:val="1"/>
          <w:numId w:val="3"/>
        </w:numPr>
      </w:pPr>
      <w:r>
        <w:t xml:space="preserve">Each Shipper warrants that for any Congested Delivery Point it will </w:t>
      </w:r>
      <w:r w:rsidR="00502532">
        <w:t>make nominations only</w:t>
      </w:r>
      <w:r>
        <w:t xml:space="preserve"> </w:t>
      </w:r>
      <w:r w:rsidR="00502532">
        <w:t>for</w:t>
      </w:r>
      <w:r>
        <w:t xml:space="preserve"> its best estimate of its customers’ Gas requirements and will not inflate its NQs with the intention of securing a greater share of the Available Operational Capacity.  </w:t>
      </w:r>
    </w:p>
    <w:p w:rsidR="00111F44" w:rsidRDefault="00111F44" w:rsidP="00111F44">
      <w:pPr>
        <w:pStyle w:val="Heading2"/>
      </w:pPr>
      <w:r w:rsidRPr="003F25FD">
        <w:rPr>
          <w:lang w:val="en-AU"/>
        </w:rPr>
        <w:t>Critical Contingency</w:t>
      </w:r>
    </w:p>
    <w:p w:rsidR="00111F44" w:rsidRDefault="00111F44" w:rsidP="00111F44">
      <w:pPr>
        <w:numPr>
          <w:ilvl w:val="1"/>
          <w:numId w:val="3"/>
        </w:numPr>
      </w:pPr>
      <w:r>
        <w:t xml:space="preserve">The Critical Contingency Regulations will take precedence over Congestion Management </w:t>
      </w:r>
      <w:r w:rsidR="00502532">
        <w:t>and accordingly</w:t>
      </w:r>
      <w:r>
        <w:t xml:space="preserve">, </w:t>
      </w:r>
      <w:r w:rsidR="00502532">
        <w:t>if</w:t>
      </w:r>
      <w:r>
        <w:t xml:space="preserve"> a Critical Contingency is declared by the CCO, </w:t>
      </w:r>
      <w:r w:rsidR="00502532">
        <w:t xml:space="preserve">First Gas’ </w:t>
      </w:r>
      <w:r>
        <w:t xml:space="preserve">Congestion Management </w:t>
      </w:r>
      <w:r w:rsidR="00502532">
        <w:t xml:space="preserve">actions </w:t>
      </w:r>
      <w:r>
        <w:t>will end.</w:t>
      </w:r>
    </w:p>
    <w:p w:rsidR="00111F44" w:rsidRDefault="00111F44" w:rsidP="00111F44">
      <w:pPr>
        <w:pStyle w:val="Heading2"/>
      </w:pPr>
      <w:r>
        <w:rPr>
          <w:lang w:val="en-AU"/>
        </w:rPr>
        <w:t>Notification of New Load</w:t>
      </w:r>
    </w:p>
    <w:p w:rsidR="00111F44" w:rsidRDefault="00111F44" w:rsidP="00111F44">
      <w:pPr>
        <w:numPr>
          <w:ilvl w:val="1"/>
          <w:numId w:val="3"/>
        </w:numPr>
      </w:pPr>
      <w:r>
        <w:t xml:space="preserve">First Gas will ensure that, in any Interconnection Agreement it </w:t>
      </w:r>
      <w:proofErr w:type="gramStart"/>
      <w:r>
        <w:t>enters into with</w:t>
      </w:r>
      <w:proofErr w:type="gramEnd"/>
      <w:r>
        <w:t xml:space="preserve"> the owner of a Distribution Network after the date of this Code, </w:t>
      </w:r>
      <w:r w:rsidR="00494EB5">
        <w:t>that</w:t>
      </w:r>
      <w:r>
        <w:t xml:space="preserve"> Interconnected Party:</w:t>
      </w:r>
    </w:p>
    <w:p w:rsidR="00111F44" w:rsidRDefault="00111F44" w:rsidP="00111F44">
      <w:pPr>
        <w:numPr>
          <w:ilvl w:val="2"/>
          <w:numId w:val="3"/>
        </w:numPr>
      </w:pPr>
      <w:r>
        <w:t xml:space="preserve">is aware of the capacity of each Delivery Point supplying any of its Distribution Networks; and </w:t>
      </w:r>
    </w:p>
    <w:p w:rsidR="00111F44" w:rsidRDefault="00494EB5" w:rsidP="00111F44">
      <w:pPr>
        <w:numPr>
          <w:ilvl w:val="2"/>
          <w:numId w:val="3"/>
        </w:numPr>
      </w:pPr>
      <w:r>
        <w:t>must</w:t>
      </w:r>
      <w:r w:rsidR="00111F44">
        <w:t xml:space="preserve"> consult First Gas before connecting new End-users to its Distribution Network that would </w:t>
      </w:r>
      <w:r>
        <w:t>exceed the</w:t>
      </w:r>
      <w:r w:rsidR="00111F44">
        <w:t xml:space="preserve"> capacity</w:t>
      </w:r>
      <w:r>
        <w:t xml:space="preserve"> of the relevant Delivery Point</w:t>
      </w:r>
      <w:r w:rsidR="00111F44">
        <w:t xml:space="preserve">. </w:t>
      </w:r>
    </w:p>
    <w:p w:rsidR="00111F44" w:rsidRDefault="00111F44" w:rsidP="001757B6">
      <w:pPr>
        <w:numPr>
          <w:ilvl w:val="1"/>
          <w:numId w:val="3"/>
        </w:numPr>
      </w:pPr>
      <w:r>
        <w:t>Each Shipper, before agreeing to supply any customer who</w:t>
      </w:r>
      <w:r w:rsidR="00643C3F">
        <w:t xml:space="preserve"> </w:t>
      </w:r>
      <w:r>
        <w:t>is not currently an End-user or</w:t>
      </w:r>
      <w:r w:rsidR="00E87B2E">
        <w:t xml:space="preserve"> </w:t>
      </w:r>
      <w:r>
        <w:t>is a</w:t>
      </w:r>
      <w:r w:rsidR="00E87B2E">
        <w:t>n</w:t>
      </w:r>
      <w:r>
        <w:t xml:space="preserve"> End-user who proposes to substantially increase its use of Gas</w:t>
      </w:r>
      <w:r w:rsidR="00E87B2E">
        <w:t xml:space="preserve">, </w:t>
      </w:r>
      <w:r>
        <w:t>must:</w:t>
      </w:r>
    </w:p>
    <w:p w:rsidR="00111F44" w:rsidRDefault="00111F44" w:rsidP="00111F44">
      <w:pPr>
        <w:numPr>
          <w:ilvl w:val="2"/>
          <w:numId w:val="3"/>
        </w:numPr>
      </w:pPr>
      <w:r>
        <w:t xml:space="preserve">ascertain </w:t>
      </w:r>
      <w:r w:rsidR="000C51E4">
        <w:t xml:space="preserve">there is sufficient </w:t>
      </w:r>
      <w:r>
        <w:t>Available Operational Capacity; and</w:t>
      </w:r>
    </w:p>
    <w:p w:rsidR="00111F44" w:rsidRDefault="00111F44" w:rsidP="00111F44">
      <w:pPr>
        <w:numPr>
          <w:ilvl w:val="2"/>
          <w:numId w:val="3"/>
        </w:numPr>
      </w:pPr>
      <w:r>
        <w:t xml:space="preserve">where the </w:t>
      </w:r>
      <w:r w:rsidR="00E87B2E">
        <w:t>End-user</w:t>
      </w:r>
      <w:r>
        <w:t xml:space="preserve"> </w:t>
      </w:r>
      <w:proofErr w:type="gramStart"/>
      <w:r>
        <w:t>is</w:t>
      </w:r>
      <w:proofErr w:type="gramEnd"/>
      <w:r>
        <w:t xml:space="preserve"> or will be connected to a Distribution Network, ascertain that </w:t>
      </w:r>
      <w:r w:rsidR="00941055">
        <w:t>the</w:t>
      </w:r>
      <w:r>
        <w:t xml:space="preserve"> </w:t>
      </w:r>
      <w:r w:rsidR="000C51E4">
        <w:t>network</w:t>
      </w:r>
      <w:r>
        <w:t xml:space="preserve"> has the capacity to supply that customer; and</w:t>
      </w:r>
    </w:p>
    <w:p w:rsidR="00111F44" w:rsidRDefault="00111F44" w:rsidP="00111F44">
      <w:pPr>
        <w:numPr>
          <w:ilvl w:val="2"/>
          <w:numId w:val="3"/>
        </w:numPr>
      </w:pPr>
      <w:r>
        <w:t xml:space="preserve">notify First Gas of the expected MDQ, MHQ and annual offtake of any </w:t>
      </w:r>
      <w:r w:rsidR="00E87B2E">
        <w:t>End-user whose</w:t>
      </w:r>
      <w:r>
        <w:t xml:space="preserve">: </w:t>
      </w:r>
    </w:p>
    <w:p w:rsidR="00111F44" w:rsidRPr="00B323F2" w:rsidRDefault="00111F44" w:rsidP="00111F44">
      <w:pPr>
        <w:numPr>
          <w:ilvl w:val="3"/>
          <w:numId w:val="3"/>
        </w:numPr>
      </w:pPr>
      <w:r>
        <w:t xml:space="preserve">expected MDQ is greater than </w:t>
      </w:r>
      <w:r w:rsidR="000C51E4">
        <w:t xml:space="preserve">either </w:t>
      </w:r>
      <w:r>
        <w:rPr>
          <w:sz w:val="20"/>
        </w:rPr>
        <w:t>400 GJ</w:t>
      </w:r>
      <w:r w:rsidR="000C51E4">
        <w:rPr>
          <w:sz w:val="20"/>
        </w:rPr>
        <w:t xml:space="preserve"> or 10% of the current peak Daily offtake of the relevant Delivery Point</w:t>
      </w:r>
      <w:r>
        <w:rPr>
          <w:sz w:val="20"/>
        </w:rPr>
        <w:t>; and/or</w:t>
      </w:r>
    </w:p>
    <w:p w:rsidR="00111F44" w:rsidRPr="00163969" w:rsidRDefault="00111F44" w:rsidP="00111F44">
      <w:pPr>
        <w:numPr>
          <w:ilvl w:val="3"/>
          <w:numId w:val="3"/>
        </w:numPr>
      </w:pPr>
      <w:r>
        <w:t>expected</w:t>
      </w:r>
      <w:r>
        <w:rPr>
          <w:sz w:val="20"/>
        </w:rPr>
        <w:t xml:space="preserve"> MHQ is greater than 40 GJ</w:t>
      </w:r>
      <w:r w:rsidR="000C51E4">
        <w:rPr>
          <w:sz w:val="20"/>
        </w:rPr>
        <w:t xml:space="preserve"> or 10% of the current peak Hourly offtake of the relevant Delivery Point</w:t>
      </w:r>
      <w:r>
        <w:rPr>
          <w:sz w:val="20"/>
        </w:rPr>
        <w:t>; and/or</w:t>
      </w:r>
    </w:p>
    <w:p w:rsidR="00111F44" w:rsidRPr="00163969" w:rsidRDefault="00111F44" w:rsidP="00111F44">
      <w:pPr>
        <w:numPr>
          <w:ilvl w:val="3"/>
          <w:numId w:val="3"/>
        </w:numPr>
      </w:pPr>
      <w:r>
        <w:rPr>
          <w:sz w:val="20"/>
        </w:rPr>
        <w:t xml:space="preserve">expected annual offtake is greater than </w:t>
      </w:r>
      <w:r w:rsidR="000C51E4">
        <w:rPr>
          <w:sz w:val="20"/>
        </w:rPr>
        <w:t>20,000</w:t>
      </w:r>
      <w:r>
        <w:rPr>
          <w:sz w:val="20"/>
        </w:rPr>
        <w:t xml:space="preserve"> GJ; and</w:t>
      </w:r>
    </w:p>
    <w:p w:rsidR="00111F44" w:rsidRPr="00525067" w:rsidRDefault="00111F44" w:rsidP="00941055">
      <w:pPr>
        <w:numPr>
          <w:ilvl w:val="2"/>
          <w:numId w:val="3"/>
        </w:numPr>
      </w:pPr>
      <w:r>
        <w:lastRenderedPageBreak/>
        <w:t>notify First Gas of the date</w:t>
      </w:r>
      <w:r w:rsidRPr="00163969">
        <w:rPr>
          <w:sz w:val="20"/>
        </w:rPr>
        <w:t xml:space="preserve"> on which the </w:t>
      </w:r>
      <w:r w:rsidR="00E87B2E">
        <w:rPr>
          <w:sz w:val="20"/>
        </w:rPr>
        <w:t>End-user</w:t>
      </w:r>
      <w:r w:rsidRPr="00163969">
        <w:rPr>
          <w:sz w:val="20"/>
        </w:rPr>
        <w:t xml:space="preserve"> wishes to commence taking Gas</w:t>
      </w:r>
      <w:r>
        <w:rPr>
          <w:sz w:val="20"/>
        </w:rPr>
        <w:t>, or increased quantities of Gas</w:t>
      </w:r>
      <w:r w:rsidRPr="00163969">
        <w:rPr>
          <w:sz w:val="20"/>
        </w:rPr>
        <w:t>.</w:t>
      </w:r>
    </w:p>
    <w:p w:rsidR="00111F44" w:rsidRPr="002B0C24" w:rsidRDefault="00111F44" w:rsidP="00111F44">
      <w:pPr>
        <w:pStyle w:val="Heading2"/>
        <w:rPr>
          <w:lang w:val="en-AU"/>
        </w:rPr>
      </w:pPr>
      <w:r w:rsidRPr="002B0C24">
        <w:rPr>
          <w:lang w:val="en-AU"/>
        </w:rPr>
        <w:t>No Liability</w:t>
      </w:r>
    </w:p>
    <w:p w:rsidR="00111F44" w:rsidRDefault="00111F44" w:rsidP="00111F44">
      <w:pPr>
        <w:numPr>
          <w:ilvl w:val="1"/>
          <w:numId w:val="3"/>
        </w:numPr>
        <w:rPr>
          <w:snapToGrid w:val="0"/>
        </w:rPr>
      </w:pPr>
      <w:r w:rsidRPr="002B0C24">
        <w:rPr>
          <w:snapToGrid w:val="0"/>
        </w:rPr>
        <w:t xml:space="preserve">First Gas will have no liability to any </w:t>
      </w:r>
      <w:r>
        <w:rPr>
          <w:snapToGrid w:val="0"/>
        </w:rPr>
        <w:t>person</w:t>
      </w:r>
      <w:r w:rsidRPr="002B0C24">
        <w:rPr>
          <w:snapToGrid w:val="0"/>
        </w:rPr>
        <w:t xml:space="preserve"> </w:t>
      </w:r>
      <w:r>
        <w:rPr>
          <w:snapToGrid w:val="0"/>
        </w:rPr>
        <w:t xml:space="preserve">for: </w:t>
      </w:r>
    </w:p>
    <w:p w:rsidR="00111F44" w:rsidRDefault="00111F44" w:rsidP="00111F44">
      <w:pPr>
        <w:numPr>
          <w:ilvl w:val="2"/>
          <w:numId w:val="3"/>
        </w:numPr>
        <w:rPr>
          <w:snapToGrid w:val="0"/>
        </w:rPr>
      </w:pPr>
      <w:r>
        <w:rPr>
          <w:snapToGrid w:val="0"/>
        </w:rPr>
        <w:t xml:space="preserve">not </w:t>
      </w:r>
      <w:r w:rsidRPr="002B0C24">
        <w:rPr>
          <w:snapToGrid w:val="0"/>
        </w:rPr>
        <w:t>predict</w:t>
      </w:r>
      <w:r>
        <w:rPr>
          <w:snapToGrid w:val="0"/>
        </w:rPr>
        <w:t>ing</w:t>
      </w:r>
      <w:r w:rsidRPr="002B0C24">
        <w:rPr>
          <w:snapToGrid w:val="0"/>
        </w:rPr>
        <w:t xml:space="preserve"> Congestion</w:t>
      </w:r>
      <w:r>
        <w:rPr>
          <w:snapToGrid w:val="0"/>
        </w:rPr>
        <w:t>; or</w:t>
      </w:r>
    </w:p>
    <w:p w:rsidR="00111F44" w:rsidRDefault="00E4568D" w:rsidP="00111F44">
      <w:pPr>
        <w:numPr>
          <w:ilvl w:val="2"/>
          <w:numId w:val="3"/>
        </w:numPr>
        <w:rPr>
          <w:snapToGrid w:val="0"/>
        </w:rPr>
      </w:pPr>
      <w:r>
        <w:rPr>
          <w:snapToGrid w:val="0"/>
        </w:rPr>
        <w:t>the period of</w:t>
      </w:r>
      <w:r w:rsidR="00BA2A83">
        <w:rPr>
          <w:snapToGrid w:val="0"/>
        </w:rPr>
        <w:t xml:space="preserve"> </w:t>
      </w:r>
      <w:r w:rsidR="00111F44">
        <w:rPr>
          <w:snapToGrid w:val="0"/>
        </w:rPr>
        <w:t>notice prior to initiating Congestion Management; or</w:t>
      </w:r>
    </w:p>
    <w:p w:rsidR="00111F44" w:rsidRDefault="00111F44" w:rsidP="00111F44">
      <w:pPr>
        <w:numPr>
          <w:ilvl w:val="2"/>
          <w:numId w:val="3"/>
        </w:numPr>
        <w:rPr>
          <w:snapToGrid w:val="0"/>
        </w:rPr>
      </w:pPr>
      <w:r w:rsidRPr="00D95625">
        <w:rPr>
          <w:snapToGrid w:val="0"/>
        </w:rPr>
        <w:t>initiating Congestion Management</w:t>
      </w:r>
      <w:r>
        <w:rPr>
          <w:snapToGrid w:val="0"/>
        </w:rPr>
        <w:t>; or</w:t>
      </w:r>
    </w:p>
    <w:p w:rsidR="00111F44" w:rsidRDefault="00E4568D" w:rsidP="00111F44">
      <w:pPr>
        <w:numPr>
          <w:ilvl w:val="2"/>
          <w:numId w:val="3"/>
        </w:numPr>
        <w:rPr>
          <w:snapToGrid w:val="0"/>
        </w:rPr>
      </w:pPr>
      <w:r>
        <w:rPr>
          <w:snapToGrid w:val="0"/>
        </w:rPr>
        <w:t xml:space="preserve">its </w:t>
      </w:r>
      <w:r w:rsidR="00BA2A83">
        <w:rPr>
          <w:snapToGrid w:val="0"/>
        </w:rPr>
        <w:t>inability to secure</w:t>
      </w:r>
      <w:r w:rsidR="00111F44">
        <w:rPr>
          <w:snapToGrid w:val="0"/>
        </w:rPr>
        <w:t xml:space="preserve"> sufficient, or any Interruptible Load; or</w:t>
      </w:r>
    </w:p>
    <w:p w:rsidR="00111F44" w:rsidRDefault="00111F44" w:rsidP="00111F44">
      <w:pPr>
        <w:numPr>
          <w:ilvl w:val="2"/>
          <w:numId w:val="3"/>
        </w:numPr>
        <w:rPr>
          <w:snapToGrid w:val="0"/>
        </w:rPr>
      </w:pPr>
      <w:r>
        <w:rPr>
          <w:snapToGrid w:val="0"/>
        </w:rPr>
        <w:t xml:space="preserve">Available Operational Capacity being </w:t>
      </w:r>
      <w:r w:rsidR="00BA2A83">
        <w:rPr>
          <w:snapToGrid w:val="0"/>
        </w:rPr>
        <w:t>in</w:t>
      </w:r>
      <w:r>
        <w:rPr>
          <w:snapToGrid w:val="0"/>
        </w:rPr>
        <w:t>sufficient to supply new customers or the increased offtake of existing customers</w:t>
      </w:r>
      <w:r w:rsidRPr="00D95625">
        <w:rPr>
          <w:snapToGrid w:val="0"/>
        </w:rPr>
        <w:t xml:space="preserve">. </w:t>
      </w:r>
    </w:p>
    <w:p w:rsidR="002F5246" w:rsidRDefault="00111F44" w:rsidP="00D87EC0">
      <w:pPr>
        <w:numPr>
          <w:ilvl w:val="1"/>
          <w:numId w:val="3"/>
        </w:numPr>
        <w:rPr>
          <w:snapToGrid w:val="0"/>
        </w:rPr>
      </w:pPr>
      <w:r>
        <w:t xml:space="preserve">Nothing in this </w:t>
      </w:r>
      <w:r w:rsidRPr="000B3AE3">
        <w:rPr>
          <w:i/>
        </w:rPr>
        <w:t xml:space="preserve">section </w:t>
      </w:r>
      <w:r w:rsidR="00D87EC0">
        <w:rPr>
          <w:i/>
        </w:rPr>
        <w:t>10</w:t>
      </w:r>
      <w:r>
        <w:t xml:space="preserve"> shall </w:t>
      </w:r>
      <w:r w:rsidR="00E4568D">
        <w:t>limit</w:t>
      </w:r>
      <w:r>
        <w:t xml:space="preserve"> First Gas’ </w:t>
      </w:r>
      <w:r w:rsidR="00E4568D">
        <w:t>rights</w:t>
      </w:r>
      <w:r>
        <w:t xml:space="preserve"> to curtail its provision of transmission services in accordance with </w:t>
      </w:r>
      <w:r w:rsidRPr="000B3AE3">
        <w:rPr>
          <w:i/>
        </w:rPr>
        <w:t xml:space="preserve">section </w:t>
      </w:r>
      <w:r w:rsidR="00D87EC0">
        <w:rPr>
          <w:i/>
        </w:rPr>
        <w:t>9</w:t>
      </w:r>
      <w:r>
        <w:t>.</w:t>
      </w:r>
    </w:p>
    <w:p w:rsidR="003A4F0E" w:rsidRDefault="003A4F0E" w:rsidP="003A4F0E">
      <w:pPr>
        <w:spacing w:after="0" w:line="240" w:lineRule="auto"/>
        <w:rPr>
          <w:snapToGrid w:val="0"/>
        </w:rPr>
      </w:pPr>
    </w:p>
    <w:p w:rsidR="00125FC1" w:rsidRPr="002C73CE" w:rsidRDefault="00125FC1" w:rsidP="00031BDC">
      <w:pPr>
        <w:ind w:left="624"/>
        <w:rPr>
          <w:rFonts w:eastAsia="Times New Roman"/>
          <w:b/>
          <w:bCs/>
          <w:caps/>
          <w:snapToGrid w:val="0"/>
          <w:szCs w:val="28"/>
        </w:rPr>
      </w:pPr>
      <w:r w:rsidRPr="002C73CE">
        <w:rPr>
          <w:snapToGrid w:val="0"/>
        </w:rPr>
        <w:br w:type="page"/>
      </w:r>
    </w:p>
    <w:p w:rsidR="00D24ADD" w:rsidRDefault="00D24ADD" w:rsidP="006852F6">
      <w:pPr>
        <w:pStyle w:val="Heading1"/>
        <w:numPr>
          <w:ilvl w:val="0"/>
          <w:numId w:val="3"/>
        </w:numPr>
        <w:rPr>
          <w:snapToGrid w:val="0"/>
        </w:rPr>
      </w:pPr>
      <w:bookmarkStart w:id="466" w:name="_Toc489805946"/>
      <w:bookmarkStart w:id="467" w:name="_Toc492910804"/>
      <w:r>
        <w:rPr>
          <w:snapToGrid w:val="0"/>
        </w:rPr>
        <w:lastRenderedPageBreak/>
        <w:t>fees and charges</w:t>
      </w:r>
      <w:bookmarkEnd w:id="466"/>
      <w:bookmarkEnd w:id="467"/>
    </w:p>
    <w:p w:rsidR="00F4242A" w:rsidRDefault="00F4242A" w:rsidP="00F4242A">
      <w:pPr>
        <w:pStyle w:val="Heading2"/>
        <w:ind w:left="623"/>
      </w:pPr>
      <w:r>
        <w:t xml:space="preserve">Daily </w:t>
      </w:r>
      <w:r w:rsidR="00D35595">
        <w:t xml:space="preserve">Nominated </w:t>
      </w:r>
      <w:r w:rsidRPr="008D1513">
        <w:rPr>
          <w:iCs/>
        </w:rPr>
        <w:t>Capacity</w:t>
      </w:r>
      <w:r>
        <w:t xml:space="preserve"> Charges</w:t>
      </w:r>
    </w:p>
    <w:p w:rsidR="004A333D" w:rsidRPr="005B1392" w:rsidRDefault="004A333D" w:rsidP="004A333D">
      <w:pPr>
        <w:numPr>
          <w:ilvl w:val="1"/>
          <w:numId w:val="3"/>
        </w:numPr>
        <w:rPr>
          <w:lang w:val="en-AU"/>
        </w:rPr>
      </w:pPr>
      <w:r>
        <w:rPr>
          <w:lang w:val="en-AU"/>
        </w:rPr>
        <w:t xml:space="preserve">Each Shipper shall pay a </w:t>
      </w:r>
      <w:r w:rsidR="00340D5C">
        <w:rPr>
          <w:lang w:val="en-AU"/>
        </w:rPr>
        <w:t>charge</w:t>
      </w:r>
      <w:r w:rsidRPr="005B1392">
        <w:rPr>
          <w:lang w:val="en-AU"/>
        </w:rPr>
        <w:t xml:space="preserve"> for each Day </w:t>
      </w:r>
      <w:r w:rsidR="00E81D0C">
        <w:rPr>
          <w:lang w:val="en-AU"/>
        </w:rPr>
        <w:t>on which it has</w:t>
      </w:r>
      <w:r w:rsidR="007B5CE6">
        <w:rPr>
          <w:lang w:val="en-AU"/>
        </w:rPr>
        <w:t xml:space="preserve"> DNC </w:t>
      </w:r>
      <w:r w:rsidR="00E640AA">
        <w:rPr>
          <w:lang w:val="en-AU"/>
        </w:rPr>
        <w:t>for</w:t>
      </w:r>
      <w:r w:rsidR="007B5CE6">
        <w:rPr>
          <w:lang w:val="en-AU"/>
        </w:rPr>
        <w:t xml:space="preserve"> a</w:t>
      </w:r>
      <w:r>
        <w:rPr>
          <w:lang w:val="en-AU"/>
        </w:rPr>
        <w:t xml:space="preserve"> </w:t>
      </w:r>
      <w:r w:rsidR="004111B1">
        <w:rPr>
          <w:lang w:val="en-AU"/>
        </w:rPr>
        <w:t>Delivery Zone</w:t>
      </w:r>
      <w:r w:rsidR="00C21296">
        <w:rPr>
          <w:lang w:val="en-AU"/>
        </w:rPr>
        <w:t>, at a Dedicated Delivery Point not included in a Delivery Zone</w:t>
      </w:r>
      <w:r w:rsidR="004111B1">
        <w:rPr>
          <w:lang w:val="en-AU"/>
        </w:rPr>
        <w:t xml:space="preserve"> and/or </w:t>
      </w:r>
      <w:r w:rsidR="00340D5C">
        <w:rPr>
          <w:lang w:val="en-AU"/>
        </w:rPr>
        <w:t xml:space="preserve">at a </w:t>
      </w:r>
      <w:r w:rsidR="00C21296">
        <w:rPr>
          <w:lang w:val="en-AU"/>
        </w:rPr>
        <w:t xml:space="preserve">Congested </w:t>
      </w:r>
      <w:r w:rsidRPr="005B1392">
        <w:rPr>
          <w:lang w:val="en-AU"/>
        </w:rPr>
        <w:t xml:space="preserve">Delivery </w:t>
      </w:r>
      <w:r w:rsidR="009E00B1">
        <w:rPr>
          <w:lang w:val="en-AU"/>
        </w:rPr>
        <w:t>Point</w:t>
      </w:r>
      <w:r w:rsidR="00340D5C">
        <w:rPr>
          <w:lang w:val="en-AU"/>
        </w:rPr>
        <w:t xml:space="preserve"> (</w:t>
      </w:r>
      <w:r w:rsidR="00340D5C" w:rsidRPr="00340D5C">
        <w:rPr>
          <w:i/>
          <w:lang w:val="en-AU"/>
        </w:rPr>
        <w:t>Daily Nominated Capacity Charge</w:t>
      </w:r>
      <w:r w:rsidR="00340D5C">
        <w:rPr>
          <w:lang w:val="en-AU"/>
        </w:rPr>
        <w:t>)</w:t>
      </w:r>
      <w:r>
        <w:rPr>
          <w:lang w:val="en-AU"/>
        </w:rPr>
        <w:t>, equal to</w:t>
      </w:r>
      <w:r w:rsidRPr="005B1392">
        <w:rPr>
          <w:lang w:val="en-AU"/>
        </w:rPr>
        <w:t>:</w:t>
      </w:r>
    </w:p>
    <w:p w:rsidR="004A333D" w:rsidRPr="0017275D" w:rsidRDefault="004A333D" w:rsidP="00F4242A">
      <w:pPr>
        <w:ind w:firstLine="624"/>
      </w:pPr>
      <w:r>
        <w:t>DNC</w:t>
      </w:r>
      <w:r w:rsidR="0062180B" w:rsidRPr="0062180B">
        <w:rPr>
          <w:vertAlign w:val="subscript"/>
        </w:rPr>
        <w:t>FEE</w:t>
      </w:r>
      <w:r w:rsidRPr="0017275D">
        <w:t xml:space="preserve"> </w:t>
      </w:r>
      <w:r>
        <w:t>×</w:t>
      </w:r>
      <w:r w:rsidRPr="0017275D">
        <w:t xml:space="preserve"> </w:t>
      </w:r>
      <w:r>
        <w:t>DNC</w:t>
      </w:r>
    </w:p>
    <w:p w:rsidR="004A333D" w:rsidRPr="0017275D" w:rsidRDefault="004A333D" w:rsidP="00F4242A">
      <w:pPr>
        <w:ind w:firstLine="624"/>
      </w:pPr>
      <w:r w:rsidRPr="0017275D">
        <w:t>where:</w:t>
      </w:r>
    </w:p>
    <w:p w:rsidR="004A333D" w:rsidRPr="0017275D" w:rsidRDefault="004A333D" w:rsidP="00F4242A">
      <w:pPr>
        <w:ind w:left="624"/>
      </w:pPr>
      <w:r w:rsidRPr="00F4242A">
        <w:rPr>
          <w:i/>
        </w:rPr>
        <w:t>DNC</w:t>
      </w:r>
      <w:r w:rsidR="0062180B">
        <w:rPr>
          <w:i/>
          <w:vertAlign w:val="subscript"/>
        </w:rPr>
        <w:t>FEE</w:t>
      </w:r>
      <w:r>
        <w:t xml:space="preserve"> is the </w:t>
      </w:r>
      <w:r w:rsidR="008C7FF9">
        <w:t>applicable</w:t>
      </w:r>
      <w:r w:rsidR="008C7FF9" w:rsidRPr="0017275D">
        <w:t xml:space="preserve"> </w:t>
      </w:r>
      <w:r w:rsidR="00B35ECF">
        <w:t xml:space="preserve">fee for </w:t>
      </w:r>
      <w:r>
        <w:t>Daily Nominated C</w:t>
      </w:r>
      <w:r w:rsidRPr="0017275D">
        <w:t>apacity</w:t>
      </w:r>
      <w:r>
        <w:t xml:space="preserve"> </w:t>
      </w:r>
      <w:r w:rsidR="006C5C0E" w:rsidRPr="0017275D">
        <w:t xml:space="preserve">($/GJ of </w:t>
      </w:r>
      <w:r w:rsidR="006C5C0E">
        <w:t>DNC</w:t>
      </w:r>
      <w:r w:rsidR="006C5C0E" w:rsidRPr="0017275D">
        <w:t xml:space="preserve">) </w:t>
      </w:r>
      <w:r w:rsidRPr="0017275D">
        <w:t xml:space="preserve">(subject to </w:t>
      </w:r>
      <w:r w:rsidRPr="006B65FD">
        <w:rPr>
          <w:i/>
        </w:rPr>
        <w:t xml:space="preserve">section </w:t>
      </w:r>
      <w:r w:rsidR="00F45FD7">
        <w:rPr>
          <w:i/>
        </w:rPr>
        <w:t>11.15</w:t>
      </w:r>
      <w:r w:rsidRPr="0017275D">
        <w:t>)</w:t>
      </w:r>
      <w:r>
        <w:t>;</w:t>
      </w:r>
      <w:r w:rsidRPr="0017275D">
        <w:t xml:space="preserve"> and</w:t>
      </w:r>
    </w:p>
    <w:p w:rsidR="004A333D" w:rsidRPr="0017275D" w:rsidRDefault="004A333D" w:rsidP="00F4242A">
      <w:pPr>
        <w:ind w:left="624" w:hanging="1"/>
      </w:pPr>
      <w:r w:rsidRPr="00F4242A">
        <w:rPr>
          <w:i/>
        </w:rPr>
        <w:t>DNC</w:t>
      </w:r>
      <w:r>
        <w:t xml:space="preserve"> is </w:t>
      </w:r>
      <w:r w:rsidRPr="0017275D">
        <w:t xml:space="preserve">the Shipper’s </w:t>
      </w:r>
      <w:r>
        <w:t>Daily Nominated Capacity</w:t>
      </w:r>
      <w:r w:rsidR="0062180B">
        <w:t xml:space="preserve"> (GJ)</w:t>
      </w:r>
      <w:r w:rsidRPr="0017275D">
        <w:t>.</w:t>
      </w:r>
    </w:p>
    <w:p w:rsidR="008D1513" w:rsidRDefault="00141481" w:rsidP="008D1513">
      <w:pPr>
        <w:pStyle w:val="Heading2"/>
        <w:ind w:left="623"/>
      </w:pPr>
      <w:r>
        <w:t>Throughput Charges</w:t>
      </w:r>
    </w:p>
    <w:p w:rsidR="00141481" w:rsidRPr="005B1392" w:rsidRDefault="00141481" w:rsidP="00141481">
      <w:pPr>
        <w:pStyle w:val="ListParagraph"/>
        <w:numPr>
          <w:ilvl w:val="1"/>
          <w:numId w:val="3"/>
        </w:numPr>
        <w:rPr>
          <w:lang w:val="en-AU"/>
        </w:rPr>
      </w:pPr>
      <w:r>
        <w:rPr>
          <w:lang w:val="en-AU"/>
        </w:rPr>
        <w:t>Each Shipper shall pay a</w:t>
      </w:r>
      <w:r w:rsidRPr="005B1392">
        <w:rPr>
          <w:lang w:val="en-AU"/>
        </w:rPr>
        <w:t xml:space="preserve"> </w:t>
      </w:r>
      <w:r w:rsidR="00340D5C">
        <w:rPr>
          <w:lang w:val="en-AU"/>
        </w:rPr>
        <w:t xml:space="preserve">charge for each GJ of </w:t>
      </w:r>
      <w:r w:rsidR="00E46366">
        <w:rPr>
          <w:lang w:val="en-AU"/>
        </w:rPr>
        <w:t xml:space="preserve">Gas </w:t>
      </w:r>
      <w:r w:rsidR="007B5CE6">
        <w:rPr>
          <w:lang w:val="en-AU"/>
        </w:rPr>
        <w:t>it takes in a</w:t>
      </w:r>
      <w:r w:rsidRPr="005B1392">
        <w:rPr>
          <w:lang w:val="en-AU"/>
        </w:rPr>
        <w:t xml:space="preserve"> </w:t>
      </w:r>
      <w:r w:rsidR="00AA2017">
        <w:rPr>
          <w:lang w:val="en-AU"/>
        </w:rPr>
        <w:t>Delivery Zone</w:t>
      </w:r>
      <w:r w:rsidR="00E46366">
        <w:rPr>
          <w:lang w:val="en-AU"/>
        </w:rPr>
        <w:t>, at a Dedicated Delivery Point not included in a Delivery Zone</w:t>
      </w:r>
      <w:r w:rsidR="00AA2017">
        <w:rPr>
          <w:lang w:val="en-AU"/>
        </w:rPr>
        <w:t xml:space="preserve"> </w:t>
      </w:r>
      <w:r>
        <w:rPr>
          <w:lang w:val="en-AU"/>
        </w:rPr>
        <w:t>and</w:t>
      </w:r>
      <w:r w:rsidR="00AA2017">
        <w:rPr>
          <w:lang w:val="en-AU"/>
        </w:rPr>
        <w:t xml:space="preserve">/or </w:t>
      </w:r>
      <w:r w:rsidR="007B5CE6">
        <w:rPr>
          <w:lang w:val="en-AU"/>
        </w:rPr>
        <w:t xml:space="preserve">at a </w:t>
      </w:r>
      <w:r w:rsidR="00E46366">
        <w:rPr>
          <w:lang w:val="en-AU"/>
        </w:rPr>
        <w:t xml:space="preserve">Congested </w:t>
      </w:r>
      <w:r w:rsidRPr="005B1392">
        <w:rPr>
          <w:lang w:val="en-AU"/>
        </w:rPr>
        <w:t xml:space="preserve">Delivery </w:t>
      </w:r>
      <w:r w:rsidR="009E00B1">
        <w:rPr>
          <w:lang w:val="en-AU"/>
        </w:rPr>
        <w:t>Point</w:t>
      </w:r>
      <w:r w:rsidR="00340D5C">
        <w:rPr>
          <w:lang w:val="en-AU"/>
        </w:rPr>
        <w:t xml:space="preserve"> on a Day (</w:t>
      </w:r>
      <w:r w:rsidR="00340D5C" w:rsidRPr="00340D5C">
        <w:rPr>
          <w:i/>
          <w:lang w:val="en-AU"/>
        </w:rPr>
        <w:t>Throughput Charge</w:t>
      </w:r>
      <w:r w:rsidR="00340D5C">
        <w:rPr>
          <w:lang w:val="en-AU"/>
        </w:rPr>
        <w:t>)</w:t>
      </w:r>
      <w:r>
        <w:rPr>
          <w:lang w:val="en-AU"/>
        </w:rPr>
        <w:t>, equal to</w:t>
      </w:r>
      <w:r w:rsidRPr="005B1392">
        <w:rPr>
          <w:lang w:val="en-AU"/>
        </w:rPr>
        <w:t>:</w:t>
      </w:r>
    </w:p>
    <w:p w:rsidR="00141481" w:rsidRPr="0017275D" w:rsidRDefault="00141481" w:rsidP="00141481">
      <w:pPr>
        <w:ind w:firstLine="624"/>
      </w:pPr>
      <w:r w:rsidRPr="0017275D">
        <w:t>T</w:t>
      </w:r>
      <w:r>
        <w:t>PF</w:t>
      </w:r>
      <w:r w:rsidRPr="0017275D">
        <w:t xml:space="preserve"> </w:t>
      </w:r>
      <w:r>
        <w:t>×</w:t>
      </w:r>
      <w:r w:rsidRPr="0017275D">
        <w:t xml:space="preserve"> D</w:t>
      </w:r>
      <w:r>
        <w:t>Q</w:t>
      </w:r>
      <w:r w:rsidR="0062180B" w:rsidRPr="00815A25">
        <w:rPr>
          <w:vertAlign w:val="subscript"/>
        </w:rPr>
        <w:t>DNC</w:t>
      </w:r>
    </w:p>
    <w:p w:rsidR="00141481" w:rsidRDefault="00141481" w:rsidP="00141481">
      <w:pPr>
        <w:ind w:firstLine="624"/>
      </w:pPr>
      <w:r w:rsidRPr="0017275D">
        <w:t>where:</w:t>
      </w:r>
    </w:p>
    <w:p w:rsidR="00141481" w:rsidRDefault="00141481" w:rsidP="00141481">
      <w:pPr>
        <w:ind w:left="624"/>
      </w:pPr>
      <w:r w:rsidRPr="006B65FD">
        <w:rPr>
          <w:i/>
        </w:rPr>
        <w:t>TPF</w:t>
      </w:r>
      <w:r w:rsidRPr="006B65FD">
        <w:t xml:space="preserve"> </w:t>
      </w:r>
      <w:r>
        <w:t xml:space="preserve">is </w:t>
      </w:r>
      <w:r w:rsidRPr="0017275D">
        <w:t xml:space="preserve">the </w:t>
      </w:r>
      <w:r w:rsidR="0062180B">
        <w:t xml:space="preserve">applicable </w:t>
      </w:r>
      <w:r>
        <w:t>T</w:t>
      </w:r>
      <w:r w:rsidRPr="0017275D">
        <w:t xml:space="preserve">hroughput </w:t>
      </w:r>
      <w:r>
        <w:t>F</w:t>
      </w:r>
      <w:r w:rsidRPr="0017275D">
        <w:t>ee</w:t>
      </w:r>
      <w:r w:rsidR="009E00B1" w:rsidRPr="0017275D">
        <w:t xml:space="preserve"> </w:t>
      </w:r>
      <w:r w:rsidR="006C5C0E" w:rsidRPr="0017275D">
        <w:t xml:space="preserve">($/GJ) </w:t>
      </w:r>
      <w:r w:rsidRPr="0017275D">
        <w:t xml:space="preserve">(subject to </w:t>
      </w:r>
      <w:r w:rsidRPr="006B65FD">
        <w:rPr>
          <w:i/>
        </w:rPr>
        <w:t xml:space="preserve">section </w:t>
      </w:r>
      <w:r w:rsidR="00F45FD7">
        <w:rPr>
          <w:i/>
        </w:rPr>
        <w:t>11.15</w:t>
      </w:r>
      <w:r w:rsidRPr="0017275D">
        <w:t>)</w:t>
      </w:r>
      <w:r>
        <w:t>; and</w:t>
      </w:r>
    </w:p>
    <w:p w:rsidR="00141481" w:rsidRDefault="00141481" w:rsidP="00141481">
      <w:pPr>
        <w:ind w:firstLine="624"/>
      </w:pPr>
      <w:r w:rsidRPr="006B65FD">
        <w:rPr>
          <w:i/>
        </w:rPr>
        <w:t>DQ</w:t>
      </w:r>
      <w:r w:rsidR="0062180B" w:rsidRPr="00815A25">
        <w:rPr>
          <w:i/>
          <w:vertAlign w:val="subscript"/>
        </w:rPr>
        <w:t>DNC</w:t>
      </w:r>
      <w:r w:rsidRPr="006B65FD">
        <w:t xml:space="preserve"> </w:t>
      </w:r>
      <w:r w:rsidRPr="00C23528">
        <w:t xml:space="preserve">is the </w:t>
      </w:r>
      <w:r>
        <w:t xml:space="preserve">Shipper’s </w:t>
      </w:r>
      <w:r w:rsidRPr="00C23528">
        <w:t>Delivery Quantity</w:t>
      </w:r>
      <w:r w:rsidR="0062180B">
        <w:t xml:space="preserve"> (GJ)</w:t>
      </w:r>
      <w:r w:rsidR="0024646A">
        <w:t xml:space="preserve"> shipped using DNC</w:t>
      </w:r>
      <w:r w:rsidRPr="0017275D">
        <w:t>.</w:t>
      </w:r>
    </w:p>
    <w:p w:rsidR="00141481" w:rsidRDefault="00141481" w:rsidP="00141481">
      <w:pPr>
        <w:pStyle w:val="Heading2"/>
        <w:ind w:left="623"/>
      </w:pPr>
      <w:r>
        <w:t>Priority Rights Charges</w:t>
      </w:r>
    </w:p>
    <w:p w:rsidR="00F4242A" w:rsidRPr="005B1392" w:rsidRDefault="00F46081" w:rsidP="00F4242A">
      <w:pPr>
        <w:pStyle w:val="ListParagraph"/>
        <w:numPr>
          <w:ilvl w:val="1"/>
          <w:numId w:val="3"/>
        </w:numPr>
        <w:rPr>
          <w:lang w:val="en-AU"/>
        </w:rPr>
      </w:pPr>
      <w:r>
        <w:rPr>
          <w:lang w:val="en-AU"/>
        </w:rPr>
        <w:t xml:space="preserve">Subject to </w:t>
      </w:r>
      <w:r w:rsidRPr="00F46081">
        <w:rPr>
          <w:i/>
          <w:lang w:val="en-AU"/>
        </w:rPr>
        <w:t>section 3.17(b)</w:t>
      </w:r>
      <w:r>
        <w:rPr>
          <w:lang w:val="en-AU"/>
        </w:rPr>
        <w:t>, a</w:t>
      </w:r>
      <w:r w:rsidR="000767FF">
        <w:rPr>
          <w:lang w:val="en-AU"/>
        </w:rPr>
        <w:t xml:space="preserve"> Shipper allocated</w:t>
      </w:r>
      <w:r w:rsidR="00003A35">
        <w:rPr>
          <w:lang w:val="en-AU"/>
        </w:rPr>
        <w:t xml:space="preserve"> PRs </w:t>
      </w:r>
      <w:r w:rsidR="002A20F4">
        <w:rPr>
          <w:lang w:val="en-AU"/>
        </w:rPr>
        <w:t xml:space="preserve">for a </w:t>
      </w:r>
      <w:r w:rsidR="00C33423">
        <w:rPr>
          <w:lang w:val="en-AU"/>
        </w:rPr>
        <w:t xml:space="preserve">Congested </w:t>
      </w:r>
      <w:r w:rsidR="002A20F4">
        <w:rPr>
          <w:lang w:val="en-AU"/>
        </w:rPr>
        <w:t xml:space="preserve">Delivery Point </w:t>
      </w:r>
      <w:r w:rsidR="00003A35">
        <w:rPr>
          <w:lang w:val="en-AU"/>
        </w:rPr>
        <w:t xml:space="preserve">pursuant to </w:t>
      </w:r>
      <w:r w:rsidR="00003A35" w:rsidRPr="0082474E">
        <w:rPr>
          <w:i/>
          <w:lang w:val="en-AU"/>
        </w:rPr>
        <w:t xml:space="preserve">section </w:t>
      </w:r>
      <w:r w:rsidR="00E279F1">
        <w:rPr>
          <w:i/>
          <w:lang w:val="en-AU"/>
        </w:rPr>
        <w:t>3.11</w:t>
      </w:r>
      <w:r w:rsidR="00F4242A">
        <w:rPr>
          <w:lang w:val="en-AU"/>
        </w:rPr>
        <w:t xml:space="preserve"> shall pay a</w:t>
      </w:r>
      <w:r w:rsidR="00F4242A" w:rsidRPr="005B1392">
        <w:rPr>
          <w:lang w:val="en-AU"/>
        </w:rPr>
        <w:t xml:space="preserve"> </w:t>
      </w:r>
      <w:r w:rsidR="00C66DD3">
        <w:rPr>
          <w:lang w:val="en-AU"/>
        </w:rPr>
        <w:t xml:space="preserve">charge </w:t>
      </w:r>
      <w:r w:rsidR="00E53FDD">
        <w:rPr>
          <w:lang w:val="en-AU"/>
        </w:rPr>
        <w:t xml:space="preserve">for </w:t>
      </w:r>
      <w:r w:rsidR="00E640AA">
        <w:rPr>
          <w:lang w:val="en-AU"/>
        </w:rPr>
        <w:t>those</w:t>
      </w:r>
      <w:r w:rsidR="00E53FDD">
        <w:rPr>
          <w:lang w:val="en-AU"/>
        </w:rPr>
        <w:t xml:space="preserve"> PRs</w:t>
      </w:r>
      <w:r w:rsidR="00C66DD3">
        <w:rPr>
          <w:lang w:val="en-AU"/>
        </w:rPr>
        <w:t xml:space="preserve"> (</w:t>
      </w:r>
      <w:r w:rsidR="00C66DD3" w:rsidRPr="00C66DD3">
        <w:rPr>
          <w:i/>
          <w:lang w:val="en-AU"/>
        </w:rPr>
        <w:t>Priority Rights Charge</w:t>
      </w:r>
      <w:r w:rsidR="00C66DD3">
        <w:rPr>
          <w:lang w:val="en-AU"/>
        </w:rPr>
        <w:t>)</w:t>
      </w:r>
      <w:r w:rsidR="00F4242A">
        <w:rPr>
          <w:lang w:val="en-AU"/>
        </w:rPr>
        <w:t>, equal to</w:t>
      </w:r>
      <w:r w:rsidR="00F4242A" w:rsidRPr="005B1392">
        <w:rPr>
          <w:lang w:val="en-AU"/>
        </w:rPr>
        <w:t>:</w:t>
      </w:r>
      <w:r w:rsidR="00003A35">
        <w:rPr>
          <w:lang w:val="en-AU"/>
        </w:rPr>
        <w:t xml:space="preserve"> </w:t>
      </w:r>
    </w:p>
    <w:p w:rsidR="00F4242A" w:rsidRPr="0017275D" w:rsidRDefault="00C3583F" w:rsidP="00F4242A">
      <w:pPr>
        <w:ind w:firstLine="624"/>
      </w:pPr>
      <w:r>
        <w:t>P</w:t>
      </w:r>
      <w:r w:rsidRPr="006A53F8">
        <w:rPr>
          <w:vertAlign w:val="subscript"/>
        </w:rPr>
        <w:t>C</w:t>
      </w:r>
      <w:r w:rsidR="005E3712" w:rsidRPr="0017275D">
        <w:t xml:space="preserve"> </w:t>
      </w:r>
      <w:r w:rsidR="005E3712">
        <w:t>×</w:t>
      </w:r>
      <w:r w:rsidR="005E3712" w:rsidRPr="0017275D">
        <w:t xml:space="preserve"> </w:t>
      </w:r>
      <w:r>
        <w:t>N</w:t>
      </w:r>
      <w:r w:rsidR="002C4956" w:rsidRPr="008B0DDA">
        <w:rPr>
          <w:vertAlign w:val="subscript"/>
        </w:rPr>
        <w:t>A</w:t>
      </w:r>
    </w:p>
    <w:p w:rsidR="00F4242A" w:rsidRPr="0017275D" w:rsidRDefault="00F4242A" w:rsidP="00F4242A">
      <w:pPr>
        <w:ind w:firstLine="624"/>
      </w:pPr>
      <w:r w:rsidRPr="0017275D">
        <w:t>where:</w:t>
      </w:r>
    </w:p>
    <w:p w:rsidR="00441456" w:rsidRPr="00B155B2" w:rsidRDefault="00C3583F" w:rsidP="003519B4">
      <w:pPr>
        <w:ind w:left="624"/>
      </w:pPr>
      <w:r w:rsidRPr="00C3583F">
        <w:rPr>
          <w:i/>
        </w:rPr>
        <w:t>P</w:t>
      </w:r>
      <w:r w:rsidRPr="00C3583F">
        <w:rPr>
          <w:i/>
          <w:vertAlign w:val="subscript"/>
        </w:rPr>
        <w:t>C</w:t>
      </w:r>
      <w:r w:rsidR="003519B4">
        <w:t xml:space="preserve"> </w:t>
      </w:r>
      <w:r>
        <w:t>is the lowest price ($</w:t>
      </w:r>
      <w:r w:rsidR="002C4956">
        <w:t xml:space="preserve"> per P</w:t>
      </w:r>
      <w:r>
        <w:t xml:space="preserve">R) </w:t>
      </w:r>
      <w:r w:rsidR="00E254F6">
        <w:t xml:space="preserve">bid </w:t>
      </w:r>
      <w:r w:rsidR="00441456">
        <w:t xml:space="preserve">for </w:t>
      </w:r>
      <w:r w:rsidR="00E254F6">
        <w:t xml:space="preserve">any </w:t>
      </w:r>
      <w:r w:rsidR="003519B4">
        <w:t xml:space="preserve">PRs </w:t>
      </w:r>
      <w:r w:rsidR="00B703E4">
        <w:t xml:space="preserve">allocated </w:t>
      </w:r>
      <w:r w:rsidR="002A20F4">
        <w:t xml:space="preserve">at that </w:t>
      </w:r>
      <w:r w:rsidR="00C33423">
        <w:t xml:space="preserve">Congested </w:t>
      </w:r>
      <w:r w:rsidR="002A20F4">
        <w:t xml:space="preserve">Delivery Point </w:t>
      </w:r>
      <w:r w:rsidR="00E254F6">
        <w:t xml:space="preserve">in accordance with </w:t>
      </w:r>
      <w:r w:rsidR="00E254F6" w:rsidRPr="007879D4">
        <w:rPr>
          <w:i/>
        </w:rPr>
        <w:t xml:space="preserve">section </w:t>
      </w:r>
      <w:r w:rsidR="00E279F1">
        <w:rPr>
          <w:i/>
        </w:rPr>
        <w:t>3.11</w:t>
      </w:r>
      <w:r w:rsidR="00441456" w:rsidRPr="00B155B2">
        <w:t>;</w:t>
      </w:r>
      <w:r w:rsidR="00B703E4">
        <w:rPr>
          <w:i/>
        </w:rPr>
        <w:t xml:space="preserve"> </w:t>
      </w:r>
      <w:r w:rsidR="00003A35">
        <w:t>and</w:t>
      </w:r>
      <w:r>
        <w:t xml:space="preserve"> </w:t>
      </w:r>
    </w:p>
    <w:p w:rsidR="007879D4" w:rsidRDefault="00441456" w:rsidP="003519B4">
      <w:pPr>
        <w:ind w:left="624"/>
      </w:pPr>
      <w:r>
        <w:rPr>
          <w:i/>
        </w:rPr>
        <w:t>N</w:t>
      </w:r>
      <w:r w:rsidR="002C4956" w:rsidRPr="00A36A8E">
        <w:rPr>
          <w:i/>
          <w:vertAlign w:val="subscript"/>
        </w:rPr>
        <w:t>A</w:t>
      </w:r>
      <w:r>
        <w:t xml:space="preserve"> </w:t>
      </w:r>
      <w:r w:rsidR="00C3583F">
        <w:t xml:space="preserve">is the </w:t>
      </w:r>
      <w:r w:rsidR="007879D4">
        <w:t xml:space="preserve">total </w:t>
      </w:r>
      <w:r w:rsidR="00C3583F">
        <w:t xml:space="preserve">number of PRs </w:t>
      </w:r>
      <w:r>
        <w:t>allocated to the Shipper</w:t>
      </w:r>
      <w:r w:rsidR="00902ED6">
        <w:t xml:space="preserve"> in accordance with </w:t>
      </w:r>
      <w:r w:rsidR="00902ED6" w:rsidRPr="00902ED6">
        <w:rPr>
          <w:i/>
        </w:rPr>
        <w:t xml:space="preserve">section </w:t>
      </w:r>
      <w:r w:rsidR="00E279F1">
        <w:rPr>
          <w:i/>
        </w:rPr>
        <w:t>3.11</w:t>
      </w:r>
      <w:r w:rsidR="007879D4">
        <w:t xml:space="preserve">, </w:t>
      </w:r>
    </w:p>
    <w:p w:rsidR="00466EBA" w:rsidRPr="00902ED6" w:rsidRDefault="007879D4" w:rsidP="00902ED6">
      <w:pPr>
        <w:ind w:left="624"/>
        <w:rPr>
          <w:snapToGrid w:val="0"/>
        </w:rPr>
      </w:pPr>
      <w:r>
        <w:t>p</w:t>
      </w:r>
      <w:r w:rsidRPr="007879D4">
        <w:t>rovided that</w:t>
      </w:r>
      <w:r w:rsidR="00902ED6">
        <w:t xml:space="preserve"> the</w:t>
      </w:r>
      <w:r w:rsidR="00466EBA">
        <w:rPr>
          <w:snapToGrid w:val="0"/>
        </w:rPr>
        <w:t xml:space="preserve"> Shipper’s liability to pay </w:t>
      </w:r>
      <w:r w:rsidR="00B068E1">
        <w:rPr>
          <w:snapToGrid w:val="0"/>
        </w:rPr>
        <w:t>that</w:t>
      </w:r>
      <w:r w:rsidR="002A20F4">
        <w:rPr>
          <w:snapToGrid w:val="0"/>
        </w:rPr>
        <w:t xml:space="preserve"> </w:t>
      </w:r>
      <w:proofErr w:type="gramStart"/>
      <w:r w:rsidR="00466EBA">
        <w:rPr>
          <w:snapToGrid w:val="0"/>
        </w:rPr>
        <w:t>Priority</w:t>
      </w:r>
      <w:proofErr w:type="gramEnd"/>
      <w:r w:rsidR="00466EBA">
        <w:rPr>
          <w:snapToGrid w:val="0"/>
        </w:rPr>
        <w:t xml:space="preserve"> Rights Charge</w:t>
      </w:r>
      <w:r w:rsidR="002A20F4">
        <w:rPr>
          <w:snapToGrid w:val="0"/>
        </w:rPr>
        <w:t xml:space="preserve"> will</w:t>
      </w:r>
      <w:r w:rsidR="00902ED6">
        <w:rPr>
          <w:snapToGrid w:val="0"/>
        </w:rPr>
        <w:t xml:space="preserve"> </w:t>
      </w:r>
      <w:r w:rsidR="002A20F4">
        <w:rPr>
          <w:snapToGrid w:val="0"/>
        </w:rPr>
        <w:t xml:space="preserve">cease at the end of the PR </w:t>
      </w:r>
      <w:r w:rsidR="00FA24E5">
        <w:rPr>
          <w:snapToGrid w:val="0"/>
        </w:rPr>
        <w:t>T</w:t>
      </w:r>
      <w:r w:rsidR="002A20F4">
        <w:rPr>
          <w:snapToGrid w:val="0"/>
        </w:rPr>
        <w:t>erm and</w:t>
      </w:r>
      <w:r w:rsidR="00FA24E5">
        <w:rPr>
          <w:snapToGrid w:val="0"/>
        </w:rPr>
        <w:t>/or</w:t>
      </w:r>
      <w:r w:rsidR="00902ED6">
        <w:rPr>
          <w:snapToGrid w:val="0"/>
        </w:rPr>
        <w:t xml:space="preserve"> </w:t>
      </w:r>
      <w:r w:rsidR="002A20F4" w:rsidRPr="00902ED6">
        <w:rPr>
          <w:snapToGrid w:val="0"/>
        </w:rPr>
        <w:t xml:space="preserve">be reduced to the extent it sells any PRs to another Shipper pursuant to </w:t>
      </w:r>
      <w:r w:rsidR="002A20F4" w:rsidRPr="00902ED6">
        <w:rPr>
          <w:i/>
          <w:snapToGrid w:val="0"/>
        </w:rPr>
        <w:t xml:space="preserve">section </w:t>
      </w:r>
      <w:r w:rsidR="00E279F1">
        <w:rPr>
          <w:i/>
          <w:snapToGrid w:val="0"/>
        </w:rPr>
        <w:t>3.14</w:t>
      </w:r>
      <w:r w:rsidR="002A20F4" w:rsidRPr="00902ED6">
        <w:rPr>
          <w:snapToGrid w:val="0"/>
        </w:rPr>
        <w:t xml:space="preserve">, with effect from the </w:t>
      </w:r>
      <w:r w:rsidR="004E10E4">
        <w:rPr>
          <w:snapToGrid w:val="0"/>
        </w:rPr>
        <w:t>Day</w:t>
      </w:r>
      <w:r w:rsidR="002A20F4" w:rsidRPr="00902ED6">
        <w:rPr>
          <w:snapToGrid w:val="0"/>
        </w:rPr>
        <w:t xml:space="preserve"> the sale of </w:t>
      </w:r>
      <w:r w:rsidR="00B068E1">
        <w:rPr>
          <w:snapToGrid w:val="0"/>
        </w:rPr>
        <w:t>those</w:t>
      </w:r>
      <w:r w:rsidR="002A20F4" w:rsidRPr="00902ED6">
        <w:rPr>
          <w:snapToGrid w:val="0"/>
        </w:rPr>
        <w:t xml:space="preserve"> PRs is completed</w:t>
      </w:r>
      <w:r w:rsidR="00466EBA" w:rsidRPr="00902ED6">
        <w:rPr>
          <w:snapToGrid w:val="0"/>
        </w:rPr>
        <w:t xml:space="preserve">. </w:t>
      </w:r>
    </w:p>
    <w:p w:rsidR="00003A35" w:rsidRPr="00B155B2" w:rsidRDefault="00F46081" w:rsidP="007A2080">
      <w:pPr>
        <w:pStyle w:val="ListParagraph"/>
        <w:numPr>
          <w:ilvl w:val="1"/>
          <w:numId w:val="3"/>
        </w:numPr>
      </w:pPr>
      <w:r>
        <w:rPr>
          <w:lang w:val="en-AU"/>
        </w:rPr>
        <w:t xml:space="preserve">Subject to </w:t>
      </w:r>
      <w:r w:rsidRPr="00F46081">
        <w:rPr>
          <w:i/>
          <w:lang w:val="en-AU"/>
        </w:rPr>
        <w:t>section 3.17(b)</w:t>
      </w:r>
      <w:r>
        <w:rPr>
          <w:lang w:val="en-AU"/>
        </w:rPr>
        <w:t>, a</w:t>
      </w:r>
      <w:r w:rsidR="00E53FDD">
        <w:rPr>
          <w:lang w:val="en-AU"/>
        </w:rPr>
        <w:t xml:space="preserve"> Shipper who purchases</w:t>
      </w:r>
      <w:r w:rsidR="004A13C8">
        <w:rPr>
          <w:lang w:val="en-AU"/>
        </w:rPr>
        <w:t xml:space="preserve"> PRs </w:t>
      </w:r>
      <w:r w:rsidR="00CF24EE">
        <w:rPr>
          <w:lang w:val="en-AU"/>
        </w:rPr>
        <w:t xml:space="preserve">for a </w:t>
      </w:r>
      <w:r w:rsidR="00C33423">
        <w:rPr>
          <w:lang w:val="en-AU"/>
        </w:rPr>
        <w:t xml:space="preserve">Congested </w:t>
      </w:r>
      <w:r w:rsidR="00CF24EE">
        <w:rPr>
          <w:lang w:val="en-AU"/>
        </w:rPr>
        <w:t xml:space="preserve">Delivery Point </w:t>
      </w:r>
      <w:r w:rsidR="004A13C8">
        <w:rPr>
          <w:lang w:val="en-AU"/>
        </w:rPr>
        <w:t xml:space="preserve">pursuant to </w:t>
      </w:r>
      <w:r w:rsidR="004A13C8" w:rsidRPr="00B155B2">
        <w:rPr>
          <w:i/>
          <w:lang w:val="en-AU"/>
        </w:rPr>
        <w:t xml:space="preserve">section </w:t>
      </w:r>
      <w:r w:rsidR="00E279F1">
        <w:rPr>
          <w:i/>
          <w:lang w:val="en-AU"/>
        </w:rPr>
        <w:t>3.1</w:t>
      </w:r>
      <w:r w:rsidR="00216C8D">
        <w:rPr>
          <w:i/>
          <w:lang w:val="en-AU"/>
        </w:rPr>
        <w:t>2</w:t>
      </w:r>
      <w:r w:rsidR="004A13C8">
        <w:rPr>
          <w:lang w:val="en-AU"/>
        </w:rPr>
        <w:t xml:space="preserve"> shall pay a</w:t>
      </w:r>
      <w:r w:rsidR="004A13C8" w:rsidRPr="005B1392">
        <w:rPr>
          <w:lang w:val="en-AU"/>
        </w:rPr>
        <w:t xml:space="preserve"> </w:t>
      </w:r>
      <w:r w:rsidR="004A13C8">
        <w:rPr>
          <w:lang w:val="en-AU"/>
        </w:rPr>
        <w:t>Priority Rights</w:t>
      </w:r>
      <w:r w:rsidR="004A13C8" w:rsidRPr="005B1392">
        <w:rPr>
          <w:lang w:val="en-AU"/>
        </w:rPr>
        <w:t xml:space="preserve"> Charge</w:t>
      </w:r>
      <w:r w:rsidR="00E53FDD">
        <w:rPr>
          <w:lang w:val="en-AU"/>
        </w:rPr>
        <w:t xml:space="preserve"> for </w:t>
      </w:r>
      <w:r w:rsidR="00B068E1">
        <w:rPr>
          <w:lang w:val="en-AU"/>
        </w:rPr>
        <w:t>those</w:t>
      </w:r>
      <w:r w:rsidR="00E53FDD">
        <w:rPr>
          <w:lang w:val="en-AU"/>
        </w:rPr>
        <w:t xml:space="preserve"> PRs</w:t>
      </w:r>
      <w:r w:rsidR="008B2A69">
        <w:rPr>
          <w:snapToGrid w:val="0"/>
        </w:rPr>
        <w:t>,</w:t>
      </w:r>
      <w:r w:rsidR="008B2A69">
        <w:rPr>
          <w:lang w:val="en-AU"/>
        </w:rPr>
        <w:t xml:space="preserve"> </w:t>
      </w:r>
      <w:r w:rsidR="004A13C8">
        <w:rPr>
          <w:lang w:val="en-AU"/>
        </w:rPr>
        <w:t>equal to</w:t>
      </w:r>
      <w:r w:rsidR="004A13C8" w:rsidRPr="005B1392">
        <w:rPr>
          <w:lang w:val="en-AU"/>
        </w:rPr>
        <w:t>:</w:t>
      </w:r>
    </w:p>
    <w:p w:rsidR="002C4956" w:rsidRPr="0017275D" w:rsidRDefault="00902ED6" w:rsidP="002C4956">
      <w:pPr>
        <w:pStyle w:val="ListParagraph"/>
        <w:ind w:left="624"/>
      </w:pPr>
      <w:r>
        <w:t>P</w:t>
      </w:r>
      <w:r w:rsidRPr="006A53F8">
        <w:rPr>
          <w:vertAlign w:val="subscript"/>
        </w:rPr>
        <w:t>C</w:t>
      </w:r>
      <w:r w:rsidRPr="0017275D">
        <w:t xml:space="preserve"> </w:t>
      </w:r>
      <w:r>
        <w:t>×</w:t>
      </w:r>
      <w:r w:rsidRPr="0017275D">
        <w:t xml:space="preserve"> </w:t>
      </w:r>
      <w:r>
        <w:t>N</w:t>
      </w:r>
      <w:r w:rsidRPr="008B0DDA">
        <w:rPr>
          <w:vertAlign w:val="subscript"/>
        </w:rPr>
        <w:t>P</w:t>
      </w:r>
    </w:p>
    <w:p w:rsidR="00003A35" w:rsidRDefault="00003A35" w:rsidP="00B155B2">
      <w:pPr>
        <w:pStyle w:val="ListParagraph"/>
        <w:ind w:left="624"/>
        <w:rPr>
          <w:lang w:val="en-AU"/>
        </w:rPr>
      </w:pPr>
      <w:r w:rsidRPr="0017275D">
        <w:lastRenderedPageBreak/>
        <w:t>where:</w:t>
      </w:r>
    </w:p>
    <w:p w:rsidR="00003A35" w:rsidRDefault="00F25090" w:rsidP="00003A35">
      <w:pPr>
        <w:ind w:left="624"/>
        <w:rPr>
          <w:i/>
        </w:rPr>
      </w:pPr>
      <w:r>
        <w:rPr>
          <w:i/>
        </w:rPr>
        <w:t>P</w:t>
      </w:r>
      <w:r>
        <w:rPr>
          <w:i/>
          <w:vertAlign w:val="subscript"/>
        </w:rPr>
        <w:t>C</w:t>
      </w:r>
      <w:r w:rsidRPr="0082474E">
        <w:rPr>
          <w:i/>
        </w:rPr>
        <w:t xml:space="preserve"> </w:t>
      </w:r>
      <w:r w:rsidRPr="00F25090">
        <w:t>has the meaning set out in</w:t>
      </w:r>
      <w:r>
        <w:t xml:space="preserve"> </w:t>
      </w:r>
      <w:r w:rsidRPr="00F25090">
        <w:rPr>
          <w:i/>
        </w:rPr>
        <w:t xml:space="preserve">section </w:t>
      </w:r>
      <w:r w:rsidR="004D6B6F">
        <w:rPr>
          <w:i/>
        </w:rPr>
        <w:t>11.3</w:t>
      </w:r>
      <w:r w:rsidR="00003A35">
        <w:t>; and</w:t>
      </w:r>
      <w:r w:rsidR="00003A35">
        <w:rPr>
          <w:i/>
        </w:rPr>
        <w:t xml:space="preserve"> </w:t>
      </w:r>
    </w:p>
    <w:p w:rsidR="00003A35" w:rsidRDefault="00003A35" w:rsidP="00B155B2">
      <w:pPr>
        <w:pStyle w:val="ListParagraph"/>
        <w:ind w:left="624"/>
      </w:pPr>
      <w:r>
        <w:rPr>
          <w:i/>
        </w:rPr>
        <w:t>N</w:t>
      </w:r>
      <w:r w:rsidR="00902ED6" w:rsidRPr="00E02389">
        <w:rPr>
          <w:i/>
          <w:vertAlign w:val="subscript"/>
        </w:rPr>
        <w:t>P</w:t>
      </w:r>
      <w:r w:rsidR="00C7402F">
        <w:rPr>
          <w:i/>
        </w:rPr>
        <w:t xml:space="preserve"> </w:t>
      </w:r>
      <w:r w:rsidR="00C7402F" w:rsidRPr="00C7402F">
        <w:t>means</w:t>
      </w:r>
      <w:r>
        <w:t xml:space="preserve"> the number of PRs purchased by the Shipper</w:t>
      </w:r>
      <w:r w:rsidR="00A36A8E">
        <w:t>,</w:t>
      </w:r>
    </w:p>
    <w:p w:rsidR="00466EBA" w:rsidRDefault="00A36A8E" w:rsidP="00B155B2">
      <w:pPr>
        <w:pStyle w:val="ListParagraph"/>
        <w:ind w:left="624"/>
      </w:pPr>
      <w:proofErr w:type="gramStart"/>
      <w:r>
        <w:rPr>
          <w:snapToGrid w:val="0"/>
        </w:rPr>
        <w:t>provided that</w:t>
      </w:r>
      <w:proofErr w:type="gramEnd"/>
      <w:r>
        <w:rPr>
          <w:snapToGrid w:val="0"/>
        </w:rPr>
        <w:t xml:space="preserve"> the</w:t>
      </w:r>
      <w:r w:rsidR="00466EBA">
        <w:rPr>
          <w:snapToGrid w:val="0"/>
        </w:rPr>
        <w:t xml:space="preserve"> Shipper’s liability to pay </w:t>
      </w:r>
      <w:r w:rsidR="00B068E1">
        <w:rPr>
          <w:snapToGrid w:val="0"/>
        </w:rPr>
        <w:t>a</w:t>
      </w:r>
      <w:r>
        <w:rPr>
          <w:snapToGrid w:val="0"/>
        </w:rPr>
        <w:t xml:space="preserve"> </w:t>
      </w:r>
      <w:r w:rsidR="00466EBA">
        <w:rPr>
          <w:snapToGrid w:val="0"/>
        </w:rPr>
        <w:t>Priority Rights Charge</w:t>
      </w:r>
      <w:r>
        <w:rPr>
          <w:snapToGrid w:val="0"/>
        </w:rPr>
        <w:t xml:space="preserve"> in respect of any PRs its purchases</w:t>
      </w:r>
      <w:r w:rsidR="00EB305B" w:rsidRPr="00EB305B">
        <w:rPr>
          <w:snapToGrid w:val="0"/>
        </w:rPr>
        <w:t xml:space="preserve"> </w:t>
      </w:r>
      <w:r w:rsidR="00EB305B">
        <w:rPr>
          <w:snapToGrid w:val="0"/>
        </w:rPr>
        <w:t>will commence</w:t>
      </w:r>
      <w:r w:rsidR="00466EBA">
        <w:rPr>
          <w:snapToGrid w:val="0"/>
        </w:rPr>
        <w:t xml:space="preserve"> </w:t>
      </w:r>
      <w:r w:rsidR="00EB305B">
        <w:rPr>
          <w:snapToGrid w:val="0"/>
        </w:rPr>
        <w:t xml:space="preserve">only </w:t>
      </w:r>
      <w:r w:rsidR="00466EBA">
        <w:rPr>
          <w:snapToGrid w:val="0"/>
        </w:rPr>
        <w:t xml:space="preserve">on the Day </w:t>
      </w:r>
      <w:r>
        <w:rPr>
          <w:snapToGrid w:val="0"/>
        </w:rPr>
        <w:t>that</w:t>
      </w:r>
      <w:r w:rsidR="00767203">
        <w:rPr>
          <w:snapToGrid w:val="0"/>
        </w:rPr>
        <w:t xml:space="preserve"> purchase </w:t>
      </w:r>
      <w:r w:rsidR="00466EBA">
        <w:rPr>
          <w:snapToGrid w:val="0"/>
        </w:rPr>
        <w:t>is completed</w:t>
      </w:r>
      <w:r w:rsidR="00EB305B">
        <w:rPr>
          <w:snapToGrid w:val="0"/>
        </w:rPr>
        <w:t xml:space="preserve"> and will cease at the end of the PR Term and/or </w:t>
      </w:r>
      <w:r w:rsidR="00EB305B" w:rsidRPr="00902ED6">
        <w:rPr>
          <w:snapToGrid w:val="0"/>
        </w:rPr>
        <w:t xml:space="preserve">be reduced to the extent it sells any PRs to another Shipper pursuant to </w:t>
      </w:r>
      <w:r w:rsidR="00EB305B" w:rsidRPr="00902ED6">
        <w:rPr>
          <w:i/>
          <w:snapToGrid w:val="0"/>
        </w:rPr>
        <w:t xml:space="preserve">section </w:t>
      </w:r>
      <w:r w:rsidR="00E279F1">
        <w:rPr>
          <w:i/>
          <w:snapToGrid w:val="0"/>
        </w:rPr>
        <w:t>3.1</w:t>
      </w:r>
      <w:r w:rsidR="00216C8D">
        <w:rPr>
          <w:i/>
          <w:snapToGrid w:val="0"/>
        </w:rPr>
        <w:t>2</w:t>
      </w:r>
      <w:r w:rsidR="00EB305B" w:rsidRPr="00902ED6">
        <w:rPr>
          <w:snapToGrid w:val="0"/>
        </w:rPr>
        <w:t xml:space="preserve">, with effect from the </w:t>
      </w:r>
      <w:r w:rsidR="004E10E4">
        <w:rPr>
          <w:snapToGrid w:val="0"/>
        </w:rPr>
        <w:t>Day</w:t>
      </w:r>
      <w:r w:rsidR="00EB305B" w:rsidRPr="00902ED6">
        <w:rPr>
          <w:snapToGrid w:val="0"/>
        </w:rPr>
        <w:t xml:space="preserve"> </w:t>
      </w:r>
      <w:r w:rsidR="00B068E1">
        <w:rPr>
          <w:snapToGrid w:val="0"/>
        </w:rPr>
        <w:t xml:space="preserve">that </w:t>
      </w:r>
      <w:r w:rsidR="00EB305B" w:rsidRPr="00902ED6">
        <w:rPr>
          <w:snapToGrid w:val="0"/>
        </w:rPr>
        <w:t xml:space="preserve">the sale of </w:t>
      </w:r>
      <w:r w:rsidR="00B068E1">
        <w:rPr>
          <w:snapToGrid w:val="0"/>
        </w:rPr>
        <w:t>those</w:t>
      </w:r>
      <w:r w:rsidR="00EB305B" w:rsidRPr="00902ED6">
        <w:rPr>
          <w:snapToGrid w:val="0"/>
        </w:rPr>
        <w:t xml:space="preserve"> PRs is completed</w:t>
      </w:r>
      <w:r w:rsidR="00466EBA">
        <w:rPr>
          <w:snapToGrid w:val="0"/>
        </w:rPr>
        <w:t>.</w:t>
      </w:r>
    </w:p>
    <w:p w:rsidR="008D1513" w:rsidRDefault="005A572C" w:rsidP="008D1513">
      <w:pPr>
        <w:pStyle w:val="Heading2"/>
        <w:ind w:left="623"/>
      </w:pPr>
      <w:r>
        <w:t xml:space="preserve">Daily </w:t>
      </w:r>
      <w:r w:rsidR="008D1513">
        <w:t xml:space="preserve">Overrun </w:t>
      </w:r>
      <w:r w:rsidR="00371E02">
        <w:t xml:space="preserve">and Underrun </w:t>
      </w:r>
      <w:r w:rsidR="008D1513">
        <w:t>Charge</w:t>
      </w:r>
      <w:r w:rsidR="00371E02">
        <w:t>s</w:t>
      </w:r>
    </w:p>
    <w:p w:rsidR="00371E02" w:rsidRDefault="00BA6111" w:rsidP="006B65FD">
      <w:pPr>
        <w:pStyle w:val="ListParagraph"/>
        <w:numPr>
          <w:ilvl w:val="1"/>
          <w:numId w:val="3"/>
        </w:numPr>
        <w:rPr>
          <w:lang w:val="en-AU"/>
        </w:rPr>
      </w:pPr>
      <w:r>
        <w:rPr>
          <w:lang w:val="en-AU"/>
        </w:rPr>
        <w:t xml:space="preserve">Subject to </w:t>
      </w:r>
      <w:r w:rsidRPr="008B0DDA">
        <w:rPr>
          <w:i/>
          <w:lang w:val="en-AU"/>
        </w:rPr>
        <w:t xml:space="preserve">section </w:t>
      </w:r>
      <w:r w:rsidR="00D7489D">
        <w:rPr>
          <w:i/>
          <w:lang w:val="en-AU"/>
        </w:rPr>
        <w:t>11.1</w:t>
      </w:r>
      <w:r w:rsidR="00C66DD3">
        <w:rPr>
          <w:i/>
          <w:lang w:val="en-AU"/>
        </w:rPr>
        <w:t>3</w:t>
      </w:r>
      <w:r w:rsidR="00603A0B">
        <w:rPr>
          <w:lang w:val="en-AU"/>
        </w:rPr>
        <w:t>, a</w:t>
      </w:r>
      <w:r w:rsidR="006B65FD">
        <w:rPr>
          <w:lang w:val="en-AU"/>
        </w:rPr>
        <w:t xml:space="preserve"> Shipper shall pay</w:t>
      </w:r>
      <w:r w:rsidR="005772B5">
        <w:rPr>
          <w:lang w:val="en-AU"/>
        </w:rPr>
        <w:t xml:space="preserve">, in respect of </w:t>
      </w:r>
      <w:r w:rsidR="00FF7EFF">
        <w:rPr>
          <w:lang w:val="en-AU"/>
        </w:rPr>
        <w:t xml:space="preserve">a </w:t>
      </w:r>
      <w:r w:rsidR="005772B5">
        <w:rPr>
          <w:lang w:val="en-AU"/>
        </w:rPr>
        <w:t>Delivery Zone</w:t>
      </w:r>
      <w:r w:rsidR="009C45F8">
        <w:rPr>
          <w:lang w:val="en-AU"/>
        </w:rPr>
        <w:t>,</w:t>
      </w:r>
      <w:r w:rsidR="005772B5">
        <w:rPr>
          <w:lang w:val="en-AU"/>
        </w:rPr>
        <w:t xml:space="preserve"> </w:t>
      </w:r>
      <w:r w:rsidR="009C45F8">
        <w:rPr>
          <w:lang w:val="en-AU"/>
        </w:rPr>
        <w:t xml:space="preserve">Dedicated </w:t>
      </w:r>
      <w:r w:rsidR="005772B5">
        <w:rPr>
          <w:lang w:val="en-AU"/>
        </w:rPr>
        <w:t>Delivery Point</w:t>
      </w:r>
      <w:r w:rsidR="00607288">
        <w:rPr>
          <w:lang w:val="en-AU"/>
        </w:rPr>
        <w:t xml:space="preserve"> not included in a Delivery Zone</w:t>
      </w:r>
      <w:r w:rsidR="00F87795">
        <w:rPr>
          <w:lang w:val="en-AU"/>
        </w:rPr>
        <w:t>,</w:t>
      </w:r>
      <w:r w:rsidR="009C45F8">
        <w:rPr>
          <w:lang w:val="en-AU"/>
        </w:rPr>
        <w:t xml:space="preserve"> </w:t>
      </w:r>
      <w:r w:rsidR="00F87795">
        <w:rPr>
          <w:lang w:val="en-AU"/>
        </w:rPr>
        <w:t>and</w:t>
      </w:r>
      <w:r w:rsidR="009C45F8">
        <w:rPr>
          <w:lang w:val="en-AU"/>
        </w:rPr>
        <w:t xml:space="preserve"> </w:t>
      </w:r>
      <w:r w:rsidR="00E919CC">
        <w:rPr>
          <w:lang w:val="en-AU"/>
        </w:rPr>
        <w:t>Congested Delivery Point</w:t>
      </w:r>
      <w:r w:rsidR="00E03D1E">
        <w:rPr>
          <w:lang w:val="en-AU"/>
        </w:rPr>
        <w:t xml:space="preserve"> and Day</w:t>
      </w:r>
      <w:r w:rsidR="00371E02">
        <w:rPr>
          <w:lang w:val="en-AU"/>
        </w:rPr>
        <w:t>:</w:t>
      </w:r>
      <w:r w:rsidR="006B65FD">
        <w:rPr>
          <w:lang w:val="en-AU"/>
        </w:rPr>
        <w:t xml:space="preserve"> </w:t>
      </w:r>
    </w:p>
    <w:p w:rsidR="00751883" w:rsidRPr="005B1392" w:rsidRDefault="00C33423" w:rsidP="00010C8C">
      <w:pPr>
        <w:numPr>
          <w:ilvl w:val="2"/>
          <w:numId w:val="3"/>
        </w:numPr>
        <w:rPr>
          <w:lang w:val="en-AU"/>
        </w:rPr>
      </w:pPr>
      <w:r>
        <w:rPr>
          <w:lang w:val="en-AU"/>
        </w:rPr>
        <w:t>a charge for any</w:t>
      </w:r>
      <w:r w:rsidR="001354F0">
        <w:rPr>
          <w:lang w:val="en-AU"/>
        </w:rPr>
        <w:t xml:space="preserve"> </w:t>
      </w:r>
      <w:r w:rsidR="005A572C">
        <w:rPr>
          <w:lang w:val="en-AU"/>
        </w:rPr>
        <w:t xml:space="preserve">Daily </w:t>
      </w:r>
      <w:r w:rsidR="001354F0">
        <w:rPr>
          <w:lang w:val="en-AU"/>
        </w:rPr>
        <w:t>Overrun Quantity</w:t>
      </w:r>
      <w:r>
        <w:rPr>
          <w:lang w:val="en-AU"/>
        </w:rPr>
        <w:t xml:space="preserve"> (</w:t>
      </w:r>
      <w:r w:rsidR="005A572C" w:rsidRPr="005A572C">
        <w:rPr>
          <w:i/>
          <w:lang w:val="en-AU"/>
        </w:rPr>
        <w:t xml:space="preserve">Daily </w:t>
      </w:r>
      <w:r w:rsidRPr="005A572C">
        <w:rPr>
          <w:i/>
          <w:lang w:val="en-AU"/>
        </w:rPr>
        <w:t>Overrun Charge</w:t>
      </w:r>
      <w:r>
        <w:rPr>
          <w:lang w:val="en-AU"/>
        </w:rPr>
        <w:t>)</w:t>
      </w:r>
      <w:r w:rsidR="001354F0">
        <w:rPr>
          <w:lang w:val="en-AU"/>
        </w:rPr>
        <w:t xml:space="preserve">, </w:t>
      </w:r>
      <w:r w:rsidR="00861578">
        <w:rPr>
          <w:lang w:val="en-AU"/>
        </w:rPr>
        <w:t>equal to</w:t>
      </w:r>
      <w:r w:rsidR="006B65FD" w:rsidRPr="005B1392">
        <w:rPr>
          <w:lang w:val="en-AU"/>
        </w:rPr>
        <w:t>:</w:t>
      </w:r>
    </w:p>
    <w:p w:rsidR="006B65FD" w:rsidRPr="00C35F24" w:rsidRDefault="005A572C" w:rsidP="00010C8C">
      <w:pPr>
        <w:pStyle w:val="ListParagraph"/>
        <w:ind w:left="624" w:firstLine="623"/>
      </w:pPr>
      <w:r>
        <w:t>D</w:t>
      </w:r>
      <w:r w:rsidR="00916A19">
        <w:t>OQ</w:t>
      </w:r>
      <w:r w:rsidR="00916A19" w:rsidRPr="0017275D">
        <w:t xml:space="preserve"> </w:t>
      </w:r>
      <w:r w:rsidR="00916A19">
        <w:t>×</w:t>
      </w:r>
      <w:r w:rsidR="00916A19" w:rsidRPr="00C35F24">
        <w:t xml:space="preserve"> </w:t>
      </w:r>
      <w:r w:rsidR="0024646A">
        <w:t>DNC</w:t>
      </w:r>
      <w:r w:rsidR="0024646A" w:rsidRPr="0024646A">
        <w:rPr>
          <w:vertAlign w:val="subscript"/>
        </w:rPr>
        <w:t>FEE</w:t>
      </w:r>
      <w:r w:rsidR="0024646A">
        <w:t xml:space="preserve"> × </w:t>
      </w:r>
      <w:r w:rsidR="006B65FD">
        <w:t>F</w:t>
      </w:r>
    </w:p>
    <w:p w:rsidR="006B65FD" w:rsidRPr="0017275D" w:rsidRDefault="006B65FD" w:rsidP="00010C8C">
      <w:pPr>
        <w:ind w:left="623" w:firstLine="624"/>
      </w:pPr>
      <w:r w:rsidRPr="0017275D">
        <w:t>where:</w:t>
      </w:r>
    </w:p>
    <w:p w:rsidR="006C5C0E" w:rsidRDefault="005A572C" w:rsidP="00010C8C">
      <w:pPr>
        <w:ind w:left="623" w:firstLine="624"/>
      </w:pPr>
      <w:r>
        <w:rPr>
          <w:i/>
        </w:rPr>
        <w:t>D</w:t>
      </w:r>
      <w:r w:rsidR="006B65FD">
        <w:rPr>
          <w:i/>
        </w:rPr>
        <w:t xml:space="preserve">OQ </w:t>
      </w:r>
      <w:r w:rsidR="006B65FD" w:rsidRPr="00245681">
        <w:t xml:space="preserve">is </w:t>
      </w:r>
      <w:r w:rsidR="002D598E">
        <w:t>t</w:t>
      </w:r>
      <w:r w:rsidR="006B65FD">
        <w:t xml:space="preserve">he </w:t>
      </w:r>
      <w:r w:rsidR="004F6086">
        <w:t xml:space="preserve">Shipper’s </w:t>
      </w:r>
      <w:r>
        <w:t xml:space="preserve">Daily </w:t>
      </w:r>
      <w:r w:rsidR="006B65FD">
        <w:t>Overrun Quantity</w:t>
      </w:r>
      <w:r w:rsidR="007C077C">
        <w:t>, which</w:t>
      </w:r>
      <w:r w:rsidR="006C5C0E">
        <w:t xml:space="preserve"> is equal to the greater of:</w:t>
      </w:r>
    </w:p>
    <w:p w:rsidR="006B65FD" w:rsidRDefault="006C5C0E" w:rsidP="00051B42">
      <w:pPr>
        <w:numPr>
          <w:ilvl w:val="3"/>
          <w:numId w:val="3"/>
        </w:numPr>
      </w:pPr>
      <w:r w:rsidRPr="00051B42">
        <w:t>DQ</w:t>
      </w:r>
      <w:r w:rsidR="003F036E" w:rsidRPr="0045563F">
        <w:rPr>
          <w:vertAlign w:val="subscript"/>
        </w:rPr>
        <w:t>DNC</w:t>
      </w:r>
      <w:r w:rsidRPr="00051B42">
        <w:t xml:space="preserve"> - DNC</w:t>
      </w:r>
      <w:r w:rsidR="006B65FD" w:rsidRPr="00051B42">
        <w:t>;</w:t>
      </w:r>
      <w:r w:rsidR="00051B42" w:rsidRPr="00051B42">
        <w:t xml:space="preserve"> and</w:t>
      </w:r>
    </w:p>
    <w:p w:rsidR="00051B42" w:rsidRDefault="00371E02" w:rsidP="00051B42">
      <w:pPr>
        <w:numPr>
          <w:ilvl w:val="3"/>
          <w:numId w:val="3"/>
        </w:numPr>
      </w:pPr>
      <w:r>
        <w:t>Z</w:t>
      </w:r>
      <w:r w:rsidR="00051B42">
        <w:t>ero</w:t>
      </w:r>
      <w:r>
        <w:t>; and</w:t>
      </w:r>
    </w:p>
    <w:p w:rsidR="00371E02" w:rsidRPr="005772B5" w:rsidRDefault="00C33423" w:rsidP="00010C8C">
      <w:pPr>
        <w:numPr>
          <w:ilvl w:val="2"/>
          <w:numId w:val="3"/>
        </w:numPr>
        <w:rPr>
          <w:lang w:val="en-AU"/>
        </w:rPr>
      </w:pPr>
      <w:r>
        <w:rPr>
          <w:lang w:val="en-AU"/>
        </w:rPr>
        <w:t>a charge for any</w:t>
      </w:r>
      <w:r w:rsidR="00371E02" w:rsidRPr="00371E02">
        <w:rPr>
          <w:lang w:val="en-AU"/>
        </w:rPr>
        <w:t xml:space="preserve"> </w:t>
      </w:r>
      <w:r w:rsidR="00371E02" w:rsidRPr="005772B5">
        <w:rPr>
          <w:lang w:val="en-AU"/>
        </w:rPr>
        <w:t>Underrun Quantity</w:t>
      </w:r>
      <w:r>
        <w:rPr>
          <w:lang w:val="en-AU"/>
        </w:rPr>
        <w:t xml:space="preserve"> (</w:t>
      </w:r>
      <w:r w:rsidRPr="00F12841">
        <w:rPr>
          <w:i/>
          <w:lang w:val="en-AU"/>
        </w:rPr>
        <w:t>Underrun Charge</w:t>
      </w:r>
      <w:r>
        <w:rPr>
          <w:lang w:val="en-AU"/>
        </w:rPr>
        <w:t>)</w:t>
      </w:r>
      <w:r w:rsidR="00371E02" w:rsidRPr="005772B5">
        <w:rPr>
          <w:lang w:val="en-AU"/>
        </w:rPr>
        <w:t>, equal to:</w:t>
      </w:r>
    </w:p>
    <w:p w:rsidR="00371E02" w:rsidRPr="00C35F24" w:rsidRDefault="00371E02" w:rsidP="00010C8C">
      <w:pPr>
        <w:pStyle w:val="ListParagraph"/>
        <w:ind w:left="624" w:firstLine="623"/>
      </w:pPr>
      <w:r>
        <w:t>UQ</w:t>
      </w:r>
      <w:r w:rsidRPr="0017275D">
        <w:t xml:space="preserve"> </w:t>
      </w:r>
      <w:r>
        <w:t>×</w:t>
      </w:r>
      <w:r w:rsidRPr="00C35F24">
        <w:t xml:space="preserve"> </w:t>
      </w:r>
      <w:r>
        <w:t>DNC</w:t>
      </w:r>
      <w:r w:rsidRPr="0024646A">
        <w:rPr>
          <w:vertAlign w:val="subscript"/>
        </w:rPr>
        <w:t>FEE</w:t>
      </w:r>
      <w:r>
        <w:t xml:space="preserve"> × </w:t>
      </w:r>
      <w:r w:rsidR="00F87795">
        <w:t>(</w:t>
      </w:r>
      <w:r>
        <w:t>F</w:t>
      </w:r>
      <w:r w:rsidR="00F87795">
        <w:t xml:space="preserve"> – 1)</w:t>
      </w:r>
    </w:p>
    <w:p w:rsidR="00371E02" w:rsidRPr="0017275D" w:rsidRDefault="00371E02" w:rsidP="00010C8C">
      <w:pPr>
        <w:ind w:left="623" w:firstLine="624"/>
      </w:pPr>
      <w:r w:rsidRPr="0017275D">
        <w:t>where:</w:t>
      </w:r>
    </w:p>
    <w:p w:rsidR="00371E02" w:rsidRDefault="00371E02" w:rsidP="00010C8C">
      <w:pPr>
        <w:ind w:left="623" w:firstLine="624"/>
      </w:pPr>
      <w:r>
        <w:rPr>
          <w:i/>
        </w:rPr>
        <w:t xml:space="preserve">UQ </w:t>
      </w:r>
      <w:r w:rsidRPr="00245681">
        <w:t xml:space="preserve">is </w:t>
      </w:r>
      <w:r>
        <w:t>the Shipper’s Underrun Quantity, which is equal to the greater of:</w:t>
      </w:r>
    </w:p>
    <w:p w:rsidR="00371E02" w:rsidRDefault="00371E02" w:rsidP="00371E02">
      <w:pPr>
        <w:numPr>
          <w:ilvl w:val="3"/>
          <w:numId w:val="3"/>
        </w:numPr>
      </w:pPr>
      <w:r>
        <w:t xml:space="preserve">DNC - </w:t>
      </w:r>
      <w:r w:rsidRPr="00051B42">
        <w:t>DQ</w:t>
      </w:r>
      <w:r w:rsidRPr="0045563F">
        <w:rPr>
          <w:vertAlign w:val="subscript"/>
        </w:rPr>
        <w:t>DNC</w:t>
      </w:r>
      <w:r w:rsidRPr="00051B42">
        <w:t>; and</w:t>
      </w:r>
    </w:p>
    <w:p w:rsidR="00371E02" w:rsidRDefault="00371E02" w:rsidP="00371E02">
      <w:pPr>
        <w:numPr>
          <w:ilvl w:val="3"/>
          <w:numId w:val="3"/>
        </w:numPr>
      </w:pPr>
      <w:r>
        <w:t>zero,</w:t>
      </w:r>
    </w:p>
    <w:p w:rsidR="00371E02" w:rsidRPr="00051B42" w:rsidRDefault="00371E02" w:rsidP="005772B5">
      <w:pPr>
        <w:ind w:left="623" w:firstLine="624"/>
      </w:pPr>
      <w:r>
        <w:t>where</w:t>
      </w:r>
      <w:r w:rsidR="005772B5">
        <w:t xml:space="preserve">, for both part (a) and part (b) of this </w:t>
      </w:r>
      <w:r w:rsidR="005772B5" w:rsidRPr="005772B5">
        <w:rPr>
          <w:i/>
        </w:rPr>
        <w:t xml:space="preserve">section </w:t>
      </w:r>
      <w:r w:rsidR="004D6B6F">
        <w:rPr>
          <w:i/>
        </w:rPr>
        <w:t>11.5</w:t>
      </w:r>
      <w:r>
        <w:t xml:space="preserve">: </w:t>
      </w:r>
    </w:p>
    <w:p w:rsidR="00371E02" w:rsidRDefault="00371E02" w:rsidP="005772B5">
      <w:pPr>
        <w:ind w:left="623" w:firstLine="624"/>
        <w:rPr>
          <w:i/>
        </w:rPr>
      </w:pPr>
      <w:r w:rsidRPr="001659C4">
        <w:rPr>
          <w:i/>
        </w:rPr>
        <w:t>DNC</w:t>
      </w:r>
      <w:r>
        <w:rPr>
          <w:i/>
          <w:vertAlign w:val="subscript"/>
        </w:rPr>
        <w:t>FEE</w:t>
      </w:r>
      <w:r w:rsidRPr="0017275D">
        <w:t xml:space="preserve"> </w:t>
      </w:r>
      <w:r>
        <w:t>has the meaning referred to in</w:t>
      </w:r>
      <w:r w:rsidRPr="0017275D">
        <w:t xml:space="preserve"> </w:t>
      </w:r>
      <w:r w:rsidRPr="006B65FD">
        <w:rPr>
          <w:i/>
        </w:rPr>
        <w:t xml:space="preserve">section </w:t>
      </w:r>
      <w:r w:rsidR="004D6B6F">
        <w:rPr>
          <w:i/>
        </w:rPr>
        <w:t>11.1</w:t>
      </w:r>
      <w:r w:rsidRPr="0017275D">
        <w:t>;</w:t>
      </w:r>
      <w:r>
        <w:t xml:space="preserve"> </w:t>
      </w:r>
    </w:p>
    <w:p w:rsidR="00371E02" w:rsidRDefault="00371E02" w:rsidP="005772B5">
      <w:pPr>
        <w:ind w:left="623" w:firstLine="624"/>
      </w:pPr>
      <w:r w:rsidRPr="00A84805">
        <w:rPr>
          <w:i/>
        </w:rPr>
        <w:t>DNC</w:t>
      </w:r>
      <w:r>
        <w:t xml:space="preserve"> is the Shipper’s Daily Nominated Capacity; </w:t>
      </w:r>
    </w:p>
    <w:p w:rsidR="00371E02" w:rsidRDefault="00371E02" w:rsidP="005772B5">
      <w:pPr>
        <w:ind w:left="623" w:firstLine="624"/>
      </w:pPr>
      <w:r w:rsidRPr="00A84805">
        <w:rPr>
          <w:i/>
        </w:rPr>
        <w:t>DQ</w:t>
      </w:r>
      <w:r w:rsidRPr="00A84805">
        <w:rPr>
          <w:i/>
          <w:vertAlign w:val="subscript"/>
        </w:rPr>
        <w:t>DNC</w:t>
      </w:r>
      <w:r w:rsidRPr="00051B42">
        <w:t xml:space="preserve"> </w:t>
      </w:r>
      <w:r>
        <w:t xml:space="preserve">has the meaning referred to in </w:t>
      </w:r>
      <w:r w:rsidRPr="0024646A">
        <w:rPr>
          <w:i/>
        </w:rPr>
        <w:t xml:space="preserve">section </w:t>
      </w:r>
      <w:r w:rsidR="00E416A7">
        <w:rPr>
          <w:i/>
        </w:rPr>
        <w:t>11.2</w:t>
      </w:r>
      <w:r>
        <w:t>; and</w:t>
      </w:r>
    </w:p>
    <w:p w:rsidR="00371E02" w:rsidRDefault="00371E02" w:rsidP="005772B5">
      <w:pPr>
        <w:ind w:left="623" w:firstLine="624"/>
      </w:pPr>
      <w:r>
        <w:rPr>
          <w:i/>
        </w:rPr>
        <w:t xml:space="preserve">F </w:t>
      </w:r>
      <w:r w:rsidRPr="002821A2">
        <w:t>is</w:t>
      </w:r>
      <w:r>
        <w:t xml:space="preserve">, for each: </w:t>
      </w:r>
    </w:p>
    <w:p w:rsidR="00371E02" w:rsidRDefault="00371E02" w:rsidP="00371E02">
      <w:pPr>
        <w:numPr>
          <w:ilvl w:val="3"/>
          <w:numId w:val="63"/>
        </w:numPr>
      </w:pPr>
      <w:r>
        <w:t>Delivery Zone</w:t>
      </w:r>
      <w:r w:rsidR="00F87795">
        <w:t xml:space="preserve"> and Dedicated Delivery Point not in a Delivery Zone</w:t>
      </w:r>
      <w:r>
        <w:t xml:space="preserve">: </w:t>
      </w:r>
      <w:r w:rsidR="00F87795">
        <w:t>2; and</w:t>
      </w:r>
    </w:p>
    <w:p w:rsidR="00371E02" w:rsidRDefault="00010C8C" w:rsidP="00371E02">
      <w:pPr>
        <w:numPr>
          <w:ilvl w:val="3"/>
          <w:numId w:val="63"/>
        </w:numPr>
      </w:pPr>
      <w:r>
        <w:lastRenderedPageBreak/>
        <w:t xml:space="preserve">Congested Delivery Point: </w:t>
      </w:r>
      <w:r w:rsidR="00371E02">
        <w:t>10</w:t>
      </w:r>
      <w:r w:rsidR="00232528">
        <w:t>,</w:t>
      </w:r>
    </w:p>
    <w:p w:rsidR="001E34F8" w:rsidRDefault="00232528" w:rsidP="00F14827">
      <w:pPr>
        <w:ind w:left="624" w:hanging="1"/>
      </w:pPr>
      <w:proofErr w:type="gramStart"/>
      <w:r>
        <w:t>provided that</w:t>
      </w:r>
      <w:proofErr w:type="gramEnd"/>
      <w:r>
        <w:t xml:space="preserve"> where it considers the current value of F </w:t>
      </w:r>
      <w:r w:rsidR="00D945EB">
        <w:t>does not s</w:t>
      </w:r>
      <w:r>
        <w:t>ufficiently incentivis</w:t>
      </w:r>
      <w:r w:rsidR="00D945EB">
        <w:t xml:space="preserve">e </w:t>
      </w:r>
      <w:r>
        <w:t xml:space="preserve">Shippers to </w:t>
      </w:r>
      <w:r w:rsidR="00D945EB">
        <w:t>maximise</w:t>
      </w:r>
      <w:r w:rsidR="00B511CD">
        <w:t xml:space="preserve"> the accuracy of their </w:t>
      </w:r>
      <w:r>
        <w:t>NQs</w:t>
      </w:r>
      <w:r w:rsidR="00B511CD">
        <w:t xml:space="preserve">, </w:t>
      </w:r>
      <w:r w:rsidR="00C85D17">
        <w:t xml:space="preserve">First Gas </w:t>
      </w:r>
      <w:r w:rsidR="00B511CD">
        <w:t>will</w:t>
      </w:r>
      <w:r w:rsidR="009168A3">
        <w:t xml:space="preserve"> </w:t>
      </w:r>
      <w:r w:rsidR="00F14827">
        <w:t>notify</w:t>
      </w:r>
      <w:r w:rsidR="00CB3880">
        <w:t>,</w:t>
      </w:r>
      <w:r w:rsidR="00F14827">
        <w:t xml:space="preserve"> and consult </w:t>
      </w:r>
      <w:r w:rsidR="00CB3880">
        <w:t xml:space="preserve">with </w:t>
      </w:r>
      <w:r w:rsidR="00F14827">
        <w:t>Shippers</w:t>
      </w:r>
      <w:r w:rsidR="00E4597A">
        <w:t xml:space="preserve"> concerning the value of F that would</w:t>
      </w:r>
      <w:r w:rsidR="00D945EB">
        <w:t>, in its view,</w:t>
      </w:r>
      <w:r w:rsidR="00B1422A">
        <w:t xml:space="preserve"> better achieve </w:t>
      </w:r>
      <w:r w:rsidR="00D945EB">
        <w:t>that outcome</w:t>
      </w:r>
      <w:r w:rsidR="00E4597A">
        <w:t>.</w:t>
      </w:r>
      <w:r w:rsidR="00F14827">
        <w:t xml:space="preserve"> </w:t>
      </w:r>
      <w:r w:rsidR="00CB3880">
        <w:t>Subject to</w:t>
      </w:r>
      <w:r w:rsidR="00B1422A">
        <w:t xml:space="preserve"> Shippers </w:t>
      </w:r>
      <w:r w:rsidR="00F14827">
        <w:t>provid</w:t>
      </w:r>
      <w:r w:rsidR="00CB3880">
        <w:t xml:space="preserve">ing </w:t>
      </w:r>
      <w:r w:rsidR="00B1422A">
        <w:t>compelling evidence</w:t>
      </w:r>
      <w:r w:rsidR="00E4597A">
        <w:t xml:space="preserve"> </w:t>
      </w:r>
      <w:r w:rsidR="00CB3880">
        <w:t xml:space="preserve">as to </w:t>
      </w:r>
      <w:r w:rsidR="00F14827">
        <w:t>why it should not do so,</w:t>
      </w:r>
      <w:r w:rsidR="00E4597A">
        <w:t xml:space="preserve"> First Gas may</w:t>
      </w:r>
      <w:r w:rsidR="00F14827">
        <w:t xml:space="preserve"> (</w:t>
      </w:r>
      <w:r w:rsidR="00CB3880">
        <w:t xml:space="preserve">but </w:t>
      </w:r>
      <w:r w:rsidR="00F14827">
        <w:t>not sooner than six Months after the date of its notification) increase the relevant value of F to its preferred value</w:t>
      </w:r>
      <w:r w:rsidR="00B1422A">
        <w:t xml:space="preserve">. </w:t>
      </w:r>
      <w:r w:rsidR="00F14827">
        <w:t xml:space="preserve">First Gas may decrease the </w:t>
      </w:r>
      <w:r w:rsidR="00CB3880">
        <w:t xml:space="preserve">current </w:t>
      </w:r>
      <w:r w:rsidR="00F14827">
        <w:t xml:space="preserve">value of F on expiry of 20 Business Days’ notice to </w:t>
      </w:r>
      <w:r w:rsidR="00CB3880">
        <w:t xml:space="preserve">Shippers. </w:t>
      </w:r>
    </w:p>
    <w:p w:rsidR="001354F0" w:rsidRPr="00452B5B" w:rsidRDefault="001354F0" w:rsidP="001354F0">
      <w:pPr>
        <w:pStyle w:val="Heading2"/>
        <w:ind w:left="623"/>
      </w:pPr>
      <w:r>
        <w:t>Hourly Overrun Charge</w:t>
      </w:r>
      <w:r w:rsidR="002406BA">
        <w:t>s</w:t>
      </w:r>
    </w:p>
    <w:p w:rsidR="008C7FF9" w:rsidRPr="00861578" w:rsidRDefault="003C0E49" w:rsidP="003C0E49">
      <w:pPr>
        <w:pStyle w:val="ListParagraph"/>
        <w:numPr>
          <w:ilvl w:val="1"/>
          <w:numId w:val="3"/>
        </w:numPr>
      </w:pPr>
      <w:r>
        <w:t xml:space="preserve">Subject to </w:t>
      </w:r>
      <w:r w:rsidRPr="003C0E49">
        <w:rPr>
          <w:i/>
        </w:rPr>
        <w:t>section</w:t>
      </w:r>
      <w:r w:rsidR="00DE571B">
        <w:rPr>
          <w:i/>
        </w:rPr>
        <w:t>s</w:t>
      </w:r>
      <w:r w:rsidRPr="003C0E49">
        <w:rPr>
          <w:i/>
        </w:rPr>
        <w:t xml:space="preserve"> 11.7</w:t>
      </w:r>
      <w:r w:rsidR="00DE571B">
        <w:rPr>
          <w:i/>
        </w:rPr>
        <w:t xml:space="preserve"> </w:t>
      </w:r>
      <w:r w:rsidR="00DE571B" w:rsidRPr="00DE571B">
        <w:t xml:space="preserve">and </w:t>
      </w:r>
      <w:r w:rsidR="00DE571B">
        <w:rPr>
          <w:i/>
        </w:rPr>
        <w:t>11.13</w:t>
      </w:r>
      <w:r w:rsidR="00452B5B" w:rsidRPr="009005A5">
        <w:rPr>
          <w:lang w:val="en-AU"/>
        </w:rPr>
        <w:t>, a</w:t>
      </w:r>
      <w:r w:rsidR="003A75DE" w:rsidRPr="009005A5">
        <w:rPr>
          <w:lang w:val="en-AU"/>
        </w:rPr>
        <w:t xml:space="preserve"> Shipper </w:t>
      </w:r>
      <w:r w:rsidR="002406BA">
        <w:rPr>
          <w:lang w:val="en-AU"/>
        </w:rPr>
        <w:t xml:space="preserve">using a Dedicated Delivery Point </w:t>
      </w:r>
      <w:r w:rsidR="00FC3F1C">
        <w:rPr>
          <w:lang w:val="en-AU"/>
        </w:rPr>
        <w:t xml:space="preserve">(whether included in a Delivery Zone or not) </w:t>
      </w:r>
      <w:r w:rsidR="003A75DE" w:rsidRPr="009005A5">
        <w:rPr>
          <w:lang w:val="en-AU"/>
        </w:rPr>
        <w:t xml:space="preserve">shall pay </w:t>
      </w:r>
      <w:r w:rsidR="002406BA">
        <w:rPr>
          <w:lang w:val="en-AU"/>
        </w:rPr>
        <w:t>a</w:t>
      </w:r>
      <w:r w:rsidR="003A75DE" w:rsidRPr="009005A5">
        <w:rPr>
          <w:lang w:val="en-AU"/>
        </w:rPr>
        <w:t xml:space="preserve"> </w:t>
      </w:r>
      <w:r w:rsidR="002406BA">
        <w:rPr>
          <w:lang w:val="en-AU"/>
        </w:rPr>
        <w:t xml:space="preserve">charge for any Hour in which its Hourly Quantity exceeds the </w:t>
      </w:r>
      <w:r w:rsidR="00F100C0">
        <w:rPr>
          <w:lang w:val="en-AU"/>
        </w:rPr>
        <w:t>allowable</w:t>
      </w:r>
      <w:r w:rsidR="002077BB">
        <w:rPr>
          <w:lang w:val="en-AU"/>
        </w:rPr>
        <w:t xml:space="preserve"> </w:t>
      </w:r>
      <w:r w:rsidR="00C868F6">
        <w:rPr>
          <w:lang w:val="en-AU"/>
        </w:rPr>
        <w:t>H</w:t>
      </w:r>
      <w:r w:rsidR="002077BB">
        <w:rPr>
          <w:lang w:val="en-AU"/>
        </w:rPr>
        <w:t>Q</w:t>
      </w:r>
      <w:r w:rsidR="002406BA">
        <w:rPr>
          <w:lang w:val="en-AU"/>
        </w:rPr>
        <w:t xml:space="preserve"> for that </w:t>
      </w:r>
      <w:r w:rsidR="00D565D3">
        <w:rPr>
          <w:lang w:val="en-AU"/>
        </w:rPr>
        <w:t xml:space="preserve">Dedicated </w:t>
      </w:r>
      <w:r w:rsidR="002406BA">
        <w:rPr>
          <w:lang w:val="en-AU"/>
        </w:rPr>
        <w:t>Delivery Point (</w:t>
      </w:r>
      <w:r w:rsidR="003759FB">
        <w:rPr>
          <w:i/>
          <w:lang w:val="en-AU"/>
        </w:rPr>
        <w:t>Hourly Overrun Charge</w:t>
      </w:r>
      <w:r w:rsidR="002406BA">
        <w:rPr>
          <w:lang w:val="en-AU"/>
        </w:rPr>
        <w:t>)</w:t>
      </w:r>
      <w:r w:rsidR="003A75DE" w:rsidRPr="003C4B04">
        <w:rPr>
          <w:lang w:val="en-AU"/>
        </w:rPr>
        <w:t>, equal to</w:t>
      </w:r>
      <w:r w:rsidR="008C7FF9" w:rsidRPr="003C4B04">
        <w:rPr>
          <w:lang w:val="en-AU"/>
        </w:rPr>
        <w:t>:</w:t>
      </w:r>
    </w:p>
    <w:p w:rsidR="008C7FF9" w:rsidRPr="00C35F24" w:rsidRDefault="003F3B85" w:rsidP="007A1A9B">
      <w:pPr>
        <w:ind w:firstLine="623"/>
      </w:pPr>
      <w:r>
        <w:t xml:space="preserve">HOQ × </w:t>
      </w:r>
      <w:r w:rsidR="00AC0CB0">
        <w:t>DNC</w:t>
      </w:r>
      <w:r w:rsidR="00AC0CB0">
        <w:rPr>
          <w:vertAlign w:val="subscript"/>
        </w:rPr>
        <w:t>FEE</w:t>
      </w:r>
      <w:r w:rsidR="00AC0CB0" w:rsidRPr="0017275D">
        <w:t xml:space="preserve"> </w:t>
      </w:r>
      <w:r w:rsidR="008C7FF9">
        <w:t>×</w:t>
      </w:r>
      <w:r w:rsidR="008C7FF9" w:rsidRPr="0017275D">
        <w:t xml:space="preserve"> </w:t>
      </w:r>
      <w:r w:rsidR="003A75DE">
        <w:t>M</w:t>
      </w:r>
    </w:p>
    <w:p w:rsidR="008C7FF9" w:rsidRPr="0017275D" w:rsidRDefault="008C7FF9" w:rsidP="007A1A9B">
      <w:pPr>
        <w:ind w:firstLine="623"/>
      </w:pPr>
      <w:r w:rsidRPr="0017275D">
        <w:t>where:</w:t>
      </w:r>
    </w:p>
    <w:p w:rsidR="008C7FF9" w:rsidRDefault="000145FB" w:rsidP="007A1A9B">
      <w:pPr>
        <w:ind w:firstLine="623"/>
      </w:pPr>
      <w:r>
        <w:rPr>
          <w:i/>
        </w:rPr>
        <w:t>H</w:t>
      </w:r>
      <w:r w:rsidR="008C7FF9">
        <w:rPr>
          <w:i/>
        </w:rPr>
        <w:t xml:space="preserve">OQ </w:t>
      </w:r>
      <w:r w:rsidR="008C7FF9" w:rsidRPr="00245681">
        <w:t xml:space="preserve">is </w:t>
      </w:r>
      <w:r w:rsidR="008C7FF9">
        <w:t xml:space="preserve">the Shipper’s </w:t>
      </w:r>
      <w:r>
        <w:t xml:space="preserve">Hourly </w:t>
      </w:r>
      <w:r w:rsidR="008C7FF9">
        <w:t>Overrun Quantity and is equal to the greater of:</w:t>
      </w:r>
    </w:p>
    <w:p w:rsidR="00C868F6" w:rsidRDefault="001E406F" w:rsidP="002019B8">
      <w:pPr>
        <w:numPr>
          <w:ilvl w:val="3"/>
          <w:numId w:val="70"/>
        </w:numPr>
      </w:pPr>
      <w:r>
        <w:t>HQ</w:t>
      </w:r>
      <w:r w:rsidRPr="00A0767B">
        <w:rPr>
          <w:vertAlign w:val="subscript"/>
        </w:rPr>
        <w:t>DNC</w:t>
      </w:r>
      <w:r>
        <w:t xml:space="preserve"> - </w:t>
      </w:r>
      <w:r w:rsidR="00C21296">
        <w:t>(DQ</w:t>
      </w:r>
      <w:r w:rsidR="00C21296" w:rsidRPr="00170415">
        <w:rPr>
          <w:vertAlign w:val="subscript"/>
        </w:rPr>
        <w:t>DNC</w:t>
      </w:r>
      <w:r w:rsidR="00C21296">
        <w:t xml:space="preserve"> × Specific HQ/DQ)</w:t>
      </w:r>
      <w:r w:rsidR="008C7FF9" w:rsidRPr="00051B42">
        <w:t xml:space="preserve">; </w:t>
      </w:r>
      <w:r w:rsidR="00C868F6">
        <w:t>or</w:t>
      </w:r>
    </w:p>
    <w:p w:rsidR="008C7FF9" w:rsidRDefault="00C868F6" w:rsidP="002019B8">
      <w:pPr>
        <w:numPr>
          <w:ilvl w:val="3"/>
          <w:numId w:val="70"/>
        </w:numPr>
      </w:pPr>
      <w:r>
        <w:t>where an Agreed Hourly Profile applies, HQ</w:t>
      </w:r>
      <w:r w:rsidRPr="00A0767B">
        <w:rPr>
          <w:vertAlign w:val="subscript"/>
        </w:rPr>
        <w:t>DNC</w:t>
      </w:r>
      <w:r>
        <w:t xml:space="preserve"> – HQ</w:t>
      </w:r>
      <w:r>
        <w:rPr>
          <w:vertAlign w:val="subscript"/>
        </w:rPr>
        <w:t>AHP</w:t>
      </w:r>
      <w:r>
        <w:t xml:space="preserve">; </w:t>
      </w:r>
      <w:r w:rsidR="008C7FF9" w:rsidRPr="00051B42">
        <w:t>and</w:t>
      </w:r>
    </w:p>
    <w:p w:rsidR="008C7FF9" w:rsidRDefault="008C7FF9" w:rsidP="002019B8">
      <w:pPr>
        <w:numPr>
          <w:ilvl w:val="3"/>
          <w:numId w:val="70"/>
        </w:numPr>
      </w:pPr>
      <w:r>
        <w:t>zero,</w:t>
      </w:r>
    </w:p>
    <w:p w:rsidR="008C7FF9" w:rsidRPr="00051B42" w:rsidRDefault="008C7FF9" w:rsidP="007A1A9B">
      <w:pPr>
        <w:ind w:firstLine="624"/>
      </w:pPr>
      <w:r>
        <w:t xml:space="preserve">where: </w:t>
      </w:r>
    </w:p>
    <w:p w:rsidR="004F3DDC" w:rsidRDefault="001E406F" w:rsidP="004F3DDC">
      <w:pPr>
        <w:ind w:left="624"/>
      </w:pPr>
      <w:r w:rsidRPr="00A84805">
        <w:rPr>
          <w:i/>
        </w:rPr>
        <w:t>HQ</w:t>
      </w:r>
      <w:r w:rsidR="008C7FF9" w:rsidRPr="00A84805">
        <w:rPr>
          <w:i/>
          <w:vertAlign w:val="subscript"/>
        </w:rPr>
        <w:t>DNC</w:t>
      </w:r>
      <w:r w:rsidR="008C7FF9" w:rsidRPr="00051B42">
        <w:t xml:space="preserve"> </w:t>
      </w:r>
      <w:r w:rsidR="008C7FF9">
        <w:t xml:space="preserve">is </w:t>
      </w:r>
      <w:r w:rsidR="00007563">
        <w:t xml:space="preserve">the Shipper’s </w:t>
      </w:r>
      <w:r w:rsidR="00A30E18">
        <w:t xml:space="preserve">Hourly </w:t>
      </w:r>
      <w:r w:rsidR="00007563">
        <w:t>Quantity shipped using DNC</w:t>
      </w:r>
      <w:r w:rsidR="00685DCF">
        <w:t xml:space="preserve"> in that Hour</w:t>
      </w:r>
      <w:r w:rsidR="004F3DDC">
        <w:t>, which shall be:</w:t>
      </w:r>
    </w:p>
    <w:p w:rsidR="004F3DDC" w:rsidRDefault="004F3DDC" w:rsidP="004F3DDC">
      <w:pPr>
        <w:numPr>
          <w:ilvl w:val="3"/>
          <w:numId w:val="71"/>
        </w:numPr>
      </w:pPr>
      <w:r>
        <w:t xml:space="preserve">where the Shipper is the sole user of the </w:t>
      </w:r>
      <w:r w:rsidR="00D565D3">
        <w:t xml:space="preserve">Dedicated </w:t>
      </w:r>
      <w:r>
        <w:t>Delivery Point, the metered quantity</w:t>
      </w:r>
      <w:r w:rsidR="00294A4A">
        <w:t xml:space="preserve"> for that Hour</w:t>
      </w:r>
      <w:r>
        <w:t>; or</w:t>
      </w:r>
    </w:p>
    <w:p w:rsidR="004F3DDC" w:rsidRDefault="004F3DDC" w:rsidP="004F3DDC">
      <w:pPr>
        <w:numPr>
          <w:ilvl w:val="3"/>
          <w:numId w:val="71"/>
        </w:numPr>
      </w:pPr>
      <w:r>
        <w:t xml:space="preserve">where the </w:t>
      </w:r>
      <w:r w:rsidR="00D565D3">
        <w:t xml:space="preserve">Dedicated </w:t>
      </w:r>
      <w:r>
        <w:t xml:space="preserve">Delivery Point is used by more than </w:t>
      </w:r>
      <w:r w:rsidR="00A30E18">
        <w:t xml:space="preserve">one </w:t>
      </w:r>
      <w:r>
        <w:t xml:space="preserve">Shipper, the Hourly Quantity determined pursuant to </w:t>
      </w:r>
      <w:r w:rsidRPr="003C4B04">
        <w:rPr>
          <w:i/>
        </w:rPr>
        <w:t>section 6.11(b)</w:t>
      </w:r>
      <w:r>
        <w:t>;</w:t>
      </w:r>
    </w:p>
    <w:p w:rsidR="00995D28" w:rsidRDefault="00995D28" w:rsidP="00995D28">
      <w:pPr>
        <w:ind w:left="624"/>
      </w:pPr>
      <w:r w:rsidRPr="00995D28">
        <w:rPr>
          <w:i/>
        </w:rPr>
        <w:t>DQ</w:t>
      </w:r>
      <w:r w:rsidR="00C21296" w:rsidRPr="004C31B6">
        <w:rPr>
          <w:i/>
          <w:vertAlign w:val="subscript"/>
        </w:rPr>
        <w:t>DNC</w:t>
      </w:r>
      <w:r>
        <w:t xml:space="preserve"> is the Shipper’s Delivery Quantity shipped using DNC</w:t>
      </w:r>
      <w:r w:rsidR="00A30E18">
        <w:t xml:space="preserve"> on that</w:t>
      </w:r>
      <w:r>
        <w:t xml:space="preserve"> Day</w:t>
      </w:r>
      <w:r w:rsidR="00A30E18">
        <w:t>, which</w:t>
      </w:r>
      <w:r>
        <w:t xml:space="preserve"> shall be:</w:t>
      </w:r>
    </w:p>
    <w:p w:rsidR="00995D28" w:rsidRDefault="00995D28" w:rsidP="00995D28">
      <w:pPr>
        <w:numPr>
          <w:ilvl w:val="3"/>
          <w:numId w:val="72"/>
        </w:numPr>
      </w:pPr>
      <w:r>
        <w:t xml:space="preserve">where the Shipper is the sole user of the </w:t>
      </w:r>
      <w:r w:rsidR="00D565D3">
        <w:t xml:space="preserve">Dedicated </w:t>
      </w:r>
      <w:r>
        <w:t>Delivery Point, the metered quantity</w:t>
      </w:r>
      <w:r w:rsidR="00A30E18">
        <w:t xml:space="preserve"> for that Day</w:t>
      </w:r>
      <w:r>
        <w:t>; or</w:t>
      </w:r>
    </w:p>
    <w:p w:rsidR="00C868F6" w:rsidRDefault="00995D28" w:rsidP="00995D28">
      <w:pPr>
        <w:numPr>
          <w:ilvl w:val="3"/>
          <w:numId w:val="72"/>
        </w:numPr>
      </w:pPr>
      <w:r>
        <w:t xml:space="preserve">where the </w:t>
      </w:r>
      <w:r w:rsidR="00D565D3">
        <w:t xml:space="preserve">Dedicated </w:t>
      </w:r>
      <w:r>
        <w:t xml:space="preserve">Delivery Point is used by more than </w:t>
      </w:r>
      <w:r w:rsidR="00A30E18">
        <w:t xml:space="preserve">one </w:t>
      </w:r>
      <w:r>
        <w:t xml:space="preserve">Shipper, the Delivery Quantity determined pursuant to </w:t>
      </w:r>
      <w:r w:rsidRPr="00995D28">
        <w:rPr>
          <w:i/>
        </w:rPr>
        <w:t>section 6.11(b)</w:t>
      </w:r>
      <w:r>
        <w:t>;</w:t>
      </w:r>
    </w:p>
    <w:p w:rsidR="00995D28" w:rsidRDefault="00C868F6" w:rsidP="00EC5FD3">
      <w:pPr>
        <w:ind w:left="624"/>
      </w:pPr>
      <w:r>
        <w:t>HQ</w:t>
      </w:r>
      <w:r>
        <w:rPr>
          <w:vertAlign w:val="subscript"/>
        </w:rPr>
        <w:t>AHP</w:t>
      </w:r>
      <w:r>
        <w:t xml:space="preserve"> is the </w:t>
      </w:r>
      <w:r w:rsidR="000A0E4D">
        <w:t xml:space="preserve">hourly quantity for that Hour from the Agreed Hourly Profile (if any); </w:t>
      </w:r>
    </w:p>
    <w:p w:rsidR="008C7FF9" w:rsidRDefault="00E60B4B" w:rsidP="00995D28">
      <w:pPr>
        <w:ind w:firstLine="624"/>
      </w:pPr>
      <w:r w:rsidRPr="001659C4">
        <w:rPr>
          <w:i/>
        </w:rPr>
        <w:t>DNC</w:t>
      </w:r>
      <w:r w:rsidRPr="00861578">
        <w:rPr>
          <w:i/>
          <w:vertAlign w:val="subscript"/>
        </w:rPr>
        <w:t>F</w:t>
      </w:r>
      <w:r w:rsidR="00AC0CB0">
        <w:rPr>
          <w:i/>
          <w:vertAlign w:val="subscript"/>
        </w:rPr>
        <w:t>EE</w:t>
      </w:r>
      <w:r w:rsidRPr="0017275D">
        <w:t xml:space="preserve"> </w:t>
      </w:r>
      <w:r>
        <w:t>has the meaning referred to in</w:t>
      </w:r>
      <w:r w:rsidRPr="0017275D">
        <w:t xml:space="preserve"> </w:t>
      </w:r>
      <w:r w:rsidRPr="006B65FD">
        <w:rPr>
          <w:i/>
        </w:rPr>
        <w:t xml:space="preserve">section </w:t>
      </w:r>
      <w:r w:rsidR="004D6B6F">
        <w:rPr>
          <w:i/>
        </w:rPr>
        <w:t>11.1</w:t>
      </w:r>
      <w:r w:rsidRPr="0017275D">
        <w:t>;</w:t>
      </w:r>
      <w:r w:rsidR="009E30B7">
        <w:t xml:space="preserve"> and</w:t>
      </w:r>
    </w:p>
    <w:p w:rsidR="00112AFC" w:rsidRDefault="009E30B7" w:rsidP="001600C7">
      <w:pPr>
        <w:ind w:left="624"/>
      </w:pPr>
      <w:r>
        <w:rPr>
          <w:i/>
        </w:rPr>
        <w:t xml:space="preserve">M </w:t>
      </w:r>
      <w:r w:rsidRPr="002821A2">
        <w:t>is</w:t>
      </w:r>
      <w:r w:rsidR="00DE571B">
        <w:t xml:space="preserve"> 5 where the Dedicated Delivery Point is affected by Congestion, and 2 in all other cases</w:t>
      </w:r>
      <w:r w:rsidR="001600C7">
        <w:t xml:space="preserve">, </w:t>
      </w:r>
    </w:p>
    <w:p w:rsidR="00EE4AF1" w:rsidRDefault="001600C7" w:rsidP="00112AFC">
      <w:pPr>
        <w:ind w:left="624"/>
      </w:pPr>
      <w:proofErr w:type="gramStart"/>
      <w:r>
        <w:lastRenderedPageBreak/>
        <w:t>provided that</w:t>
      </w:r>
      <w:proofErr w:type="gramEnd"/>
      <w:r>
        <w:t xml:space="preserve"> where it considers </w:t>
      </w:r>
      <w:r w:rsidR="004C17BA">
        <w:t xml:space="preserve">the current value of M </w:t>
      </w:r>
      <w:r w:rsidR="00112AFC">
        <w:t>does not sufficiently incentivise Shippers to avoid exceeding the allowable HQ</w:t>
      </w:r>
      <w:r w:rsidR="00EE4AF1">
        <w:t>, First Gas will</w:t>
      </w:r>
      <w:r w:rsidR="00112AFC">
        <w:t xml:space="preserve"> notify, and consult with Shippers concerning the value of M that would, in its view, better achieve that outcome. Subject to Shippers providing compelling evidence as to why it should not do so, First Gas may (but not sooner than six Months after the date of its notification)</w:t>
      </w:r>
      <w:r w:rsidR="00EE4AF1">
        <w:t xml:space="preserve"> increase the </w:t>
      </w:r>
      <w:r w:rsidR="00AD78DB">
        <w:t xml:space="preserve">relevant </w:t>
      </w:r>
      <w:r w:rsidR="00EE4AF1">
        <w:t xml:space="preserve">value of </w:t>
      </w:r>
      <w:r w:rsidR="00D2680C">
        <w:t>M</w:t>
      </w:r>
      <w:r w:rsidR="00EE4AF1">
        <w:t xml:space="preserve"> to</w:t>
      </w:r>
      <w:r w:rsidR="00112AFC">
        <w:t xml:space="preserve"> its preferred value. First Gas may decrease the current value of M on expiry of 20 Business Days’ notice to Shippers.</w:t>
      </w:r>
    </w:p>
    <w:p w:rsidR="00C868F6" w:rsidRPr="000A0E4D" w:rsidRDefault="003C0E49" w:rsidP="000A0E4D">
      <w:pPr>
        <w:pStyle w:val="ListParagraph"/>
        <w:numPr>
          <w:ilvl w:val="1"/>
          <w:numId w:val="3"/>
        </w:numPr>
      </w:pPr>
      <w:r>
        <w:t xml:space="preserve">The Hourly Overrun Charge referred to in </w:t>
      </w:r>
      <w:r w:rsidRPr="003C0E49">
        <w:rPr>
          <w:i/>
        </w:rPr>
        <w:t>section 11.6</w:t>
      </w:r>
      <w:r>
        <w:t xml:space="preserve"> shall not be payable</w:t>
      </w:r>
      <w:r w:rsidR="000A0E4D">
        <w:t xml:space="preserve"> </w:t>
      </w:r>
      <w:r w:rsidR="00C868F6" w:rsidRPr="000A0E4D">
        <w:rPr>
          <w:lang w:val="en-AU"/>
        </w:rPr>
        <w:t xml:space="preserve">for any Day on which the Hourly metered quantity </w:t>
      </w:r>
      <w:r w:rsidR="00673ABE">
        <w:rPr>
          <w:lang w:val="en-AU"/>
        </w:rPr>
        <w:t>is less than 2</w:t>
      </w:r>
      <w:r w:rsidR="00C868F6" w:rsidRPr="000A0E4D">
        <w:rPr>
          <w:lang w:val="en-AU"/>
        </w:rPr>
        <w:t>00 GJ</w:t>
      </w:r>
      <w:r w:rsidR="000A0E4D">
        <w:rPr>
          <w:lang w:val="en-AU"/>
        </w:rPr>
        <w:t xml:space="preserve">. </w:t>
      </w:r>
    </w:p>
    <w:p w:rsidR="00DB0BA0" w:rsidRDefault="00DB0BA0" w:rsidP="00DB0BA0">
      <w:pPr>
        <w:pStyle w:val="Heading2"/>
        <w:ind w:left="623"/>
      </w:pPr>
      <w:r>
        <w:t>Over-</w:t>
      </w:r>
      <w:r w:rsidR="000B0DDA">
        <w:t>F</w:t>
      </w:r>
      <w:r>
        <w:t>low Charge</w:t>
      </w:r>
    </w:p>
    <w:p w:rsidR="00DB0BA0" w:rsidRPr="00861578" w:rsidRDefault="00830FBF" w:rsidP="00DB0BA0">
      <w:pPr>
        <w:pStyle w:val="ListParagraph"/>
        <w:numPr>
          <w:ilvl w:val="1"/>
          <w:numId w:val="3"/>
        </w:numPr>
      </w:pPr>
      <w:r>
        <w:t xml:space="preserve">Notwithstanding </w:t>
      </w:r>
      <w:r w:rsidRPr="00830FBF">
        <w:rPr>
          <w:i/>
        </w:rPr>
        <w:t>section 4.4</w:t>
      </w:r>
      <w:r>
        <w:t xml:space="preserve"> but s</w:t>
      </w:r>
      <w:r w:rsidR="00DB0BA0">
        <w:t xml:space="preserve">ubject to </w:t>
      </w:r>
      <w:r w:rsidR="00DB0BA0" w:rsidRPr="003747AB">
        <w:rPr>
          <w:i/>
        </w:rPr>
        <w:t>section 11.</w:t>
      </w:r>
      <w:r w:rsidR="003C0E49">
        <w:rPr>
          <w:i/>
        </w:rPr>
        <w:t>9</w:t>
      </w:r>
      <w:r w:rsidR="00DB0BA0">
        <w:t xml:space="preserve">, a Shipper </w:t>
      </w:r>
      <w:r w:rsidR="007839E2">
        <w:t xml:space="preserve">using a Dedicated Delivery Point </w:t>
      </w:r>
      <w:r w:rsidR="007839E2">
        <w:rPr>
          <w:lang w:val="en-AU"/>
        </w:rPr>
        <w:t xml:space="preserve">(whether included in a Delivery Zone or not) </w:t>
      </w:r>
      <w:r w:rsidR="00DB0BA0">
        <w:rPr>
          <w:lang w:val="en-AU"/>
        </w:rPr>
        <w:t>shall pay a c</w:t>
      </w:r>
      <w:r w:rsidR="00DB0BA0" w:rsidRPr="005B1392">
        <w:rPr>
          <w:lang w:val="en-AU"/>
        </w:rPr>
        <w:t xml:space="preserve">harge </w:t>
      </w:r>
      <w:r w:rsidR="00DB0BA0">
        <w:rPr>
          <w:lang w:val="en-AU"/>
        </w:rPr>
        <w:t xml:space="preserve">for any Hour in which its Hourly Quantity at a Dedicated </w:t>
      </w:r>
      <w:r w:rsidR="00DB0BA0" w:rsidRPr="005B1392">
        <w:rPr>
          <w:lang w:val="en-AU"/>
        </w:rPr>
        <w:t xml:space="preserve">Delivery </w:t>
      </w:r>
      <w:r w:rsidR="00DB0BA0">
        <w:rPr>
          <w:lang w:val="en-AU"/>
        </w:rPr>
        <w:t xml:space="preserve">Point exceeds the Physical MHQ of that </w:t>
      </w:r>
      <w:r w:rsidR="00D565D3">
        <w:rPr>
          <w:lang w:val="en-AU"/>
        </w:rPr>
        <w:t xml:space="preserve">Dedicated </w:t>
      </w:r>
      <w:r w:rsidR="00DB0BA0">
        <w:rPr>
          <w:lang w:val="en-AU"/>
        </w:rPr>
        <w:t>Delivery Point (</w:t>
      </w:r>
      <w:r w:rsidR="00DB0BA0" w:rsidRPr="00DB0BA0">
        <w:rPr>
          <w:i/>
          <w:lang w:val="en-AU"/>
        </w:rPr>
        <w:t>Over-Flow Charge</w:t>
      </w:r>
      <w:r w:rsidR="00DB0BA0">
        <w:rPr>
          <w:lang w:val="en-AU"/>
        </w:rPr>
        <w:t>), equal to:</w:t>
      </w:r>
    </w:p>
    <w:p w:rsidR="00DB0BA0" w:rsidRPr="00C35F24" w:rsidRDefault="00DB0BA0" w:rsidP="00DB0BA0">
      <w:pPr>
        <w:ind w:firstLine="623"/>
      </w:pPr>
      <w:r>
        <w:t>OFQ × DNC</w:t>
      </w:r>
      <w:r>
        <w:rPr>
          <w:vertAlign w:val="subscript"/>
        </w:rPr>
        <w:t>FEE</w:t>
      </w:r>
      <w:r w:rsidRPr="0017275D">
        <w:t xml:space="preserve"> </w:t>
      </w:r>
      <w:r>
        <w:t>×</w:t>
      </w:r>
      <w:r w:rsidRPr="0017275D">
        <w:t xml:space="preserve"> </w:t>
      </w:r>
      <w:r>
        <w:t>20</w:t>
      </w:r>
    </w:p>
    <w:p w:rsidR="00DB0BA0" w:rsidRPr="0017275D" w:rsidRDefault="00DB0BA0" w:rsidP="00DB0BA0">
      <w:pPr>
        <w:ind w:firstLine="623"/>
      </w:pPr>
      <w:r w:rsidRPr="0017275D">
        <w:t>where:</w:t>
      </w:r>
    </w:p>
    <w:p w:rsidR="00DB0BA0" w:rsidRDefault="00DB0BA0" w:rsidP="00DB0BA0">
      <w:pPr>
        <w:ind w:firstLine="623"/>
      </w:pPr>
      <w:r>
        <w:rPr>
          <w:i/>
        </w:rPr>
        <w:t xml:space="preserve">OFQ </w:t>
      </w:r>
      <w:r w:rsidRPr="00245681">
        <w:t xml:space="preserve">is </w:t>
      </w:r>
      <w:r>
        <w:t>the Shipper’s Over-Flow Quantity and is the greater of:</w:t>
      </w:r>
    </w:p>
    <w:p w:rsidR="00DB0BA0" w:rsidRDefault="00DB0BA0" w:rsidP="00DB0BA0">
      <w:pPr>
        <w:numPr>
          <w:ilvl w:val="3"/>
          <w:numId w:val="3"/>
        </w:numPr>
      </w:pPr>
      <w:r>
        <w:t>HQ</w:t>
      </w:r>
      <w:r w:rsidRPr="00A0767B">
        <w:rPr>
          <w:vertAlign w:val="subscript"/>
        </w:rPr>
        <w:t>DNC</w:t>
      </w:r>
      <w:r>
        <w:t xml:space="preserve"> – Physical MHQ</w:t>
      </w:r>
      <w:r w:rsidRPr="00051B42">
        <w:t>; and</w:t>
      </w:r>
    </w:p>
    <w:p w:rsidR="00DB0BA0" w:rsidRDefault="00DB0BA0" w:rsidP="00DB0BA0">
      <w:pPr>
        <w:numPr>
          <w:ilvl w:val="3"/>
          <w:numId w:val="3"/>
        </w:numPr>
      </w:pPr>
      <w:r>
        <w:t>zero,</w:t>
      </w:r>
    </w:p>
    <w:p w:rsidR="00DB0BA0" w:rsidRPr="00051B42" w:rsidRDefault="00DB0BA0" w:rsidP="00DB0BA0">
      <w:pPr>
        <w:ind w:firstLine="624"/>
      </w:pPr>
      <w:r>
        <w:t xml:space="preserve">where: </w:t>
      </w:r>
    </w:p>
    <w:p w:rsidR="00DB0BA0" w:rsidRDefault="00DB0BA0" w:rsidP="00DB0BA0">
      <w:pPr>
        <w:ind w:left="624"/>
      </w:pPr>
      <w:r w:rsidRPr="00A84805">
        <w:rPr>
          <w:i/>
        </w:rPr>
        <w:t>HQ</w:t>
      </w:r>
      <w:r w:rsidRPr="00A84805">
        <w:rPr>
          <w:i/>
          <w:vertAlign w:val="subscript"/>
        </w:rPr>
        <w:t>DNC</w:t>
      </w:r>
      <w:r w:rsidRPr="00051B42">
        <w:t xml:space="preserve"> </w:t>
      </w:r>
      <w:r>
        <w:t>is the Shipper’s Hourly Quantity</w:t>
      </w:r>
      <w:r w:rsidR="00606E53">
        <w:t xml:space="preserve"> </w:t>
      </w:r>
      <w:r>
        <w:t>shipped using DNC in that Hour, which shall be:</w:t>
      </w:r>
    </w:p>
    <w:p w:rsidR="00DB0BA0" w:rsidRDefault="00DB0BA0" w:rsidP="009D0E68">
      <w:pPr>
        <w:numPr>
          <w:ilvl w:val="3"/>
          <w:numId w:val="73"/>
        </w:numPr>
      </w:pPr>
      <w:r>
        <w:t xml:space="preserve">where the Shipper is the sole user of the </w:t>
      </w:r>
      <w:r w:rsidR="00D565D3">
        <w:rPr>
          <w:lang w:val="en-AU"/>
        </w:rPr>
        <w:t xml:space="preserve">Dedicated </w:t>
      </w:r>
      <w:r>
        <w:t>Delivery Point, the metered quantity</w:t>
      </w:r>
      <w:r w:rsidR="00A30E18">
        <w:t xml:space="preserve"> for that Hour</w:t>
      </w:r>
      <w:r>
        <w:t>; or</w:t>
      </w:r>
    </w:p>
    <w:p w:rsidR="00DB0BA0" w:rsidRDefault="00DB0BA0" w:rsidP="009D0E68">
      <w:pPr>
        <w:numPr>
          <w:ilvl w:val="3"/>
          <w:numId w:val="73"/>
        </w:numPr>
      </w:pPr>
      <w:r>
        <w:t xml:space="preserve">where the </w:t>
      </w:r>
      <w:r w:rsidR="00D565D3">
        <w:rPr>
          <w:lang w:val="en-AU"/>
        </w:rPr>
        <w:t xml:space="preserve">Dedicated </w:t>
      </w:r>
      <w:r>
        <w:t xml:space="preserve">Delivery Point is used by more than </w:t>
      </w:r>
      <w:r w:rsidR="00A30E18">
        <w:t xml:space="preserve">one </w:t>
      </w:r>
      <w:r>
        <w:t xml:space="preserve">Shipper, the Hourly Quantity determined pursuant to </w:t>
      </w:r>
      <w:r w:rsidRPr="003C4B04">
        <w:rPr>
          <w:i/>
        </w:rPr>
        <w:t>section 6.11(b)</w:t>
      </w:r>
      <w:r>
        <w:t>;</w:t>
      </w:r>
      <w:r w:rsidR="00683727">
        <w:t xml:space="preserve"> and</w:t>
      </w:r>
    </w:p>
    <w:p w:rsidR="00DB0BA0" w:rsidRDefault="00DB0BA0" w:rsidP="00DB0BA0">
      <w:pPr>
        <w:ind w:firstLine="623"/>
      </w:pPr>
      <w:r w:rsidRPr="001659C4">
        <w:rPr>
          <w:i/>
        </w:rPr>
        <w:t>DNC</w:t>
      </w:r>
      <w:r w:rsidRPr="00861578">
        <w:rPr>
          <w:i/>
          <w:vertAlign w:val="subscript"/>
        </w:rPr>
        <w:t>F</w:t>
      </w:r>
      <w:r>
        <w:rPr>
          <w:i/>
          <w:vertAlign w:val="subscript"/>
        </w:rPr>
        <w:t>EE</w:t>
      </w:r>
      <w:r w:rsidRPr="0017275D">
        <w:t xml:space="preserve"> </w:t>
      </w:r>
      <w:r>
        <w:t>has the meaning referred to in</w:t>
      </w:r>
      <w:r w:rsidRPr="0017275D">
        <w:t xml:space="preserve"> </w:t>
      </w:r>
      <w:r w:rsidRPr="006B65FD">
        <w:rPr>
          <w:i/>
        </w:rPr>
        <w:t xml:space="preserve">section </w:t>
      </w:r>
      <w:r>
        <w:rPr>
          <w:i/>
        </w:rPr>
        <w:t>11.1.</w:t>
      </w:r>
    </w:p>
    <w:p w:rsidR="00710587" w:rsidRDefault="00B96366" w:rsidP="00DB0BA0">
      <w:pPr>
        <w:pStyle w:val="ListParagraph"/>
        <w:numPr>
          <w:ilvl w:val="1"/>
          <w:numId w:val="3"/>
        </w:numPr>
      </w:pPr>
      <w:r>
        <w:t xml:space="preserve">The Over-Flow Charge referred to in </w:t>
      </w:r>
      <w:r w:rsidRPr="00025209">
        <w:rPr>
          <w:i/>
        </w:rPr>
        <w:t>section 11.</w:t>
      </w:r>
      <w:r>
        <w:rPr>
          <w:i/>
        </w:rPr>
        <w:t>8</w:t>
      </w:r>
      <w:r>
        <w:t xml:space="preserve"> will not be payable by any Shipper w</w:t>
      </w:r>
      <w:r w:rsidR="00D565D3">
        <w:t>here there is</w:t>
      </w:r>
      <w:r w:rsidR="00DB0BA0">
        <w:t xml:space="preserve"> an Interconnection Agreement </w:t>
      </w:r>
      <w:r>
        <w:t xml:space="preserve">at the Dedicated Delivery Point that </w:t>
      </w:r>
      <w:r w:rsidR="00DB0BA0">
        <w:t xml:space="preserve">requires the Interconnected Party to pay </w:t>
      </w:r>
      <w:r w:rsidR="00B068E1">
        <w:t>that</w:t>
      </w:r>
      <w:r>
        <w:t xml:space="preserve"> charge</w:t>
      </w:r>
      <w:r w:rsidR="00DB0BA0">
        <w:t xml:space="preserve">. </w:t>
      </w:r>
    </w:p>
    <w:p w:rsidR="001354F0" w:rsidRPr="001354F0" w:rsidRDefault="00774C28" w:rsidP="001354F0">
      <w:pPr>
        <w:pStyle w:val="Heading2"/>
        <w:ind w:left="623"/>
      </w:pPr>
      <w:r>
        <w:t>Other</w:t>
      </w:r>
      <w:r w:rsidR="001354F0" w:rsidRPr="001354F0">
        <w:t xml:space="preserve"> Consequences of Overrun</w:t>
      </w:r>
    </w:p>
    <w:p w:rsidR="00325EA1" w:rsidRDefault="004E1A1A" w:rsidP="00580892">
      <w:pPr>
        <w:pStyle w:val="ListParagraph"/>
        <w:numPr>
          <w:ilvl w:val="1"/>
          <w:numId w:val="3"/>
        </w:numPr>
        <w:rPr>
          <w:snapToGrid w:val="0"/>
        </w:rPr>
      </w:pPr>
      <w:r>
        <w:rPr>
          <w:snapToGrid w:val="0"/>
        </w:rPr>
        <w:t xml:space="preserve">Subject to </w:t>
      </w:r>
      <w:r w:rsidRPr="004E1A1A">
        <w:rPr>
          <w:i/>
          <w:snapToGrid w:val="0"/>
        </w:rPr>
        <w:t xml:space="preserve">section </w:t>
      </w:r>
      <w:r w:rsidR="00D931D4">
        <w:rPr>
          <w:i/>
          <w:snapToGrid w:val="0"/>
        </w:rPr>
        <w:t>11.13</w:t>
      </w:r>
      <w:r>
        <w:rPr>
          <w:snapToGrid w:val="0"/>
        </w:rPr>
        <w:t>, i</w:t>
      </w:r>
      <w:r w:rsidR="00931BFB">
        <w:rPr>
          <w:snapToGrid w:val="0"/>
        </w:rPr>
        <w:t xml:space="preserve">n addition to any </w:t>
      </w:r>
      <w:r w:rsidR="005A572C">
        <w:rPr>
          <w:snapToGrid w:val="0"/>
        </w:rPr>
        <w:t xml:space="preserve">Daily </w:t>
      </w:r>
      <w:r w:rsidR="00931BFB">
        <w:rPr>
          <w:snapToGrid w:val="0"/>
        </w:rPr>
        <w:t>Overrun Charge</w:t>
      </w:r>
      <w:r w:rsidR="000B0DDA">
        <w:rPr>
          <w:snapToGrid w:val="0"/>
        </w:rPr>
        <w:t>,</w:t>
      </w:r>
      <w:r w:rsidR="00931BFB">
        <w:rPr>
          <w:snapToGrid w:val="0"/>
        </w:rPr>
        <w:t xml:space="preserve"> Hourly Overrun Charge</w:t>
      </w:r>
      <w:r w:rsidR="006B7461">
        <w:rPr>
          <w:snapToGrid w:val="0"/>
        </w:rPr>
        <w:t xml:space="preserve"> </w:t>
      </w:r>
      <w:r w:rsidR="000B0DDA">
        <w:rPr>
          <w:snapToGrid w:val="0"/>
        </w:rPr>
        <w:t xml:space="preserve">or Over-Flow Charge </w:t>
      </w:r>
      <w:r w:rsidR="00CA2C86">
        <w:rPr>
          <w:snapToGrid w:val="0"/>
        </w:rPr>
        <w:t xml:space="preserve">that </w:t>
      </w:r>
      <w:r w:rsidR="00683727">
        <w:rPr>
          <w:snapToGrid w:val="0"/>
        </w:rPr>
        <w:t>is</w:t>
      </w:r>
      <w:r w:rsidR="00CA2C86">
        <w:rPr>
          <w:snapToGrid w:val="0"/>
        </w:rPr>
        <w:t xml:space="preserve"> payable</w:t>
      </w:r>
      <w:r w:rsidR="00931BFB">
        <w:rPr>
          <w:snapToGrid w:val="0"/>
        </w:rPr>
        <w:t>, a</w:t>
      </w:r>
      <w:r w:rsidR="006B7461">
        <w:rPr>
          <w:snapToGrid w:val="0"/>
        </w:rPr>
        <w:t>ny Shipper</w:t>
      </w:r>
      <w:r w:rsidR="00931BFB">
        <w:rPr>
          <w:snapToGrid w:val="0"/>
        </w:rPr>
        <w:t xml:space="preserve"> </w:t>
      </w:r>
      <w:r w:rsidR="00305D59">
        <w:rPr>
          <w:snapToGrid w:val="0"/>
        </w:rPr>
        <w:t xml:space="preserve">who incurs </w:t>
      </w:r>
      <w:r w:rsidR="00B068E1">
        <w:rPr>
          <w:snapToGrid w:val="0"/>
        </w:rPr>
        <w:t>any of those</w:t>
      </w:r>
      <w:r w:rsidR="00683727">
        <w:rPr>
          <w:snapToGrid w:val="0"/>
        </w:rPr>
        <w:t xml:space="preserve"> charge</w:t>
      </w:r>
      <w:r w:rsidR="00B068E1">
        <w:rPr>
          <w:snapToGrid w:val="0"/>
        </w:rPr>
        <w:t>s</w:t>
      </w:r>
      <w:r w:rsidR="00305D59">
        <w:rPr>
          <w:snapToGrid w:val="0"/>
        </w:rPr>
        <w:t xml:space="preserve"> shall indemnify First Gas for any </w:t>
      </w:r>
      <w:r w:rsidR="002823B0">
        <w:rPr>
          <w:snapToGrid w:val="0"/>
        </w:rPr>
        <w:t>Loss</w:t>
      </w:r>
      <w:r w:rsidR="00305D59">
        <w:rPr>
          <w:snapToGrid w:val="0"/>
        </w:rPr>
        <w:t xml:space="preserve"> incurred by First Gas </w:t>
      </w:r>
      <w:r w:rsidR="002823B0">
        <w:rPr>
          <w:snapToGrid w:val="0"/>
        </w:rPr>
        <w:t>that</w:t>
      </w:r>
      <w:r w:rsidR="00305D59">
        <w:rPr>
          <w:snapToGrid w:val="0"/>
        </w:rPr>
        <w:t xml:space="preserve"> arises from </w:t>
      </w:r>
      <w:r w:rsidR="00683727">
        <w:rPr>
          <w:snapToGrid w:val="0"/>
        </w:rPr>
        <w:t>its</w:t>
      </w:r>
      <w:r w:rsidR="00305D59">
        <w:rPr>
          <w:snapToGrid w:val="0"/>
        </w:rPr>
        <w:t xml:space="preserve"> </w:t>
      </w:r>
      <w:r w:rsidR="00683727">
        <w:rPr>
          <w:snapToGrid w:val="0"/>
        </w:rPr>
        <w:t>Daily or Hourly Overrun or Over-Flow</w:t>
      </w:r>
      <w:r w:rsidR="00162E80">
        <w:rPr>
          <w:snapToGrid w:val="0"/>
        </w:rPr>
        <w:t xml:space="preserve"> (</w:t>
      </w:r>
      <w:r w:rsidR="002823B0">
        <w:rPr>
          <w:snapToGrid w:val="0"/>
        </w:rPr>
        <w:t xml:space="preserve">where </w:t>
      </w:r>
      <w:r w:rsidR="00B068E1">
        <w:rPr>
          <w:snapToGrid w:val="0"/>
        </w:rPr>
        <w:t>that</w:t>
      </w:r>
      <w:r w:rsidR="002823B0">
        <w:rPr>
          <w:snapToGrid w:val="0"/>
        </w:rPr>
        <w:t xml:space="preserve"> Loss shall include any Transmission Charges and/or Non-standard Transmission Charges that First Gas may be required to rebate</w:t>
      </w:r>
      <w:r w:rsidR="00162E80">
        <w:rPr>
          <w:snapToGrid w:val="0"/>
        </w:rPr>
        <w:t xml:space="preserve"> to any other Shippers) up to the Capped Amounts. </w:t>
      </w:r>
      <w:r w:rsidR="00C23A6F">
        <w:rPr>
          <w:snapToGrid w:val="0"/>
        </w:rPr>
        <w:t xml:space="preserve">First Gas shall use reasonable endeavours in the circumstances to mitigate its Loss. </w:t>
      </w:r>
      <w:r w:rsidR="008F2EC2">
        <w:rPr>
          <w:snapToGrid w:val="0"/>
        </w:rPr>
        <w:t xml:space="preserve">The Shipper shall not be relieved of its indemnity under </w:t>
      </w:r>
      <w:r w:rsidR="008F2EC2">
        <w:rPr>
          <w:snapToGrid w:val="0"/>
        </w:rPr>
        <w:lastRenderedPageBreak/>
        <w:t xml:space="preserve">this </w:t>
      </w:r>
      <w:r w:rsidR="008F2EC2" w:rsidRPr="008F2EC2">
        <w:rPr>
          <w:i/>
          <w:snapToGrid w:val="0"/>
        </w:rPr>
        <w:t xml:space="preserve">section </w:t>
      </w:r>
      <w:r w:rsidR="004D6B6F">
        <w:rPr>
          <w:i/>
          <w:snapToGrid w:val="0"/>
        </w:rPr>
        <w:t>11.</w:t>
      </w:r>
      <w:r w:rsidR="00683727">
        <w:rPr>
          <w:i/>
          <w:snapToGrid w:val="0"/>
        </w:rPr>
        <w:t>10</w:t>
      </w:r>
      <w:r w:rsidR="008F2EC2">
        <w:rPr>
          <w:snapToGrid w:val="0"/>
        </w:rPr>
        <w:t xml:space="preserve"> should its </w:t>
      </w:r>
      <w:r w:rsidR="00683727">
        <w:rPr>
          <w:snapToGrid w:val="0"/>
        </w:rPr>
        <w:t>Daily or Hourly Overrun or Over-Flow</w:t>
      </w:r>
      <w:r w:rsidR="008F2EC2">
        <w:rPr>
          <w:snapToGrid w:val="0"/>
        </w:rPr>
        <w:t xml:space="preserve"> </w:t>
      </w:r>
      <w:r w:rsidR="00C23A6F">
        <w:rPr>
          <w:snapToGrid w:val="0"/>
        </w:rPr>
        <w:t>result</w:t>
      </w:r>
      <w:r w:rsidR="008F2EC2">
        <w:rPr>
          <w:snapToGrid w:val="0"/>
        </w:rPr>
        <w:t xml:space="preserve"> in a Critical Contingency being declared</w:t>
      </w:r>
      <w:r w:rsidR="00C23A6F">
        <w:rPr>
          <w:snapToGrid w:val="0"/>
        </w:rPr>
        <w:t>,</w:t>
      </w:r>
      <w:r w:rsidR="008F2EC2">
        <w:rPr>
          <w:snapToGrid w:val="0"/>
        </w:rPr>
        <w:t xml:space="preserve"> nor shall the limitations expressed in </w:t>
      </w:r>
      <w:r w:rsidR="008F2EC2" w:rsidRPr="008F2EC2">
        <w:rPr>
          <w:i/>
          <w:snapToGrid w:val="0"/>
        </w:rPr>
        <w:t>section 16.1</w:t>
      </w:r>
      <w:r w:rsidR="008F2EC2">
        <w:rPr>
          <w:snapToGrid w:val="0"/>
        </w:rPr>
        <w:t xml:space="preserve"> apply in respect of the Shipper’s indemnity. </w:t>
      </w:r>
      <w:r w:rsidR="00162E80">
        <w:rPr>
          <w:snapToGrid w:val="0"/>
        </w:rPr>
        <w:t>The Shipper</w:t>
      </w:r>
      <w:r w:rsidR="008F2EC2">
        <w:rPr>
          <w:snapToGrid w:val="0"/>
        </w:rPr>
        <w:t xml:space="preserve">’s indemnity under this </w:t>
      </w:r>
      <w:r w:rsidR="008F2EC2" w:rsidRPr="008F2EC2">
        <w:rPr>
          <w:i/>
          <w:snapToGrid w:val="0"/>
        </w:rPr>
        <w:t xml:space="preserve">section </w:t>
      </w:r>
      <w:r w:rsidR="004D6B6F">
        <w:rPr>
          <w:i/>
          <w:snapToGrid w:val="0"/>
        </w:rPr>
        <w:t>11.</w:t>
      </w:r>
      <w:r w:rsidR="00683727">
        <w:rPr>
          <w:i/>
          <w:snapToGrid w:val="0"/>
        </w:rPr>
        <w:t>10</w:t>
      </w:r>
      <w:r w:rsidR="008F2EC2">
        <w:rPr>
          <w:snapToGrid w:val="0"/>
        </w:rPr>
        <w:t xml:space="preserve"> shall be without prejudice to any other rights and remedies available to First Gas.</w:t>
      </w:r>
    </w:p>
    <w:p w:rsidR="002430F9" w:rsidRDefault="002430F9" w:rsidP="002430F9">
      <w:pPr>
        <w:pStyle w:val="Heading2"/>
        <w:ind w:left="623"/>
        <w:rPr>
          <w:snapToGrid w:val="0"/>
        </w:rPr>
      </w:pPr>
      <w:r w:rsidRPr="002430F9">
        <w:t>Non-standard Transmission Charges</w:t>
      </w:r>
    </w:p>
    <w:p w:rsidR="002430F9" w:rsidRDefault="002430F9" w:rsidP="00580892">
      <w:pPr>
        <w:pStyle w:val="ListParagraph"/>
        <w:numPr>
          <w:ilvl w:val="1"/>
          <w:numId w:val="3"/>
        </w:numPr>
        <w:rPr>
          <w:snapToGrid w:val="0"/>
        </w:rPr>
      </w:pPr>
      <w:r>
        <w:rPr>
          <w:snapToGrid w:val="0"/>
        </w:rPr>
        <w:t xml:space="preserve">Each Shipper shall pay the Non-standard Transmission Charges </w:t>
      </w:r>
      <w:r w:rsidR="00573B3E">
        <w:rPr>
          <w:snapToGrid w:val="0"/>
        </w:rPr>
        <w:t xml:space="preserve">in respect of any </w:t>
      </w:r>
      <w:r>
        <w:rPr>
          <w:snapToGrid w:val="0"/>
        </w:rPr>
        <w:t>Supplementary Agreements and/or Interruptible Agreements to which it is a Party.</w:t>
      </w:r>
    </w:p>
    <w:p w:rsidR="00325EA1" w:rsidRPr="00325EA1" w:rsidRDefault="00325EA1" w:rsidP="00325EA1">
      <w:pPr>
        <w:pStyle w:val="Heading2"/>
        <w:ind w:left="623"/>
      </w:pPr>
      <w:r w:rsidRPr="00325EA1">
        <w:t>Congestion Management Charge</w:t>
      </w:r>
    </w:p>
    <w:p w:rsidR="000E19ED" w:rsidRPr="005B1392" w:rsidRDefault="000E19ED" w:rsidP="00580892">
      <w:pPr>
        <w:numPr>
          <w:ilvl w:val="1"/>
          <w:numId w:val="3"/>
        </w:numPr>
        <w:rPr>
          <w:lang w:val="en-AU"/>
        </w:rPr>
      </w:pPr>
      <w:r>
        <w:rPr>
          <w:lang w:val="en-AU"/>
        </w:rPr>
        <w:t xml:space="preserve">Each Shipper </w:t>
      </w:r>
      <w:r w:rsidR="005E7BB4">
        <w:rPr>
          <w:lang w:val="en-AU"/>
        </w:rPr>
        <w:t xml:space="preserve">with </w:t>
      </w:r>
      <w:r w:rsidR="006E46C7">
        <w:rPr>
          <w:lang w:val="en-AU"/>
        </w:rPr>
        <w:t xml:space="preserve">DNC at a Beneficiary DP </w:t>
      </w:r>
      <w:r w:rsidR="00132BB7">
        <w:rPr>
          <w:lang w:val="en-AU"/>
        </w:rPr>
        <w:t>shall pay a charge for each</w:t>
      </w:r>
      <w:r w:rsidR="006E46C7">
        <w:rPr>
          <w:lang w:val="en-AU"/>
        </w:rPr>
        <w:t xml:space="preserve"> Day on which First Gas </w:t>
      </w:r>
      <w:r w:rsidR="006F1D5F">
        <w:rPr>
          <w:lang w:val="en-AU"/>
        </w:rPr>
        <w:t>makes payment under an Interruptible Agreement pursuant to</w:t>
      </w:r>
      <w:r w:rsidR="006E46C7">
        <w:rPr>
          <w:lang w:val="en-AU"/>
        </w:rPr>
        <w:t xml:space="preserve"> </w:t>
      </w:r>
      <w:r w:rsidR="006E46C7" w:rsidRPr="006E46C7">
        <w:rPr>
          <w:i/>
          <w:lang w:val="en-AU"/>
        </w:rPr>
        <w:t xml:space="preserve">section </w:t>
      </w:r>
      <w:r w:rsidR="00905CE4">
        <w:rPr>
          <w:i/>
          <w:lang w:val="en-AU"/>
        </w:rPr>
        <w:t>10.11</w:t>
      </w:r>
      <w:r w:rsidR="00132BB7">
        <w:rPr>
          <w:lang w:val="en-AU"/>
        </w:rPr>
        <w:t xml:space="preserve"> (</w:t>
      </w:r>
      <w:r w:rsidR="005E7BB4" w:rsidRPr="00132BB7">
        <w:rPr>
          <w:i/>
          <w:lang w:val="en-AU"/>
        </w:rPr>
        <w:t>Congestion Management Charge</w:t>
      </w:r>
      <w:r w:rsidR="00132BB7">
        <w:rPr>
          <w:lang w:val="en-AU"/>
        </w:rPr>
        <w:t>)</w:t>
      </w:r>
      <w:r>
        <w:rPr>
          <w:lang w:val="en-AU"/>
        </w:rPr>
        <w:t xml:space="preserve"> equal to</w:t>
      </w:r>
      <w:r w:rsidRPr="005B1392">
        <w:rPr>
          <w:lang w:val="en-AU"/>
        </w:rPr>
        <w:t>:</w:t>
      </w:r>
      <w:r w:rsidR="002019B8">
        <w:rPr>
          <w:lang w:val="en-AU"/>
        </w:rPr>
        <w:t xml:space="preserve"> </w:t>
      </w:r>
    </w:p>
    <w:p w:rsidR="000E19ED" w:rsidRPr="0017275D" w:rsidRDefault="00146A0C" w:rsidP="000E19ED">
      <w:pPr>
        <w:ind w:firstLine="624"/>
      </w:pPr>
      <w:r>
        <w:t>CMC</w:t>
      </w:r>
      <w:r w:rsidRPr="0052600B">
        <w:rPr>
          <w:vertAlign w:val="subscript"/>
        </w:rPr>
        <w:t>TOTAL</w:t>
      </w:r>
      <w:r>
        <w:t xml:space="preserve"> × DNC</w:t>
      </w:r>
      <w:r>
        <w:rPr>
          <w:vertAlign w:val="subscript"/>
        </w:rPr>
        <w:t>SHIPPER</w:t>
      </w:r>
      <w:r>
        <w:t xml:space="preserve"> ÷ DNC</w:t>
      </w:r>
      <w:r w:rsidRPr="0052600B">
        <w:rPr>
          <w:vertAlign w:val="subscript"/>
        </w:rPr>
        <w:t>TOTAL</w:t>
      </w:r>
      <w:r w:rsidR="000E19ED" w:rsidRPr="0017275D">
        <w:t xml:space="preserve"> </w:t>
      </w:r>
    </w:p>
    <w:p w:rsidR="000E19ED" w:rsidRPr="0017275D" w:rsidRDefault="000E19ED" w:rsidP="000E19ED">
      <w:pPr>
        <w:ind w:firstLine="624"/>
      </w:pPr>
      <w:r w:rsidRPr="0017275D">
        <w:t>where:</w:t>
      </w:r>
    </w:p>
    <w:p w:rsidR="00146A0C" w:rsidRDefault="00146A0C" w:rsidP="000E19ED">
      <w:pPr>
        <w:ind w:left="624"/>
      </w:pPr>
      <w:r>
        <w:rPr>
          <w:i/>
        </w:rPr>
        <w:t>CMC</w:t>
      </w:r>
      <w:r>
        <w:rPr>
          <w:i/>
          <w:vertAlign w:val="subscript"/>
        </w:rPr>
        <w:t>TOTAL</w:t>
      </w:r>
      <w:r w:rsidR="000E19ED">
        <w:t xml:space="preserve"> is the </w:t>
      </w:r>
      <w:r w:rsidR="006F1D5F">
        <w:t xml:space="preserve">relevant aggregate </w:t>
      </w:r>
      <w:r>
        <w:t xml:space="preserve">amount payable by First Gas pursuant to </w:t>
      </w:r>
      <w:r w:rsidRPr="00146A0C">
        <w:rPr>
          <w:i/>
        </w:rPr>
        <w:t xml:space="preserve">section </w:t>
      </w:r>
      <w:r w:rsidR="00905CE4">
        <w:rPr>
          <w:i/>
        </w:rPr>
        <w:t>10.11</w:t>
      </w:r>
      <w:r w:rsidR="000E19ED">
        <w:t>;</w:t>
      </w:r>
      <w:r w:rsidR="000E19ED" w:rsidRPr="0017275D">
        <w:t xml:space="preserve"> </w:t>
      </w:r>
    </w:p>
    <w:p w:rsidR="00146A0C" w:rsidRDefault="00146A0C" w:rsidP="000E19ED">
      <w:pPr>
        <w:ind w:left="624"/>
      </w:pPr>
      <w:r>
        <w:rPr>
          <w:i/>
        </w:rPr>
        <w:t>DN</w:t>
      </w:r>
      <w:r w:rsidRPr="00A84805">
        <w:rPr>
          <w:i/>
        </w:rPr>
        <w:t>C</w:t>
      </w:r>
      <w:r w:rsidRPr="00A84805">
        <w:rPr>
          <w:i/>
          <w:vertAlign w:val="subscript"/>
        </w:rPr>
        <w:t>SHIPPER</w:t>
      </w:r>
      <w:r>
        <w:t xml:space="preserve"> </w:t>
      </w:r>
      <w:r w:rsidRPr="00F95B7F">
        <w:t>is</w:t>
      </w:r>
      <w:r>
        <w:t xml:space="preserve"> the Shipper’s DNC at that Beneficiary DP on that Day; and</w:t>
      </w:r>
    </w:p>
    <w:p w:rsidR="006368B0" w:rsidRDefault="00146A0C" w:rsidP="006F1D5F">
      <w:pPr>
        <w:ind w:left="624"/>
        <w:rPr>
          <w:snapToGrid w:val="0"/>
        </w:rPr>
      </w:pPr>
      <w:r>
        <w:rPr>
          <w:i/>
        </w:rPr>
        <w:t>DN</w:t>
      </w:r>
      <w:r w:rsidRPr="00A84805">
        <w:rPr>
          <w:i/>
        </w:rPr>
        <w:t>C</w:t>
      </w:r>
      <w:r>
        <w:rPr>
          <w:i/>
          <w:vertAlign w:val="subscript"/>
        </w:rPr>
        <w:t>TOTAL</w:t>
      </w:r>
      <w:r>
        <w:t xml:space="preserve"> </w:t>
      </w:r>
      <w:r w:rsidRPr="00F95B7F">
        <w:t>is</w:t>
      </w:r>
      <w:r>
        <w:t xml:space="preserve"> the aggregate DNC of all </w:t>
      </w:r>
      <w:r w:rsidRPr="0017275D">
        <w:t>Shipper</w:t>
      </w:r>
      <w:r>
        <w:t>s at that Beneficiary DP on that Day</w:t>
      </w:r>
      <w:r w:rsidR="000E19ED" w:rsidRPr="0017275D">
        <w:t>.</w:t>
      </w:r>
    </w:p>
    <w:p w:rsidR="00603A0B" w:rsidRDefault="00603A0B" w:rsidP="00603A0B">
      <w:pPr>
        <w:pStyle w:val="Heading2"/>
        <w:ind w:left="623"/>
      </w:pPr>
      <w:r>
        <w:t>OBA at a Delivery Point</w:t>
      </w:r>
    </w:p>
    <w:p w:rsidR="004B6F63" w:rsidRDefault="00603A0B" w:rsidP="00580892">
      <w:pPr>
        <w:pStyle w:val="ListParagraph"/>
        <w:numPr>
          <w:ilvl w:val="1"/>
          <w:numId w:val="3"/>
        </w:numPr>
      </w:pPr>
      <w:r>
        <w:t>At any Delivery Point whe</w:t>
      </w:r>
      <w:r w:rsidR="004B6F63">
        <w:t>re there is an OBA, the relevant Interconnection Agreement shall provide that:</w:t>
      </w:r>
    </w:p>
    <w:p w:rsidR="004B6F63" w:rsidRDefault="004B6F63" w:rsidP="00580892">
      <w:pPr>
        <w:numPr>
          <w:ilvl w:val="2"/>
          <w:numId w:val="3"/>
        </w:numPr>
      </w:pPr>
      <w:r>
        <w:t xml:space="preserve">any </w:t>
      </w:r>
      <w:r w:rsidR="005A572C">
        <w:t xml:space="preserve">Daily </w:t>
      </w:r>
      <w:r>
        <w:t>Overrun Charge</w:t>
      </w:r>
      <w:r w:rsidR="009F4A34">
        <w:t>,</w:t>
      </w:r>
      <w:r>
        <w:t xml:space="preserve"> </w:t>
      </w:r>
      <w:r w:rsidR="00367793">
        <w:t xml:space="preserve">Underrun Charge, </w:t>
      </w:r>
      <w:r>
        <w:t xml:space="preserve">Hourly Overrun Charge </w:t>
      </w:r>
      <w:r w:rsidR="009F4A34">
        <w:t xml:space="preserve">or Over-Flow Charge </w:t>
      </w:r>
      <w:r>
        <w:t>is payable by the OBA Party; and</w:t>
      </w:r>
    </w:p>
    <w:p w:rsidR="008B639F" w:rsidRDefault="008B639F" w:rsidP="00580892">
      <w:pPr>
        <w:numPr>
          <w:ilvl w:val="2"/>
          <w:numId w:val="3"/>
        </w:numPr>
      </w:pPr>
      <w:r>
        <w:t xml:space="preserve">the indemnity referred to in </w:t>
      </w:r>
      <w:r w:rsidRPr="000E4CE8">
        <w:rPr>
          <w:i/>
        </w:rPr>
        <w:t xml:space="preserve">section </w:t>
      </w:r>
      <w:r w:rsidR="00E416A7">
        <w:rPr>
          <w:i/>
        </w:rPr>
        <w:t>11.</w:t>
      </w:r>
      <w:r w:rsidR="009F4A34">
        <w:rPr>
          <w:i/>
        </w:rPr>
        <w:t>10</w:t>
      </w:r>
      <w:r>
        <w:t xml:space="preserve"> shall be provided by the OBA Party,</w:t>
      </w:r>
    </w:p>
    <w:p w:rsidR="008B639F" w:rsidRDefault="008B639F" w:rsidP="000E4CE8">
      <w:pPr>
        <w:ind w:left="624"/>
      </w:pPr>
      <w:r>
        <w:t xml:space="preserve">and not by any Shipper using </w:t>
      </w:r>
      <w:r w:rsidR="009F4A34">
        <w:t xml:space="preserve">that </w:t>
      </w:r>
      <w:r>
        <w:t xml:space="preserve">Delivery Point. </w:t>
      </w:r>
    </w:p>
    <w:p w:rsidR="00CC4B45" w:rsidRDefault="00CC4B45" w:rsidP="00D9387E">
      <w:pPr>
        <w:pStyle w:val="Heading2"/>
        <w:ind w:left="623"/>
      </w:pPr>
      <w:r>
        <w:t xml:space="preserve">Credit for Priority Rights Charges </w:t>
      </w:r>
    </w:p>
    <w:p w:rsidR="00CC4B45" w:rsidRDefault="00CC4B45" w:rsidP="00580892">
      <w:pPr>
        <w:pStyle w:val="ListParagraph"/>
        <w:numPr>
          <w:ilvl w:val="1"/>
          <w:numId w:val="3"/>
        </w:numPr>
      </w:pPr>
      <w:r>
        <w:t xml:space="preserve">Each Month, First Gas will credit each Shipper a share of the total Priority Rights Charges </w:t>
      </w:r>
      <w:r w:rsidR="00174CF0">
        <w:t xml:space="preserve">payable </w:t>
      </w:r>
      <w:r>
        <w:t>by all Shippers in the previous Month, equal to:</w:t>
      </w:r>
    </w:p>
    <w:p w:rsidR="00CC4B45" w:rsidRDefault="00CC4B45" w:rsidP="00CC4B45">
      <w:pPr>
        <w:pStyle w:val="ListParagraph"/>
        <w:ind w:left="624"/>
      </w:pPr>
      <w:r>
        <w:t>PRC</w:t>
      </w:r>
      <w:r w:rsidRPr="0052600B">
        <w:rPr>
          <w:vertAlign w:val="subscript"/>
        </w:rPr>
        <w:t>TOTAL</w:t>
      </w:r>
      <w:r>
        <w:t xml:space="preserve"> × DNCC</w:t>
      </w:r>
      <w:r>
        <w:rPr>
          <w:vertAlign w:val="subscript"/>
        </w:rPr>
        <w:t>SHIPPER</w:t>
      </w:r>
      <w:r>
        <w:t xml:space="preserve"> ÷ DNCC</w:t>
      </w:r>
      <w:r w:rsidRPr="0052600B">
        <w:rPr>
          <w:vertAlign w:val="subscript"/>
        </w:rPr>
        <w:t>TOTAL</w:t>
      </w:r>
      <w:r>
        <w:t xml:space="preserve"> </w:t>
      </w:r>
    </w:p>
    <w:p w:rsidR="00CC4B45" w:rsidRDefault="00CC4B45" w:rsidP="00CC4B45">
      <w:pPr>
        <w:pStyle w:val="ListParagraph"/>
        <w:ind w:left="624"/>
      </w:pPr>
      <w:r>
        <w:t>where:</w:t>
      </w:r>
    </w:p>
    <w:p w:rsidR="00CC4B45" w:rsidRDefault="00CC4B45" w:rsidP="00CC4B45">
      <w:pPr>
        <w:pStyle w:val="ListParagraph"/>
        <w:ind w:left="624"/>
      </w:pPr>
      <w:r w:rsidRPr="00A84805">
        <w:rPr>
          <w:i/>
        </w:rPr>
        <w:t>PRC</w:t>
      </w:r>
      <w:r w:rsidRPr="00A84805">
        <w:rPr>
          <w:i/>
          <w:vertAlign w:val="subscript"/>
        </w:rPr>
        <w:t>TOTAL</w:t>
      </w:r>
      <w:r w:rsidRPr="00F95B7F">
        <w:t xml:space="preserve"> is</w:t>
      </w:r>
      <w:r>
        <w:t xml:space="preserve"> the total of Priority Rights Charges </w:t>
      </w:r>
      <w:r w:rsidR="00174CF0">
        <w:t xml:space="preserve">payable </w:t>
      </w:r>
      <w:r>
        <w:t>by all Shippers;</w:t>
      </w:r>
    </w:p>
    <w:p w:rsidR="00CC4B45" w:rsidRDefault="00CC4B45" w:rsidP="00CC4B45">
      <w:pPr>
        <w:pStyle w:val="ListParagraph"/>
        <w:ind w:left="624"/>
      </w:pPr>
      <w:r w:rsidRPr="00A84805">
        <w:rPr>
          <w:i/>
        </w:rPr>
        <w:t>DNCC</w:t>
      </w:r>
      <w:r w:rsidRPr="00A84805">
        <w:rPr>
          <w:i/>
          <w:vertAlign w:val="subscript"/>
        </w:rPr>
        <w:t>SHIPPER</w:t>
      </w:r>
      <w:r>
        <w:t xml:space="preserve"> </w:t>
      </w:r>
      <w:r w:rsidRPr="00F95B7F">
        <w:t>is</w:t>
      </w:r>
      <w:r>
        <w:t xml:space="preserve"> the total of DNC Charges </w:t>
      </w:r>
      <w:r w:rsidR="00887AD9">
        <w:t>paid</w:t>
      </w:r>
      <w:r>
        <w:t xml:space="preserve"> by the Shipper; and</w:t>
      </w:r>
    </w:p>
    <w:p w:rsidR="00CC4B45" w:rsidRDefault="00CC4B45" w:rsidP="00D9387E">
      <w:pPr>
        <w:pStyle w:val="ListParagraph"/>
        <w:ind w:left="624"/>
      </w:pPr>
      <w:r w:rsidRPr="00A84805">
        <w:rPr>
          <w:i/>
        </w:rPr>
        <w:t>DNCC</w:t>
      </w:r>
      <w:r w:rsidRPr="00A84805">
        <w:rPr>
          <w:i/>
          <w:vertAlign w:val="subscript"/>
        </w:rPr>
        <w:t>TOTAL</w:t>
      </w:r>
      <w:r>
        <w:t xml:space="preserve"> </w:t>
      </w:r>
      <w:r w:rsidRPr="00F95B7F">
        <w:t>is</w:t>
      </w:r>
      <w:r>
        <w:t xml:space="preserve"> the total of DNC Charges </w:t>
      </w:r>
      <w:r w:rsidR="00887AD9">
        <w:t>paid</w:t>
      </w:r>
      <w:r>
        <w:t xml:space="preserve"> by all Shippers.</w:t>
      </w:r>
    </w:p>
    <w:p w:rsidR="00D22D8F" w:rsidRDefault="00E2223D" w:rsidP="008D1513">
      <w:pPr>
        <w:pStyle w:val="Heading2"/>
        <w:ind w:left="623"/>
      </w:pPr>
      <w:r>
        <w:lastRenderedPageBreak/>
        <w:t>Red</w:t>
      </w:r>
      <w:r w:rsidR="008D1513">
        <w:t>etermination of Transmission Fees</w:t>
      </w:r>
    </w:p>
    <w:p w:rsidR="00EA3F18" w:rsidRDefault="00EA3F18" w:rsidP="00580892">
      <w:pPr>
        <w:pStyle w:val="ListParagraph"/>
        <w:numPr>
          <w:ilvl w:val="1"/>
          <w:numId w:val="3"/>
        </w:numPr>
      </w:pPr>
      <w:bookmarkStart w:id="468" w:name="_Ref177353717"/>
      <w:r>
        <w:t>First Gas will determine Transmission Fees annually using its then</w:t>
      </w:r>
      <w:r w:rsidR="00180986">
        <w:t xml:space="preserve"> </w:t>
      </w:r>
      <w:r>
        <w:t>current Gas Transmission Pricing Methodology (</w:t>
      </w:r>
      <w:r w:rsidRPr="00EA3F18">
        <w:rPr>
          <w:i/>
        </w:rPr>
        <w:t>GTPM</w:t>
      </w:r>
      <w:r>
        <w:t>)</w:t>
      </w:r>
      <w:r w:rsidR="00180986">
        <w:t>,</w:t>
      </w:r>
      <w:r>
        <w:t xml:space="preserve"> in compliance with the </w:t>
      </w:r>
      <w:r w:rsidR="00180986">
        <w:t xml:space="preserve">then </w:t>
      </w:r>
      <w:r>
        <w:t>current price</w:t>
      </w:r>
      <w:r w:rsidR="00A30A08">
        <w:t>-quality</w:t>
      </w:r>
      <w:r>
        <w:t xml:space="preserve"> path set by the Commerce Commission and, as far as practicable, the Commission’s “Pricing Principles”.</w:t>
      </w:r>
    </w:p>
    <w:p w:rsidR="00523219" w:rsidRDefault="00642971" w:rsidP="00580892">
      <w:pPr>
        <w:pStyle w:val="ListParagraph"/>
        <w:numPr>
          <w:ilvl w:val="1"/>
          <w:numId w:val="3"/>
        </w:numPr>
      </w:pPr>
      <w:r>
        <w:t xml:space="preserve">By </w:t>
      </w:r>
      <w:r w:rsidR="00523219" w:rsidRPr="00CE26DC">
        <w:t xml:space="preserve">1 </w:t>
      </w:r>
      <w:r w:rsidR="003B419F">
        <w:t>September</w:t>
      </w:r>
      <w:r w:rsidR="00523219" w:rsidRPr="00CE26DC">
        <w:t xml:space="preserve"> each </w:t>
      </w:r>
      <w:r w:rsidR="00EA3F18">
        <w:t>Y</w:t>
      </w:r>
      <w:r w:rsidR="00523219" w:rsidRPr="00CE26DC">
        <w:t>ear</w:t>
      </w:r>
      <w:r w:rsidR="0034690A">
        <w:t>, First Gas</w:t>
      </w:r>
      <w:r w:rsidR="0034690A" w:rsidRPr="00CE26DC">
        <w:t xml:space="preserve"> will </w:t>
      </w:r>
      <w:r w:rsidR="0034690A">
        <w:t xml:space="preserve">notify </w:t>
      </w:r>
      <w:r w:rsidR="0034690A" w:rsidRPr="00CE26DC">
        <w:t>Shipper</w:t>
      </w:r>
      <w:r w:rsidR="0034690A">
        <w:t>s</w:t>
      </w:r>
      <w:r w:rsidR="0034690A" w:rsidRPr="00CE26DC">
        <w:t xml:space="preserve"> </w:t>
      </w:r>
      <w:r w:rsidR="0034690A">
        <w:t xml:space="preserve">and publish on OATIS </w:t>
      </w:r>
      <w:r w:rsidR="00523219" w:rsidRPr="00CE26DC">
        <w:t xml:space="preserve">the </w:t>
      </w:r>
      <w:r w:rsidR="003B419F">
        <w:t>Transmission Fees</w:t>
      </w:r>
      <w:r w:rsidR="00523219" w:rsidRPr="00CE26DC">
        <w:t xml:space="preserve"> </w:t>
      </w:r>
      <w:r w:rsidR="0034690A">
        <w:t>it will use to calculate</w:t>
      </w:r>
      <w:r w:rsidR="00523219" w:rsidRPr="00CE26DC">
        <w:t xml:space="preserve"> Transmission Charges </w:t>
      </w:r>
      <w:r w:rsidR="00EA3F18">
        <w:t>in</w:t>
      </w:r>
      <w:r w:rsidR="00523219" w:rsidRPr="00CE26DC">
        <w:t xml:space="preserve"> the </w:t>
      </w:r>
      <w:r w:rsidR="00180986">
        <w:t>following</w:t>
      </w:r>
      <w:r w:rsidR="00EA3F18">
        <w:t xml:space="preserve"> </w:t>
      </w:r>
      <w:r w:rsidR="00523219" w:rsidRPr="00CE26DC">
        <w:t>Year.</w:t>
      </w:r>
      <w:bookmarkEnd w:id="468"/>
      <w:r w:rsidR="00EA3F18">
        <w:t xml:space="preserve"> </w:t>
      </w:r>
    </w:p>
    <w:p w:rsidR="00180986" w:rsidRPr="00797CE0" w:rsidRDefault="00180986" w:rsidP="00580892">
      <w:pPr>
        <w:pStyle w:val="ListParagraph"/>
        <w:numPr>
          <w:ilvl w:val="1"/>
          <w:numId w:val="3"/>
        </w:numPr>
      </w:pPr>
      <w:r>
        <w:t xml:space="preserve">Each Shipper agrees that First Gas’ statutory information disclosures are sufficient to establish First Gas’ compliance with the requirements referred to in </w:t>
      </w:r>
      <w:r w:rsidRPr="00180986">
        <w:rPr>
          <w:i/>
        </w:rPr>
        <w:t xml:space="preserve">section </w:t>
      </w:r>
      <w:r w:rsidR="00905CE4">
        <w:rPr>
          <w:i/>
        </w:rPr>
        <w:t>11.15</w:t>
      </w:r>
      <w:r>
        <w:t xml:space="preserve"> and that neither the GTPM nor the setting of Transmission Fees will be subject </w:t>
      </w:r>
      <w:r w:rsidR="00797CE0">
        <w:t>to any d</w:t>
      </w:r>
      <w:r>
        <w:t xml:space="preserve">ispute under this Code. </w:t>
      </w:r>
    </w:p>
    <w:p w:rsidR="00D22D8F" w:rsidRDefault="008D1513" w:rsidP="00D22D8F">
      <w:pPr>
        <w:pStyle w:val="Heading2"/>
        <w:ind w:left="623"/>
      </w:pPr>
      <w:bookmarkStart w:id="469" w:name="_Ref264986408"/>
      <w:r>
        <w:rPr>
          <w:iCs/>
        </w:rPr>
        <w:t>Transmission Services Invoice</w:t>
      </w:r>
    </w:p>
    <w:p w:rsidR="008D1513" w:rsidRDefault="003B419F" w:rsidP="00580892">
      <w:pPr>
        <w:numPr>
          <w:ilvl w:val="1"/>
          <w:numId w:val="3"/>
        </w:numPr>
      </w:pPr>
      <w:r>
        <w:t>O</w:t>
      </w:r>
      <w:r w:rsidR="00D22D8F">
        <w:t xml:space="preserve">n or before </w:t>
      </w:r>
      <w:r w:rsidR="00D22D8F" w:rsidRPr="00530C8E">
        <w:t>the 10</w:t>
      </w:r>
      <w:r w:rsidR="00D22D8F" w:rsidRPr="00530C8E">
        <w:rPr>
          <w:vertAlign w:val="superscript"/>
        </w:rPr>
        <w:t>th</w:t>
      </w:r>
      <w:r w:rsidR="00C63F0B">
        <w:t xml:space="preserve"> Day of each Month </w:t>
      </w:r>
      <w:r w:rsidR="00C63F0B" w:rsidRPr="00CE26DC">
        <w:t>(or as soon thereafter as practicable)</w:t>
      </w:r>
      <w:r>
        <w:t xml:space="preserve">, First Gas shall invoice each Shipper </w:t>
      </w:r>
      <w:r w:rsidR="00C63F0B">
        <w:t>f</w:t>
      </w:r>
      <w:r w:rsidR="00D22D8F" w:rsidRPr="00530C8E">
        <w:t xml:space="preserve">or the </w:t>
      </w:r>
      <w:r w:rsidR="00C63F0B">
        <w:t xml:space="preserve">Transmission Charges </w:t>
      </w:r>
      <w:r w:rsidR="00CA6EB9">
        <w:t xml:space="preserve">and Non-standard Transmission Charges (if any) </w:t>
      </w:r>
      <w:r w:rsidR="00C63F0B">
        <w:t>payable by that Shipper</w:t>
      </w:r>
      <w:r w:rsidR="00D22D8F">
        <w:t xml:space="preserve"> in respect of the previous </w:t>
      </w:r>
      <w:r w:rsidR="00C63F0B">
        <w:t xml:space="preserve">(and any prior) </w:t>
      </w:r>
      <w:r w:rsidR="00D22D8F">
        <w:t>Month.</w:t>
      </w:r>
    </w:p>
    <w:p w:rsidR="008D1513" w:rsidRDefault="00390036" w:rsidP="008D1513">
      <w:pPr>
        <w:pStyle w:val="Heading2"/>
        <w:ind w:left="623"/>
      </w:pPr>
      <w:r>
        <w:t xml:space="preserve">Balancing Gas </w:t>
      </w:r>
      <w:r w:rsidR="00A30A08">
        <w:t xml:space="preserve">and Park and Loan </w:t>
      </w:r>
      <w:r w:rsidR="008D1513">
        <w:t>Invoice</w:t>
      </w:r>
    </w:p>
    <w:p w:rsidR="001B073A" w:rsidRDefault="001B073A" w:rsidP="00580892">
      <w:pPr>
        <w:numPr>
          <w:ilvl w:val="1"/>
          <w:numId w:val="3"/>
        </w:numPr>
      </w:pPr>
      <w:bookmarkStart w:id="470" w:name="_Ref177358009"/>
      <w:bookmarkStart w:id="471" w:name="_Ref410932459"/>
      <w:r>
        <w:rPr>
          <w:snapToGrid w:val="0"/>
        </w:rPr>
        <w:t>For each Month, e</w:t>
      </w:r>
      <w:r w:rsidRPr="00F4242A">
        <w:rPr>
          <w:snapToGrid w:val="0"/>
        </w:rPr>
        <w:t xml:space="preserve">ach Shipper </w:t>
      </w:r>
      <w:r>
        <w:rPr>
          <w:snapToGrid w:val="0"/>
        </w:rPr>
        <w:t xml:space="preserve">and OBA Party </w:t>
      </w:r>
      <w:r w:rsidRPr="00F4242A">
        <w:rPr>
          <w:snapToGrid w:val="0"/>
        </w:rPr>
        <w:t xml:space="preserve">shall pay to </w:t>
      </w:r>
      <w:r>
        <w:rPr>
          <w:snapToGrid w:val="0"/>
        </w:rPr>
        <w:t xml:space="preserve">First Gas all amounts payable by it pursuant to, and determined by First Gas in accordance with, </w:t>
      </w:r>
      <w:r w:rsidRPr="00390036">
        <w:rPr>
          <w:i/>
          <w:snapToGrid w:val="0"/>
        </w:rPr>
        <w:t xml:space="preserve">section </w:t>
      </w:r>
      <w:r w:rsidR="00D87EC0">
        <w:rPr>
          <w:i/>
          <w:snapToGrid w:val="0"/>
        </w:rPr>
        <w:t>8</w:t>
      </w:r>
      <w:r>
        <w:rPr>
          <w:snapToGrid w:val="0"/>
        </w:rPr>
        <w:t>.</w:t>
      </w:r>
    </w:p>
    <w:p w:rsidR="008D1513" w:rsidRPr="008D2ABD" w:rsidRDefault="00067843" w:rsidP="00580892">
      <w:pPr>
        <w:numPr>
          <w:ilvl w:val="1"/>
          <w:numId w:val="3"/>
        </w:numPr>
      </w:pPr>
      <w:r>
        <w:t xml:space="preserve">Subject to </w:t>
      </w:r>
      <w:r w:rsidRPr="00067843">
        <w:rPr>
          <w:i/>
        </w:rPr>
        <w:t xml:space="preserve">section </w:t>
      </w:r>
      <w:r w:rsidR="00905CE4">
        <w:rPr>
          <w:i/>
        </w:rPr>
        <w:t>11.21</w:t>
      </w:r>
      <w:r>
        <w:t>, o</w:t>
      </w:r>
      <w:r w:rsidR="00C63F0B" w:rsidRPr="00CE26DC">
        <w:t>n or before the 14</w:t>
      </w:r>
      <w:r w:rsidR="00C63F0B" w:rsidRPr="00CE26DC">
        <w:rPr>
          <w:vertAlign w:val="superscript"/>
        </w:rPr>
        <w:t>th</w:t>
      </w:r>
      <w:r w:rsidR="00C63F0B" w:rsidRPr="00CE26DC">
        <w:t xml:space="preserve"> </w:t>
      </w:r>
      <w:r w:rsidR="004E10E4">
        <w:t>Day</w:t>
      </w:r>
      <w:r w:rsidR="00C63F0B" w:rsidRPr="00CE26DC">
        <w:t xml:space="preserve"> of each </w:t>
      </w:r>
      <w:r w:rsidR="00C63F0B">
        <w:t>M</w:t>
      </w:r>
      <w:r w:rsidR="00C63F0B" w:rsidRPr="00CE26DC">
        <w:t xml:space="preserve">onth (or as soon thereafter as is practicable), </w:t>
      </w:r>
      <w:r w:rsidR="00C63F0B">
        <w:t>First Gas</w:t>
      </w:r>
      <w:r w:rsidR="00C63F0B" w:rsidRPr="00CE26DC">
        <w:t xml:space="preserve"> shall invoice each Shipper </w:t>
      </w:r>
      <w:r w:rsidR="008C4078">
        <w:t xml:space="preserve">and </w:t>
      </w:r>
      <w:r w:rsidR="00862F5E">
        <w:t>OBA</w:t>
      </w:r>
      <w:r w:rsidR="008C4078">
        <w:t xml:space="preserve"> Party </w:t>
      </w:r>
      <w:r w:rsidR="00C63F0B">
        <w:t xml:space="preserve">for </w:t>
      </w:r>
      <w:r>
        <w:t xml:space="preserve">the net cost of </w:t>
      </w:r>
      <w:r w:rsidR="00C63F0B">
        <w:t>Balancing Gas</w:t>
      </w:r>
      <w:r w:rsidR="00C63F0B" w:rsidRPr="00CE26DC">
        <w:t xml:space="preserve"> </w:t>
      </w:r>
      <w:r w:rsidR="006C0E0C">
        <w:t>incurred by</w:t>
      </w:r>
      <w:r>
        <w:t xml:space="preserve"> that </w:t>
      </w:r>
      <w:r w:rsidR="008C4078">
        <w:t>party</w:t>
      </w:r>
      <w:r w:rsidR="00C63F0B" w:rsidRPr="00CE26DC">
        <w:t xml:space="preserve"> </w:t>
      </w:r>
      <w:r w:rsidR="00C63F0B">
        <w:t xml:space="preserve">in </w:t>
      </w:r>
      <w:r w:rsidR="00C63F0B" w:rsidRPr="00CE26DC">
        <w:t xml:space="preserve">respect </w:t>
      </w:r>
      <w:r w:rsidR="00C63F0B">
        <w:t>of the</w:t>
      </w:r>
      <w:r w:rsidR="00C63F0B" w:rsidRPr="00CE26DC">
        <w:t xml:space="preserve"> previous </w:t>
      </w:r>
      <w:r w:rsidR="00C63F0B">
        <w:t xml:space="preserve">(and any prior) </w:t>
      </w:r>
      <w:r w:rsidR="00C63F0B" w:rsidRPr="00CE26DC">
        <w:t>Month.</w:t>
      </w:r>
      <w:bookmarkEnd w:id="470"/>
      <w:bookmarkEnd w:id="471"/>
    </w:p>
    <w:p w:rsidR="008D2ABD" w:rsidRPr="00C63F0B" w:rsidRDefault="00067843" w:rsidP="00580892">
      <w:pPr>
        <w:numPr>
          <w:ilvl w:val="1"/>
          <w:numId w:val="3"/>
        </w:numPr>
      </w:pPr>
      <w:r>
        <w:rPr>
          <w:iCs/>
        </w:rPr>
        <w:t xml:space="preserve">Where the </w:t>
      </w:r>
      <w:r w:rsidR="00DE480D">
        <w:rPr>
          <w:iCs/>
        </w:rPr>
        <w:t xml:space="preserve">Balancing Gas </w:t>
      </w:r>
      <w:r>
        <w:rPr>
          <w:iCs/>
        </w:rPr>
        <w:t xml:space="preserve">Charges </w:t>
      </w:r>
      <w:r w:rsidR="006C0E0C">
        <w:t>incurred by</w:t>
      </w:r>
      <w:r w:rsidR="006C0E0C" w:rsidDel="006C0E0C">
        <w:rPr>
          <w:iCs/>
        </w:rPr>
        <w:t xml:space="preserve"> </w:t>
      </w:r>
      <w:r w:rsidR="008C4078">
        <w:rPr>
          <w:iCs/>
        </w:rPr>
        <w:t>a party</w:t>
      </w:r>
      <w:r>
        <w:rPr>
          <w:iCs/>
        </w:rPr>
        <w:t xml:space="preserve"> for a Month are less than the Balancing Gas Credits </w:t>
      </w:r>
      <w:r w:rsidR="006C0E0C">
        <w:t>incurred by</w:t>
      </w:r>
      <w:r w:rsidR="006C0E0C" w:rsidDel="006C0E0C">
        <w:rPr>
          <w:iCs/>
        </w:rPr>
        <w:t xml:space="preserve"> </w:t>
      </w:r>
      <w:r>
        <w:rPr>
          <w:iCs/>
        </w:rPr>
        <w:t xml:space="preserve">that </w:t>
      </w:r>
      <w:r w:rsidR="008C4078">
        <w:rPr>
          <w:iCs/>
        </w:rPr>
        <w:t xml:space="preserve">party </w:t>
      </w:r>
      <w:r>
        <w:rPr>
          <w:iCs/>
        </w:rPr>
        <w:t xml:space="preserve">for the same Month, </w:t>
      </w:r>
      <w:r w:rsidR="00DE480D">
        <w:rPr>
          <w:iCs/>
        </w:rPr>
        <w:t xml:space="preserve">First Gas will </w:t>
      </w:r>
      <w:r w:rsidR="00321528">
        <w:t xml:space="preserve">credit the difference against any Balancing Gas Charges payable the following </w:t>
      </w:r>
      <w:r w:rsidR="004E10E4">
        <w:t>Month</w:t>
      </w:r>
      <w:r w:rsidR="00321528">
        <w:rPr>
          <w:iCs/>
        </w:rPr>
        <w:t>.</w:t>
      </w:r>
    </w:p>
    <w:p w:rsidR="00C63F0B" w:rsidRPr="00CE26DC" w:rsidRDefault="00C63F0B" w:rsidP="00C63F0B">
      <w:pPr>
        <w:pStyle w:val="Heading2"/>
        <w:ind w:left="0" w:firstLine="624"/>
      </w:pPr>
      <w:r w:rsidRPr="00CE26DC">
        <w:t>Contents of Transmission Service Invoice</w:t>
      </w:r>
    </w:p>
    <w:p w:rsidR="00C63F0B" w:rsidRPr="00CE26DC" w:rsidRDefault="00E51A14" w:rsidP="00580892">
      <w:pPr>
        <w:numPr>
          <w:ilvl w:val="1"/>
          <w:numId w:val="3"/>
        </w:numPr>
      </w:pPr>
      <w:r>
        <w:t>To support any i</w:t>
      </w:r>
      <w:r w:rsidR="008C4078">
        <w:t>nvoice</w:t>
      </w:r>
      <w:r w:rsidR="00C63F0B" w:rsidRPr="00CE26DC">
        <w:t xml:space="preserve"> </w:t>
      </w:r>
      <w:r w:rsidR="008C4078">
        <w:t xml:space="preserve">to a Shipper </w:t>
      </w:r>
      <w:r w:rsidR="00C63F0B" w:rsidRPr="00CE26DC">
        <w:t xml:space="preserve">under </w:t>
      </w:r>
      <w:r w:rsidR="00C63F0B" w:rsidRPr="00C63F0B">
        <w:rPr>
          <w:i/>
        </w:rPr>
        <w:t>section </w:t>
      </w:r>
      <w:r w:rsidR="00905CE4">
        <w:rPr>
          <w:i/>
        </w:rPr>
        <w:t>11.18</w:t>
      </w:r>
      <w:r>
        <w:t xml:space="preserve">, First Gas </w:t>
      </w:r>
      <w:r w:rsidR="00C63F0B" w:rsidRPr="00CE26DC">
        <w:t xml:space="preserve">shall </w:t>
      </w:r>
      <w:r w:rsidR="006F07E4">
        <w:t>notify the Shipper of</w:t>
      </w:r>
      <w:r w:rsidR="00C63F0B" w:rsidRPr="00CE26DC">
        <w:t>:</w:t>
      </w:r>
    </w:p>
    <w:p w:rsidR="00C63F0B" w:rsidRPr="00C63F0B" w:rsidRDefault="00DE480D" w:rsidP="00580892">
      <w:pPr>
        <w:numPr>
          <w:ilvl w:val="2"/>
          <w:numId w:val="3"/>
        </w:numPr>
      </w:pPr>
      <w:r>
        <w:t xml:space="preserve">all </w:t>
      </w:r>
      <w:r w:rsidR="00C63F0B" w:rsidRPr="00C63F0B">
        <w:t>Delivery Quantities in the previous Month;</w:t>
      </w:r>
    </w:p>
    <w:p w:rsidR="00C63F0B" w:rsidRDefault="00C63F0B" w:rsidP="00580892">
      <w:pPr>
        <w:numPr>
          <w:ilvl w:val="2"/>
          <w:numId w:val="3"/>
        </w:numPr>
      </w:pPr>
      <w:r w:rsidRPr="00C63F0B">
        <w:t xml:space="preserve">each Transmission Charge </w:t>
      </w:r>
      <w:r w:rsidR="00FC3A1D">
        <w:t xml:space="preserve">and Non-standard Transmission Charge </w:t>
      </w:r>
      <w:r w:rsidRPr="00C63F0B">
        <w:t xml:space="preserve">payable for </w:t>
      </w:r>
      <w:r w:rsidR="00273705">
        <w:t xml:space="preserve">each Day of </w:t>
      </w:r>
      <w:r w:rsidRPr="00C63F0B">
        <w:t>the previous Month;</w:t>
      </w:r>
    </w:p>
    <w:p w:rsidR="001B073A" w:rsidRPr="00C63F0B" w:rsidRDefault="001B073A" w:rsidP="00580892">
      <w:pPr>
        <w:numPr>
          <w:ilvl w:val="2"/>
          <w:numId w:val="3"/>
        </w:numPr>
      </w:pPr>
      <w:r>
        <w:t xml:space="preserve">any Congestion Management Charges; </w:t>
      </w:r>
    </w:p>
    <w:p w:rsidR="008D2ABD" w:rsidRDefault="0062179D" w:rsidP="00580892">
      <w:pPr>
        <w:numPr>
          <w:ilvl w:val="2"/>
          <w:numId w:val="3"/>
        </w:numPr>
      </w:pPr>
      <w:r w:rsidRPr="00C63F0B">
        <w:t xml:space="preserve">any </w:t>
      </w:r>
      <w:r>
        <w:t>credit or debit of</w:t>
      </w:r>
      <w:r w:rsidRPr="00C63F0B">
        <w:t xml:space="preserve"> Transmission Charges </w:t>
      </w:r>
      <w:r>
        <w:t>f</w:t>
      </w:r>
      <w:r w:rsidRPr="00C63F0B">
        <w:t xml:space="preserve">or a prior Month </w:t>
      </w:r>
      <w:r>
        <w:t>required due to a Wash-up;</w:t>
      </w:r>
    </w:p>
    <w:p w:rsidR="00FC3A1D" w:rsidRDefault="00FC3A1D" w:rsidP="00580892">
      <w:pPr>
        <w:numPr>
          <w:ilvl w:val="2"/>
          <w:numId w:val="3"/>
        </w:numPr>
      </w:pPr>
      <w:r>
        <w:t xml:space="preserve">any credit of Priority Rights Charges; </w:t>
      </w:r>
    </w:p>
    <w:p w:rsidR="00C63F0B" w:rsidRPr="00C63F0B" w:rsidRDefault="008D2ABD" w:rsidP="00580892">
      <w:pPr>
        <w:numPr>
          <w:ilvl w:val="2"/>
          <w:numId w:val="3"/>
        </w:numPr>
      </w:pPr>
      <w:r>
        <w:t xml:space="preserve">any </w:t>
      </w:r>
      <w:r w:rsidR="00CA6EB9">
        <w:t>charges</w:t>
      </w:r>
      <w:r>
        <w:t xml:space="preserve"> outstanding in respect of any prior Month; </w:t>
      </w:r>
      <w:r w:rsidR="00C63F0B" w:rsidRPr="00C63F0B">
        <w:t>and</w:t>
      </w:r>
    </w:p>
    <w:p w:rsidR="00C63F0B" w:rsidRDefault="00C63F0B" w:rsidP="00580892">
      <w:pPr>
        <w:numPr>
          <w:ilvl w:val="2"/>
          <w:numId w:val="3"/>
        </w:numPr>
      </w:pPr>
      <w:r w:rsidRPr="00CE26DC">
        <w:t>the GST Amount.</w:t>
      </w:r>
    </w:p>
    <w:p w:rsidR="008D2ABD" w:rsidRPr="00CE26DC" w:rsidRDefault="008D2ABD" w:rsidP="008D2ABD">
      <w:pPr>
        <w:pStyle w:val="Heading2"/>
        <w:ind w:left="0" w:firstLine="624"/>
      </w:pPr>
      <w:r>
        <w:lastRenderedPageBreak/>
        <w:t>Contents of Balancing Gas</w:t>
      </w:r>
      <w:r w:rsidRPr="00CE26DC">
        <w:t xml:space="preserve"> Invoice</w:t>
      </w:r>
    </w:p>
    <w:p w:rsidR="008D2ABD" w:rsidRPr="00CE26DC" w:rsidRDefault="00E51A14" w:rsidP="00580892">
      <w:pPr>
        <w:numPr>
          <w:ilvl w:val="1"/>
          <w:numId w:val="3"/>
        </w:numPr>
      </w:pPr>
      <w:r>
        <w:t>To support any</w:t>
      </w:r>
      <w:r w:rsidR="008D2ABD" w:rsidRPr="00CE26DC">
        <w:t xml:space="preserve"> invoice </w:t>
      </w:r>
      <w:r w:rsidR="008C4078">
        <w:t xml:space="preserve">to a Shipper or </w:t>
      </w:r>
      <w:r w:rsidR="00862F5E">
        <w:t>OBA</w:t>
      </w:r>
      <w:r w:rsidR="008C4078">
        <w:t xml:space="preserve"> Party </w:t>
      </w:r>
      <w:r w:rsidR="008D2ABD" w:rsidRPr="00CE26DC">
        <w:t xml:space="preserve">under </w:t>
      </w:r>
      <w:r w:rsidR="008D2ABD" w:rsidRPr="008D2ABD">
        <w:rPr>
          <w:i/>
        </w:rPr>
        <w:t>section </w:t>
      </w:r>
      <w:r w:rsidR="00905CE4">
        <w:rPr>
          <w:i/>
        </w:rPr>
        <w:t>11.20</w:t>
      </w:r>
      <w:r>
        <w:t xml:space="preserve">, First Gas </w:t>
      </w:r>
      <w:r w:rsidR="008D2ABD" w:rsidRPr="00CE26DC">
        <w:t xml:space="preserve">shall </w:t>
      </w:r>
      <w:r w:rsidR="006F07E4">
        <w:t xml:space="preserve">notify </w:t>
      </w:r>
      <w:r w:rsidR="00B068E1">
        <w:t>that</w:t>
      </w:r>
      <w:r w:rsidR="006F07E4">
        <w:t xml:space="preserve"> party</w:t>
      </w:r>
      <w:r w:rsidR="00067843">
        <w:t xml:space="preserve"> in respect of each Day</w:t>
      </w:r>
      <w:r w:rsidR="006F07E4">
        <w:t>,</w:t>
      </w:r>
      <w:r w:rsidR="00067843">
        <w:t xml:space="preserve"> and in </w:t>
      </w:r>
      <w:r w:rsidR="006B5434">
        <w:t>aggregate for the Month</w:t>
      </w:r>
      <w:r w:rsidR="008D2ABD" w:rsidRPr="00CE26DC">
        <w:t>:</w:t>
      </w:r>
      <w:bookmarkStart w:id="472" w:name="_Ref177358249"/>
    </w:p>
    <w:p w:rsidR="008D2ABD" w:rsidRPr="00CE26DC" w:rsidRDefault="008D2ABD" w:rsidP="00580892">
      <w:pPr>
        <w:numPr>
          <w:ilvl w:val="2"/>
          <w:numId w:val="3"/>
        </w:numPr>
      </w:pPr>
      <w:bookmarkStart w:id="473" w:name="_Ref410932609"/>
      <w:r w:rsidRPr="00CE26DC">
        <w:t xml:space="preserve">any </w:t>
      </w:r>
      <w:r>
        <w:t xml:space="preserve">Balancing Gas </w:t>
      </w:r>
      <w:r w:rsidR="004244E0">
        <w:t>Charges</w:t>
      </w:r>
      <w:r w:rsidRPr="00CE26DC">
        <w:t xml:space="preserve"> payable </w:t>
      </w:r>
      <w:r w:rsidR="00067843">
        <w:t>and/</w:t>
      </w:r>
      <w:r w:rsidRPr="00CE26DC">
        <w:t xml:space="preserve">or </w:t>
      </w:r>
      <w:r w:rsidR="005820F7">
        <w:t>Balancing Gas Credits receivable</w:t>
      </w:r>
      <w:r w:rsidRPr="00CE26DC">
        <w:t>;</w:t>
      </w:r>
      <w:bookmarkStart w:id="474" w:name="_Ref177357959"/>
      <w:bookmarkEnd w:id="472"/>
      <w:bookmarkEnd w:id="473"/>
    </w:p>
    <w:bookmarkEnd w:id="474"/>
    <w:p w:rsidR="008D2ABD" w:rsidRDefault="008C4078" w:rsidP="00580892">
      <w:pPr>
        <w:numPr>
          <w:ilvl w:val="2"/>
          <w:numId w:val="3"/>
        </w:numPr>
        <w:rPr>
          <w:snapToGrid w:val="0"/>
        </w:rPr>
      </w:pPr>
      <w:r>
        <w:rPr>
          <w:snapToGrid w:val="0"/>
        </w:rPr>
        <w:t xml:space="preserve">the party’s </w:t>
      </w:r>
      <w:r w:rsidR="008D2ABD" w:rsidRPr="00CE26DC">
        <w:rPr>
          <w:snapToGrid w:val="0"/>
        </w:rPr>
        <w:t>Mismatch;</w:t>
      </w:r>
    </w:p>
    <w:p w:rsidR="008D2ABD" w:rsidRDefault="008D2ABD" w:rsidP="00580892">
      <w:pPr>
        <w:numPr>
          <w:ilvl w:val="2"/>
          <w:numId w:val="3"/>
        </w:numPr>
        <w:rPr>
          <w:snapToGrid w:val="0"/>
        </w:rPr>
      </w:pPr>
      <w:r w:rsidRPr="004244E0">
        <w:rPr>
          <w:snapToGrid w:val="0"/>
        </w:rPr>
        <w:t xml:space="preserve">the </w:t>
      </w:r>
      <w:r w:rsidR="008C4078">
        <w:rPr>
          <w:snapToGrid w:val="0"/>
        </w:rPr>
        <w:t>party’s</w:t>
      </w:r>
      <w:r w:rsidRPr="004244E0">
        <w:rPr>
          <w:snapToGrid w:val="0"/>
        </w:rPr>
        <w:t xml:space="preserve"> Running Mismatch;</w:t>
      </w:r>
    </w:p>
    <w:p w:rsidR="008D2ABD" w:rsidRDefault="008D2ABD" w:rsidP="00580892">
      <w:pPr>
        <w:numPr>
          <w:ilvl w:val="2"/>
          <w:numId w:val="3"/>
        </w:numPr>
        <w:rPr>
          <w:snapToGrid w:val="0"/>
        </w:rPr>
      </w:pPr>
      <w:r w:rsidRPr="004244E0">
        <w:rPr>
          <w:snapToGrid w:val="0"/>
        </w:rPr>
        <w:t>the aggregate</w:t>
      </w:r>
      <w:r w:rsidR="00067843">
        <w:rPr>
          <w:snapToGrid w:val="0"/>
        </w:rPr>
        <w:t xml:space="preserve"> </w:t>
      </w:r>
      <w:r w:rsidRPr="004244E0">
        <w:rPr>
          <w:snapToGrid w:val="0"/>
        </w:rPr>
        <w:t xml:space="preserve">Running Mismatch </w:t>
      </w:r>
      <w:r w:rsidR="0077503F">
        <w:rPr>
          <w:snapToGrid w:val="0"/>
        </w:rPr>
        <w:t>o</w:t>
      </w:r>
      <w:r w:rsidRPr="004244E0">
        <w:rPr>
          <w:snapToGrid w:val="0"/>
        </w:rPr>
        <w:t xml:space="preserve">f all </w:t>
      </w:r>
      <w:r w:rsidR="008C4078">
        <w:rPr>
          <w:snapToGrid w:val="0"/>
        </w:rPr>
        <w:t>parties</w:t>
      </w:r>
      <w:r w:rsidRPr="004244E0">
        <w:rPr>
          <w:snapToGrid w:val="0"/>
        </w:rPr>
        <w:t xml:space="preserve"> with </w:t>
      </w:r>
      <w:r w:rsidR="008B5D43">
        <w:rPr>
          <w:snapToGrid w:val="0"/>
        </w:rPr>
        <w:t>negative</w:t>
      </w:r>
      <w:r w:rsidRPr="004244E0">
        <w:rPr>
          <w:snapToGrid w:val="0"/>
        </w:rPr>
        <w:t xml:space="preserve"> Running Mismatch;</w:t>
      </w:r>
    </w:p>
    <w:p w:rsidR="008D2ABD" w:rsidRDefault="008D2ABD" w:rsidP="00580892">
      <w:pPr>
        <w:numPr>
          <w:ilvl w:val="2"/>
          <w:numId w:val="3"/>
        </w:numPr>
        <w:rPr>
          <w:snapToGrid w:val="0"/>
        </w:rPr>
      </w:pPr>
      <w:r w:rsidRPr="004244E0">
        <w:rPr>
          <w:snapToGrid w:val="0"/>
        </w:rPr>
        <w:t>the aggregate</w:t>
      </w:r>
      <w:r w:rsidR="00067843">
        <w:rPr>
          <w:snapToGrid w:val="0"/>
        </w:rPr>
        <w:t xml:space="preserve"> </w:t>
      </w:r>
      <w:r w:rsidRPr="004244E0">
        <w:rPr>
          <w:snapToGrid w:val="0"/>
        </w:rPr>
        <w:t xml:space="preserve">Running Mismatch </w:t>
      </w:r>
      <w:r w:rsidR="0077503F">
        <w:rPr>
          <w:snapToGrid w:val="0"/>
        </w:rPr>
        <w:t>o</w:t>
      </w:r>
      <w:r w:rsidRPr="004244E0">
        <w:rPr>
          <w:snapToGrid w:val="0"/>
        </w:rPr>
        <w:t xml:space="preserve">f all </w:t>
      </w:r>
      <w:r w:rsidR="008C4078">
        <w:rPr>
          <w:snapToGrid w:val="0"/>
        </w:rPr>
        <w:t>parties</w:t>
      </w:r>
      <w:r w:rsidR="008C4078" w:rsidRPr="004244E0">
        <w:rPr>
          <w:snapToGrid w:val="0"/>
        </w:rPr>
        <w:t xml:space="preserve"> </w:t>
      </w:r>
      <w:r w:rsidRPr="004244E0">
        <w:rPr>
          <w:snapToGrid w:val="0"/>
        </w:rPr>
        <w:t xml:space="preserve">with </w:t>
      </w:r>
      <w:r w:rsidR="008B5D43">
        <w:rPr>
          <w:snapToGrid w:val="0"/>
        </w:rPr>
        <w:t>positive</w:t>
      </w:r>
      <w:r w:rsidRPr="004244E0">
        <w:rPr>
          <w:snapToGrid w:val="0"/>
        </w:rPr>
        <w:t xml:space="preserve"> Running Mismatch;</w:t>
      </w:r>
    </w:p>
    <w:p w:rsidR="00390036" w:rsidRDefault="00390036" w:rsidP="00580892">
      <w:pPr>
        <w:numPr>
          <w:ilvl w:val="2"/>
          <w:numId w:val="3"/>
        </w:numPr>
        <w:rPr>
          <w:snapToGrid w:val="0"/>
        </w:rPr>
      </w:pPr>
      <w:r>
        <w:rPr>
          <w:snapToGrid w:val="0"/>
        </w:rPr>
        <w:t xml:space="preserve">the quantity of Balancing Gas </w:t>
      </w:r>
      <w:r w:rsidR="008C4078">
        <w:rPr>
          <w:snapToGrid w:val="0"/>
        </w:rPr>
        <w:t xml:space="preserve">First Gas </w:t>
      </w:r>
      <w:r>
        <w:rPr>
          <w:snapToGrid w:val="0"/>
        </w:rPr>
        <w:t>purchased and/or sold</w:t>
      </w:r>
      <w:r w:rsidR="008C4078">
        <w:rPr>
          <w:snapToGrid w:val="0"/>
        </w:rPr>
        <w:t xml:space="preserve">, together with the </w:t>
      </w:r>
      <w:r w:rsidR="008C4078" w:rsidRPr="004244E0">
        <w:rPr>
          <w:snapToGrid w:val="0"/>
        </w:rPr>
        <w:t xml:space="preserve">prices </w:t>
      </w:r>
      <w:r w:rsidR="00E51A14">
        <w:rPr>
          <w:snapToGrid w:val="0"/>
        </w:rPr>
        <w:t>paid and/or received for</w:t>
      </w:r>
      <w:r w:rsidR="008C4078" w:rsidRPr="004244E0">
        <w:rPr>
          <w:snapToGrid w:val="0"/>
        </w:rPr>
        <w:t xml:space="preserve"> </w:t>
      </w:r>
      <w:r w:rsidR="00B068E1">
        <w:rPr>
          <w:snapToGrid w:val="0"/>
        </w:rPr>
        <w:t>that</w:t>
      </w:r>
      <w:r w:rsidR="008C4078" w:rsidRPr="004244E0">
        <w:rPr>
          <w:snapToGrid w:val="0"/>
        </w:rPr>
        <w:t xml:space="preserve"> Gas</w:t>
      </w:r>
      <w:r>
        <w:rPr>
          <w:snapToGrid w:val="0"/>
        </w:rPr>
        <w:t>;</w:t>
      </w:r>
    </w:p>
    <w:p w:rsidR="0077503F" w:rsidRDefault="00A30A08" w:rsidP="00580892">
      <w:pPr>
        <w:numPr>
          <w:ilvl w:val="2"/>
          <w:numId w:val="3"/>
        </w:numPr>
        <w:rPr>
          <w:snapToGrid w:val="0"/>
        </w:rPr>
      </w:pPr>
      <w:r>
        <w:rPr>
          <w:snapToGrid w:val="0"/>
        </w:rPr>
        <w:t xml:space="preserve">the aggregate of </w:t>
      </w:r>
      <w:r w:rsidR="008C4078">
        <w:rPr>
          <w:snapToGrid w:val="0"/>
        </w:rPr>
        <w:t>all parties</w:t>
      </w:r>
      <w:r w:rsidR="0077503F">
        <w:rPr>
          <w:snapToGrid w:val="0"/>
        </w:rPr>
        <w:t xml:space="preserve">’ allocations of Balancing Gas </w:t>
      </w:r>
      <w:r w:rsidR="00390036">
        <w:rPr>
          <w:snapToGrid w:val="0"/>
        </w:rPr>
        <w:t>Charges and Credits</w:t>
      </w:r>
      <w:r w:rsidR="0077503F">
        <w:rPr>
          <w:snapToGrid w:val="0"/>
        </w:rPr>
        <w:t xml:space="preserve">; </w:t>
      </w:r>
    </w:p>
    <w:p w:rsidR="0062179D" w:rsidRDefault="0077503F" w:rsidP="00580892">
      <w:pPr>
        <w:numPr>
          <w:ilvl w:val="2"/>
          <w:numId w:val="3"/>
        </w:numPr>
        <w:rPr>
          <w:snapToGrid w:val="0"/>
        </w:rPr>
      </w:pPr>
      <w:r>
        <w:rPr>
          <w:snapToGrid w:val="0"/>
        </w:rPr>
        <w:t xml:space="preserve">the </w:t>
      </w:r>
      <w:r w:rsidR="008C4078">
        <w:rPr>
          <w:snapToGrid w:val="0"/>
        </w:rPr>
        <w:t xml:space="preserve">party’s </w:t>
      </w:r>
      <w:r>
        <w:rPr>
          <w:snapToGrid w:val="0"/>
        </w:rPr>
        <w:t xml:space="preserve">allocation of Balancing Gas </w:t>
      </w:r>
      <w:r w:rsidR="008D2ABD" w:rsidRPr="004244E0">
        <w:rPr>
          <w:snapToGrid w:val="0"/>
        </w:rPr>
        <w:t xml:space="preserve">debits </w:t>
      </w:r>
      <w:r>
        <w:rPr>
          <w:snapToGrid w:val="0"/>
        </w:rPr>
        <w:t xml:space="preserve">and/or </w:t>
      </w:r>
      <w:r w:rsidR="008D2ABD" w:rsidRPr="004244E0">
        <w:rPr>
          <w:snapToGrid w:val="0"/>
        </w:rPr>
        <w:t>credits (</w:t>
      </w:r>
      <w:r>
        <w:rPr>
          <w:snapToGrid w:val="0"/>
        </w:rPr>
        <w:t xml:space="preserve">in </w:t>
      </w:r>
      <w:r w:rsidR="008D2ABD" w:rsidRPr="004244E0">
        <w:rPr>
          <w:snapToGrid w:val="0"/>
        </w:rPr>
        <w:t>GJ);</w:t>
      </w:r>
    </w:p>
    <w:p w:rsidR="005F4956" w:rsidRDefault="00E51A14" w:rsidP="00580892">
      <w:pPr>
        <w:numPr>
          <w:ilvl w:val="2"/>
          <w:numId w:val="3"/>
        </w:numPr>
        <w:rPr>
          <w:snapToGrid w:val="0"/>
        </w:rPr>
      </w:pPr>
      <w:r>
        <w:rPr>
          <w:snapToGrid w:val="0"/>
        </w:rPr>
        <w:t xml:space="preserve">the party’s </w:t>
      </w:r>
      <w:r w:rsidR="005F4956">
        <w:rPr>
          <w:snapToGrid w:val="0"/>
        </w:rPr>
        <w:t>Excess Running Mismatch and charges for Excess Running Mismatch;</w:t>
      </w:r>
    </w:p>
    <w:p w:rsidR="005F4956" w:rsidRDefault="005F4956" w:rsidP="00580892">
      <w:pPr>
        <w:numPr>
          <w:ilvl w:val="2"/>
          <w:numId w:val="3"/>
        </w:numPr>
        <w:rPr>
          <w:snapToGrid w:val="0"/>
        </w:rPr>
      </w:pPr>
      <w:r>
        <w:rPr>
          <w:snapToGrid w:val="0"/>
        </w:rPr>
        <w:t xml:space="preserve">the </w:t>
      </w:r>
      <w:r w:rsidRPr="004244E0">
        <w:rPr>
          <w:snapToGrid w:val="0"/>
        </w:rPr>
        <w:t>aggregate</w:t>
      </w:r>
      <w:r>
        <w:rPr>
          <w:snapToGrid w:val="0"/>
        </w:rPr>
        <w:t xml:space="preserve"> quantities of Gas sold to, or purchased from all parties to settle Excess Running Mismatch;</w:t>
      </w:r>
    </w:p>
    <w:p w:rsidR="008966B6" w:rsidRPr="00E3155C" w:rsidRDefault="005F4956" w:rsidP="00580892">
      <w:pPr>
        <w:numPr>
          <w:ilvl w:val="2"/>
          <w:numId w:val="3"/>
        </w:numPr>
        <w:rPr>
          <w:snapToGrid w:val="0"/>
        </w:rPr>
      </w:pPr>
      <w:r>
        <w:rPr>
          <w:snapToGrid w:val="0"/>
        </w:rPr>
        <w:t>the quantity of Gas sold to, or purchased from the party to settle its Excess Running Mismatch;</w:t>
      </w:r>
    </w:p>
    <w:p w:rsidR="00E3155C" w:rsidRPr="00E3155C" w:rsidRDefault="0062179D" w:rsidP="00580892">
      <w:pPr>
        <w:numPr>
          <w:ilvl w:val="2"/>
          <w:numId w:val="3"/>
        </w:numPr>
        <w:rPr>
          <w:snapToGrid w:val="0"/>
        </w:rPr>
      </w:pPr>
      <w:r w:rsidRPr="00C63F0B">
        <w:t xml:space="preserve">any </w:t>
      </w:r>
      <w:r>
        <w:t>credit or debit of</w:t>
      </w:r>
      <w:r w:rsidRPr="00C63F0B">
        <w:t xml:space="preserve"> </w:t>
      </w:r>
      <w:r>
        <w:t>Balancing Gas C</w:t>
      </w:r>
      <w:r w:rsidRPr="00C63F0B">
        <w:t xml:space="preserve">harges </w:t>
      </w:r>
      <w:r>
        <w:t>f</w:t>
      </w:r>
      <w:r w:rsidRPr="00C63F0B">
        <w:t xml:space="preserve">or a prior Month </w:t>
      </w:r>
      <w:r>
        <w:t>required due to a Wash-up;</w:t>
      </w:r>
    </w:p>
    <w:p w:rsidR="008D2ABD" w:rsidRDefault="00E3155C" w:rsidP="00580892">
      <w:pPr>
        <w:numPr>
          <w:ilvl w:val="2"/>
          <w:numId w:val="3"/>
        </w:numPr>
        <w:rPr>
          <w:snapToGrid w:val="0"/>
        </w:rPr>
      </w:pPr>
      <w:r w:rsidRPr="00C63F0B">
        <w:t xml:space="preserve">any </w:t>
      </w:r>
      <w:r>
        <w:t>credit or debit of</w:t>
      </w:r>
      <w:r w:rsidRPr="00C63F0B">
        <w:t xml:space="preserve"> </w:t>
      </w:r>
      <w:r>
        <w:t>Excess Running Mismatch C</w:t>
      </w:r>
      <w:r w:rsidRPr="00C63F0B">
        <w:t xml:space="preserve">harges </w:t>
      </w:r>
      <w:r>
        <w:t>f</w:t>
      </w:r>
      <w:r w:rsidRPr="00C63F0B">
        <w:t xml:space="preserve">or a prior Month </w:t>
      </w:r>
      <w:r>
        <w:t>required due to a Wash-up;</w:t>
      </w:r>
    </w:p>
    <w:p w:rsidR="008D2ABD" w:rsidRPr="004244E0" w:rsidRDefault="004244E0" w:rsidP="00580892">
      <w:pPr>
        <w:numPr>
          <w:ilvl w:val="2"/>
          <w:numId w:val="3"/>
        </w:numPr>
        <w:rPr>
          <w:snapToGrid w:val="0"/>
        </w:rPr>
      </w:pPr>
      <w:bookmarkStart w:id="475" w:name="_Ref177358265"/>
      <w:r>
        <w:t xml:space="preserve">any </w:t>
      </w:r>
      <w:r w:rsidR="00E3155C">
        <w:t>charges or credits</w:t>
      </w:r>
      <w:r>
        <w:t xml:space="preserve"> outstanding in respect of any prior Month;</w:t>
      </w:r>
      <w:r w:rsidRPr="004244E0">
        <w:rPr>
          <w:snapToGrid w:val="0"/>
        </w:rPr>
        <w:t xml:space="preserve"> </w:t>
      </w:r>
      <w:r w:rsidR="008D2ABD" w:rsidRPr="004244E0">
        <w:rPr>
          <w:snapToGrid w:val="0"/>
        </w:rPr>
        <w:t>and</w:t>
      </w:r>
    </w:p>
    <w:p w:rsidR="008D2ABD" w:rsidRPr="00CE26DC" w:rsidRDefault="008D2ABD" w:rsidP="00580892">
      <w:pPr>
        <w:numPr>
          <w:ilvl w:val="2"/>
          <w:numId w:val="3"/>
        </w:numPr>
      </w:pPr>
      <w:bookmarkStart w:id="476" w:name="_Ref177358281"/>
      <w:bookmarkEnd w:id="475"/>
      <w:r w:rsidRPr="00CE26DC">
        <w:t>the GST Amount.</w:t>
      </w:r>
      <w:bookmarkEnd w:id="476"/>
    </w:p>
    <w:bookmarkEnd w:id="469"/>
    <w:p w:rsidR="00D22D8F" w:rsidRPr="00530C8E" w:rsidRDefault="00D22D8F" w:rsidP="00D22D8F">
      <w:pPr>
        <w:pStyle w:val="Heading2"/>
        <w:ind w:left="623"/>
        <w:rPr>
          <w:iCs/>
        </w:rPr>
      </w:pPr>
      <w:r w:rsidRPr="00530C8E">
        <w:rPr>
          <w:iCs/>
        </w:rPr>
        <w:t>Goods and Services Tax</w:t>
      </w:r>
    </w:p>
    <w:p w:rsidR="00D22D8F" w:rsidRPr="00530C8E" w:rsidRDefault="00932893" w:rsidP="00580892">
      <w:pPr>
        <w:pStyle w:val="TOC2"/>
        <w:numPr>
          <w:ilvl w:val="1"/>
          <w:numId w:val="3"/>
        </w:numPr>
        <w:spacing w:after="290"/>
      </w:pPr>
      <w:bookmarkStart w:id="477" w:name="_Ref264986418"/>
      <w:r>
        <w:t>First Gas shall express all</w:t>
      </w:r>
      <w:r w:rsidR="00D22D8F" w:rsidRPr="00530C8E">
        <w:t xml:space="preserve"> </w:t>
      </w:r>
      <w:r w:rsidR="0036453E">
        <w:t xml:space="preserve">amounts payable </w:t>
      </w:r>
      <w:r>
        <w:t>to it by any party as excluding</w:t>
      </w:r>
      <w:r w:rsidR="00D22D8F" w:rsidRPr="00530C8E">
        <w:t xml:space="preserve"> GST, which shall be due and payable at the same time as the payment to which it relates is due (</w:t>
      </w:r>
      <w:r w:rsidR="00D22D8F" w:rsidRPr="00530C8E">
        <w:rPr>
          <w:i/>
          <w:iCs/>
        </w:rPr>
        <w:t>GST Amount</w:t>
      </w:r>
      <w:r w:rsidR="00D22D8F" w:rsidRPr="00530C8E">
        <w:t>).</w:t>
      </w:r>
      <w:r w:rsidR="000351E9">
        <w:t xml:space="preserve">  Any invoices provided to the Shipper</w:t>
      </w:r>
      <w:r w:rsidR="00D22D8F" w:rsidRPr="00530C8E">
        <w:t xml:space="preserve"> under </w:t>
      </w:r>
      <w:r w:rsidR="00D22D8F" w:rsidRPr="003D71F9">
        <w:rPr>
          <w:i/>
        </w:rPr>
        <w:t>section</w:t>
      </w:r>
      <w:r w:rsidR="000351E9">
        <w:rPr>
          <w:i/>
        </w:rPr>
        <w:t>s</w:t>
      </w:r>
      <w:r w:rsidR="00D22D8F" w:rsidRPr="003D71F9">
        <w:rPr>
          <w:i/>
        </w:rPr>
        <w:t xml:space="preserve"> </w:t>
      </w:r>
      <w:r w:rsidR="00905CE4">
        <w:rPr>
          <w:i/>
        </w:rPr>
        <w:t>11.18</w:t>
      </w:r>
      <w:r w:rsidR="000351E9">
        <w:rPr>
          <w:i/>
        </w:rPr>
        <w:t xml:space="preserve"> </w:t>
      </w:r>
      <w:r w:rsidR="000351E9" w:rsidRPr="000351E9">
        <w:t xml:space="preserve">and </w:t>
      </w:r>
      <w:r w:rsidR="00905CE4">
        <w:rPr>
          <w:i/>
        </w:rPr>
        <w:t>11.20</w:t>
      </w:r>
      <w:r w:rsidR="00D22D8F">
        <w:rPr>
          <w:i/>
        </w:rPr>
        <w:t xml:space="preserve"> </w:t>
      </w:r>
      <w:r w:rsidR="00D22D8F" w:rsidRPr="00530C8E">
        <w:t>shall specify the GST Amount and shall comply with the “tax invoice” requirements in the Goods and Services Tax Act 1985.</w:t>
      </w:r>
      <w:bookmarkEnd w:id="477"/>
    </w:p>
    <w:p w:rsidR="00D22D8F" w:rsidRPr="00530C8E" w:rsidRDefault="00D22D8F" w:rsidP="00D22D8F">
      <w:pPr>
        <w:pStyle w:val="Heading2"/>
        <w:ind w:left="623"/>
        <w:rPr>
          <w:iCs/>
        </w:rPr>
      </w:pPr>
      <w:r w:rsidRPr="00530C8E">
        <w:rPr>
          <w:iCs/>
        </w:rPr>
        <w:t>Other Taxes</w:t>
      </w:r>
    </w:p>
    <w:p w:rsidR="00D22D8F" w:rsidRDefault="001E6D1C" w:rsidP="00580892">
      <w:pPr>
        <w:pStyle w:val="TOC2"/>
        <w:numPr>
          <w:ilvl w:val="1"/>
          <w:numId w:val="3"/>
        </w:numPr>
        <w:spacing w:after="290"/>
      </w:pPr>
      <w:bookmarkStart w:id="478" w:name="_Ref177358324"/>
      <w:r w:rsidRPr="00CE26DC">
        <w:t xml:space="preserve">In addition to the fees, charges and GST payable pursuant to </w:t>
      </w:r>
      <w:r>
        <w:t xml:space="preserve">this </w:t>
      </w:r>
      <w:r w:rsidRPr="001E6D1C">
        <w:rPr>
          <w:i/>
        </w:rPr>
        <w:t xml:space="preserve">section </w:t>
      </w:r>
      <w:r w:rsidR="00D87EC0">
        <w:rPr>
          <w:i/>
        </w:rPr>
        <w:t>11</w:t>
      </w:r>
      <w:r w:rsidRPr="00CE26DC">
        <w:t xml:space="preserve">, each Shipper shall pay to </w:t>
      </w:r>
      <w:r>
        <w:t>First Gas</w:t>
      </w:r>
      <w:r w:rsidRPr="00CE26DC">
        <w:t xml:space="preserve"> an amount equal to any new or increased tax, duty, impost, levy or charge (but excluding income tax and rates) (each a </w:t>
      </w:r>
      <w:r w:rsidRPr="001E6D1C">
        <w:rPr>
          <w:i/>
        </w:rPr>
        <w:t>Tax</w:t>
      </w:r>
      <w:r w:rsidRPr="00CE26DC">
        <w:t xml:space="preserve">) directly or indirectly imposed by the Government or any other regulatory authority </w:t>
      </w:r>
      <w:r>
        <w:t xml:space="preserve">that </w:t>
      </w:r>
      <w:r w:rsidRPr="00CE26DC">
        <w:t>directly relat</w:t>
      </w:r>
      <w:r>
        <w:t>es</w:t>
      </w:r>
      <w:r w:rsidRPr="00CE26DC">
        <w:t xml:space="preserve"> to </w:t>
      </w:r>
      <w:r>
        <w:t>First Gas’</w:t>
      </w:r>
      <w:r w:rsidRPr="00CE26DC">
        <w:t xml:space="preserve"> provision </w:t>
      </w:r>
      <w:r w:rsidRPr="00CE26DC">
        <w:lastRenderedPageBreak/>
        <w:t xml:space="preserve">of transmission services under </w:t>
      </w:r>
      <w:r w:rsidR="00613364">
        <w:t>this Code</w:t>
      </w:r>
      <w:r w:rsidRPr="00CE26DC">
        <w:t xml:space="preserve"> (including </w:t>
      </w:r>
      <w:r>
        <w:t xml:space="preserve">First Gas’ </w:t>
      </w:r>
      <w:r w:rsidRPr="00CE26DC">
        <w:t xml:space="preserve">sale and purchase of </w:t>
      </w:r>
      <w:r>
        <w:t xml:space="preserve">Balancing </w:t>
      </w:r>
      <w:r w:rsidRPr="00CE26DC">
        <w:t xml:space="preserve">Gas), or in respect of any goods or services provided pursuant to this Code (including any increase of </w:t>
      </w:r>
      <w:r w:rsidR="00B068E1">
        <w:t>that</w:t>
      </w:r>
      <w:r w:rsidRPr="00CE26DC">
        <w:t xml:space="preserve"> Tax).  </w:t>
      </w:r>
      <w:r>
        <w:t>First Gas</w:t>
      </w:r>
      <w:r w:rsidRPr="00CE26DC">
        <w:t xml:space="preserve"> agrees that any decrease of any such Tax will be passed on to the relevant Shippers.</w:t>
      </w:r>
      <w:bookmarkEnd w:id="478"/>
      <w:r w:rsidR="00D22D8F">
        <w:t xml:space="preserve"> </w:t>
      </w:r>
    </w:p>
    <w:p w:rsidR="00C947D8" w:rsidRPr="00CE26DC" w:rsidRDefault="00AE6E10" w:rsidP="00C947D8">
      <w:pPr>
        <w:pStyle w:val="Heading2"/>
        <w:ind w:left="0" w:firstLine="624"/>
      </w:pPr>
      <w:r>
        <w:t>Issuing</w:t>
      </w:r>
      <w:r w:rsidR="00C947D8" w:rsidRPr="00CE26DC">
        <w:t xml:space="preserve"> of Invoices</w:t>
      </w:r>
    </w:p>
    <w:p w:rsidR="00C947D8" w:rsidRPr="00CE26DC" w:rsidRDefault="00C947D8" w:rsidP="00580892">
      <w:pPr>
        <w:numPr>
          <w:ilvl w:val="1"/>
          <w:numId w:val="3"/>
        </w:numPr>
      </w:pPr>
      <w:bookmarkStart w:id="479" w:name="_Ref177362712"/>
      <w:r>
        <w:t>First Gas</w:t>
      </w:r>
      <w:r w:rsidRPr="00CE26DC">
        <w:t xml:space="preserve"> may issue any invoice</w:t>
      </w:r>
      <w:r>
        <w:t xml:space="preserve"> (together with any supporting information)</w:t>
      </w:r>
      <w:r w:rsidRPr="00CE26DC">
        <w:t xml:space="preserve"> under </w:t>
      </w:r>
      <w:r w:rsidRPr="00C947D8">
        <w:rPr>
          <w:i/>
        </w:rPr>
        <w:t>section </w:t>
      </w:r>
      <w:r w:rsidR="00E07638">
        <w:rPr>
          <w:i/>
        </w:rPr>
        <w:t>11.18</w:t>
      </w:r>
      <w:r w:rsidRPr="00C947D8">
        <w:t xml:space="preserve"> or</w:t>
      </w:r>
      <w:r w:rsidRPr="00CE26DC">
        <w:t xml:space="preserve"> </w:t>
      </w:r>
      <w:r w:rsidR="00E07638">
        <w:rPr>
          <w:i/>
        </w:rPr>
        <w:t>11.20</w:t>
      </w:r>
      <w:r w:rsidRPr="00C947D8">
        <w:t xml:space="preserve"> </w:t>
      </w:r>
      <w:r w:rsidRPr="00CE26DC">
        <w:t>by:</w:t>
      </w:r>
      <w:bookmarkEnd w:id="479"/>
    </w:p>
    <w:p w:rsidR="00C947D8" w:rsidRPr="00CE26DC" w:rsidRDefault="00C947D8" w:rsidP="00580892">
      <w:pPr>
        <w:numPr>
          <w:ilvl w:val="2"/>
          <w:numId w:val="3"/>
        </w:numPr>
      </w:pPr>
      <w:r w:rsidRPr="00C947D8">
        <w:rPr>
          <w:snapToGrid w:val="0"/>
        </w:rPr>
        <w:t xml:space="preserve">e-mailing to a Shipper’s e-mail address most recently (and specifically) notified in writing to </w:t>
      </w:r>
      <w:r>
        <w:rPr>
          <w:snapToGrid w:val="0"/>
        </w:rPr>
        <w:t>First Gas</w:t>
      </w:r>
      <w:r w:rsidRPr="00C947D8">
        <w:rPr>
          <w:snapToGrid w:val="0"/>
        </w:rPr>
        <w:t>; and</w:t>
      </w:r>
      <w:r>
        <w:rPr>
          <w:snapToGrid w:val="0"/>
        </w:rPr>
        <w:t>/or</w:t>
      </w:r>
    </w:p>
    <w:p w:rsidR="00C947D8" w:rsidRPr="00C947D8" w:rsidRDefault="00C947D8" w:rsidP="00580892">
      <w:pPr>
        <w:numPr>
          <w:ilvl w:val="2"/>
          <w:numId w:val="3"/>
        </w:numPr>
        <w:rPr>
          <w:snapToGrid w:val="0"/>
        </w:rPr>
      </w:pPr>
      <w:bookmarkStart w:id="480" w:name="_Ref177362719"/>
      <w:r w:rsidRPr="00C947D8">
        <w:rPr>
          <w:snapToGrid w:val="0"/>
        </w:rPr>
        <w:t>posting the invoice as one or more PDF files on OATIS.</w:t>
      </w:r>
      <w:bookmarkEnd w:id="480"/>
    </w:p>
    <w:p w:rsidR="00D22D8F" w:rsidRPr="00530C8E" w:rsidRDefault="00D22D8F" w:rsidP="00D22D8F">
      <w:pPr>
        <w:pStyle w:val="Heading2"/>
        <w:ind w:left="623"/>
        <w:rPr>
          <w:iCs/>
        </w:rPr>
      </w:pPr>
      <w:r w:rsidRPr="00530C8E">
        <w:rPr>
          <w:iCs/>
        </w:rPr>
        <w:t xml:space="preserve">Payment by </w:t>
      </w:r>
      <w:r w:rsidR="000F6F66">
        <w:rPr>
          <w:iCs/>
        </w:rPr>
        <w:t>a Shipper</w:t>
      </w:r>
    </w:p>
    <w:p w:rsidR="00AB18AF" w:rsidRDefault="00D22D8F" w:rsidP="00580892">
      <w:pPr>
        <w:numPr>
          <w:ilvl w:val="1"/>
          <w:numId w:val="3"/>
        </w:numPr>
      </w:pPr>
      <w:r w:rsidRPr="00530C8E">
        <w:t xml:space="preserve">Subject to </w:t>
      </w:r>
      <w:r w:rsidRPr="00530C8E">
        <w:rPr>
          <w:i/>
          <w:iCs/>
        </w:rPr>
        <w:t xml:space="preserve">sections </w:t>
      </w:r>
      <w:r w:rsidR="00E07638">
        <w:rPr>
          <w:i/>
          <w:iCs/>
        </w:rPr>
        <w:t>11.28</w:t>
      </w:r>
      <w:r w:rsidR="00495A3C">
        <w:rPr>
          <w:iCs/>
        </w:rPr>
        <w:t xml:space="preserve">, </w:t>
      </w:r>
      <w:r w:rsidR="00E07638">
        <w:rPr>
          <w:i/>
          <w:iCs/>
        </w:rPr>
        <w:t>11.29</w:t>
      </w:r>
      <w:r w:rsidR="00C947D8">
        <w:rPr>
          <w:i/>
          <w:iCs/>
        </w:rPr>
        <w:t xml:space="preserve"> </w:t>
      </w:r>
      <w:r w:rsidR="00C947D8" w:rsidRPr="00C947D8">
        <w:rPr>
          <w:iCs/>
        </w:rPr>
        <w:t xml:space="preserve">and </w:t>
      </w:r>
      <w:r w:rsidR="00E07638">
        <w:rPr>
          <w:i/>
          <w:iCs/>
        </w:rPr>
        <w:t>11.30</w:t>
      </w:r>
      <w:r w:rsidR="00495A3C">
        <w:rPr>
          <w:iCs/>
        </w:rPr>
        <w:t>,</w:t>
      </w:r>
      <w:r w:rsidR="00C947D8">
        <w:t xml:space="preserve"> and </w:t>
      </w:r>
      <w:r w:rsidR="00495A3C">
        <w:t xml:space="preserve">to </w:t>
      </w:r>
      <w:r w:rsidR="00C947D8">
        <w:t xml:space="preserve">receiving invoices under </w:t>
      </w:r>
      <w:r w:rsidR="00C947D8" w:rsidRPr="00495A3C">
        <w:rPr>
          <w:i/>
        </w:rPr>
        <w:t>sections</w:t>
      </w:r>
      <w:r w:rsidR="00C947D8">
        <w:t xml:space="preserve"> </w:t>
      </w:r>
      <w:bookmarkStart w:id="481" w:name="OLE_LINK6"/>
      <w:r w:rsidR="00E07638">
        <w:rPr>
          <w:i/>
        </w:rPr>
        <w:t>11.18</w:t>
      </w:r>
      <w:r w:rsidR="00C947D8" w:rsidRPr="00C947D8">
        <w:t xml:space="preserve"> </w:t>
      </w:r>
      <w:r w:rsidR="00C947D8">
        <w:t>and/</w:t>
      </w:r>
      <w:r w:rsidR="00C947D8" w:rsidRPr="00C947D8">
        <w:t>or</w:t>
      </w:r>
      <w:r w:rsidR="00C947D8" w:rsidRPr="00CE26DC">
        <w:t xml:space="preserve"> </w:t>
      </w:r>
      <w:r w:rsidR="00E07638">
        <w:rPr>
          <w:i/>
        </w:rPr>
        <w:t>11.20</w:t>
      </w:r>
      <w:r w:rsidR="00C947D8">
        <w:t xml:space="preserve">, each Shipper shall </w:t>
      </w:r>
      <w:r w:rsidRPr="00530C8E">
        <w:t xml:space="preserve">pay to </w:t>
      </w:r>
      <w:r>
        <w:t>First Gas</w:t>
      </w:r>
      <w:r w:rsidRPr="00530C8E">
        <w:t xml:space="preserve"> the aggregate amount stated on each </w:t>
      </w:r>
      <w:r w:rsidR="00B068E1">
        <w:t xml:space="preserve">the </w:t>
      </w:r>
      <w:r w:rsidRPr="00530C8E">
        <w:t>invoice</w:t>
      </w:r>
      <w:r w:rsidR="00AB18AF">
        <w:t xml:space="preserve"> by direct credit to First Gas’ bank account stated on </w:t>
      </w:r>
      <w:r w:rsidR="00B068E1">
        <w:t>the</w:t>
      </w:r>
      <w:r w:rsidR="00AB18AF">
        <w:t xml:space="preserve"> invoice</w:t>
      </w:r>
      <w:r w:rsidRPr="00530C8E">
        <w:t xml:space="preserve"> </w:t>
      </w:r>
      <w:r w:rsidR="00AB18AF">
        <w:t>(</w:t>
      </w:r>
      <w:r w:rsidR="00AB18AF" w:rsidRPr="00CE26DC">
        <w:t xml:space="preserve">or </w:t>
      </w:r>
      <w:r w:rsidR="00AB18AF">
        <w:t xml:space="preserve">to </w:t>
      </w:r>
      <w:r w:rsidR="00B068E1">
        <w:t>any</w:t>
      </w:r>
      <w:r w:rsidR="00AB18AF" w:rsidRPr="00CE26DC">
        <w:t xml:space="preserve"> other bank account notified by </w:t>
      </w:r>
      <w:r w:rsidR="00AB18AF">
        <w:t>First Gas</w:t>
      </w:r>
      <w:r w:rsidR="00AB18AF" w:rsidRPr="00CE26DC">
        <w:t xml:space="preserve"> in writing</w:t>
      </w:r>
      <w:r w:rsidR="00AB18AF">
        <w:t xml:space="preserve">) </w:t>
      </w:r>
      <w:r w:rsidRPr="00530C8E">
        <w:t>by</w:t>
      </w:r>
      <w:r>
        <w:t xml:space="preserve"> </w:t>
      </w:r>
      <w:r w:rsidRPr="00530C8E">
        <w:t xml:space="preserve">the </w:t>
      </w:r>
      <w:r w:rsidR="00C947D8">
        <w:t>later of</w:t>
      </w:r>
      <w:r w:rsidR="00AB18AF">
        <w:t>:</w:t>
      </w:r>
    </w:p>
    <w:p w:rsidR="00AB18AF" w:rsidRDefault="00C947D8" w:rsidP="00580892">
      <w:pPr>
        <w:numPr>
          <w:ilvl w:val="2"/>
          <w:numId w:val="3"/>
        </w:numPr>
      </w:pPr>
      <w:r>
        <w:t xml:space="preserve">the </w:t>
      </w:r>
      <w:r w:rsidR="00D22D8F" w:rsidRPr="00530C8E">
        <w:t>20</w:t>
      </w:r>
      <w:r w:rsidR="00D22D8F" w:rsidRPr="003E4589">
        <w:rPr>
          <w:vertAlign w:val="superscript"/>
        </w:rPr>
        <w:t>th</w:t>
      </w:r>
      <w:r w:rsidR="00D22D8F" w:rsidRPr="00530C8E">
        <w:t xml:space="preserve"> </w:t>
      </w:r>
      <w:r w:rsidR="004E10E4">
        <w:t>Day</w:t>
      </w:r>
      <w:r w:rsidR="00D22D8F" w:rsidRPr="00530C8E">
        <w:t xml:space="preserve"> of the </w:t>
      </w:r>
      <w:r w:rsidR="004E10E4">
        <w:t>Month</w:t>
      </w:r>
      <w:r w:rsidR="00D22D8F" w:rsidRPr="00530C8E">
        <w:t xml:space="preserve"> </w:t>
      </w:r>
      <w:r>
        <w:t xml:space="preserve">in which the invoice is </w:t>
      </w:r>
      <w:r w:rsidR="00AB18AF">
        <w:t>issued;</w:t>
      </w:r>
      <w:r>
        <w:t xml:space="preserve"> </w:t>
      </w:r>
      <w:r w:rsidR="00AB18AF">
        <w:t>and</w:t>
      </w:r>
      <w:r>
        <w:t xml:space="preserve"> </w:t>
      </w:r>
    </w:p>
    <w:p w:rsidR="00AB18AF" w:rsidRDefault="00C947D8" w:rsidP="00580892">
      <w:pPr>
        <w:numPr>
          <w:ilvl w:val="2"/>
          <w:numId w:val="3"/>
        </w:numPr>
      </w:pPr>
      <w:r>
        <w:t>10 Business Days after</w:t>
      </w:r>
      <w:r w:rsidR="00AB18AF">
        <w:t xml:space="preserve"> </w:t>
      </w:r>
      <w:r w:rsidR="00B068E1">
        <w:t>the</w:t>
      </w:r>
      <w:r w:rsidR="00AB18AF">
        <w:t xml:space="preserve"> invoiced is issued.</w:t>
      </w:r>
    </w:p>
    <w:p w:rsidR="00D22D8F" w:rsidRDefault="00AB18AF" w:rsidP="00AB18AF">
      <w:pPr>
        <w:ind w:left="624"/>
      </w:pPr>
      <w:r>
        <w:t xml:space="preserve">Each Shipper shall </w:t>
      </w:r>
      <w:bookmarkEnd w:id="481"/>
      <w:r w:rsidR="00D22D8F" w:rsidRPr="00530C8E">
        <w:t xml:space="preserve">immediately </w:t>
      </w:r>
      <w:r w:rsidR="00D22D8F">
        <w:t>notify</w:t>
      </w:r>
      <w:r w:rsidR="00D22D8F" w:rsidRPr="00530C8E">
        <w:t xml:space="preserve"> </w:t>
      </w:r>
      <w:r w:rsidR="00D22D8F">
        <w:t>First Gas</w:t>
      </w:r>
      <w:r w:rsidR="00D22D8F" w:rsidRPr="00530C8E">
        <w:t xml:space="preserve"> of the invoice numbers and the respective amounts to which </w:t>
      </w:r>
      <w:r w:rsidR="00D22D8F">
        <w:t>any</w:t>
      </w:r>
      <w:r w:rsidR="00D22D8F" w:rsidRPr="00530C8E">
        <w:t xml:space="preserve"> payment </w:t>
      </w:r>
      <w:r>
        <w:t xml:space="preserve">by the Shipper </w:t>
      </w:r>
      <w:r w:rsidR="00D22D8F" w:rsidRPr="00530C8E">
        <w:t>relates.</w:t>
      </w:r>
    </w:p>
    <w:p w:rsidR="00D22D8F" w:rsidRPr="00530C8E" w:rsidRDefault="00D22D8F" w:rsidP="00D22D8F">
      <w:pPr>
        <w:pStyle w:val="Heading2"/>
        <w:ind w:left="623"/>
        <w:rPr>
          <w:iCs/>
        </w:rPr>
      </w:pPr>
      <w:bookmarkStart w:id="482" w:name="_Ref106444702"/>
      <w:r w:rsidRPr="00530C8E">
        <w:rPr>
          <w:iCs/>
        </w:rPr>
        <w:t>Disputed Invoices</w:t>
      </w:r>
    </w:p>
    <w:p w:rsidR="00C86DDC" w:rsidRDefault="00C86DDC" w:rsidP="00580892">
      <w:pPr>
        <w:numPr>
          <w:ilvl w:val="1"/>
          <w:numId w:val="3"/>
        </w:numPr>
      </w:pPr>
      <w:r>
        <w:t xml:space="preserve">Subject to </w:t>
      </w:r>
      <w:r w:rsidRPr="00C86DDC">
        <w:rPr>
          <w:i/>
        </w:rPr>
        <w:t xml:space="preserve">section </w:t>
      </w:r>
      <w:r w:rsidR="00E07638">
        <w:rPr>
          <w:i/>
        </w:rPr>
        <w:t>11.29</w:t>
      </w:r>
      <w:r>
        <w:t>, i</w:t>
      </w:r>
      <w:r w:rsidR="00D22D8F" w:rsidRPr="00F27205">
        <w:t xml:space="preserve">f </w:t>
      </w:r>
      <w:r w:rsidR="00D90926">
        <w:t>a Shipper</w:t>
      </w:r>
      <w:r w:rsidR="00D22D8F" w:rsidRPr="00F27205">
        <w:t xml:space="preserve"> disputes any invoiced amount under </w:t>
      </w:r>
      <w:bookmarkStart w:id="483" w:name="_Ref177356402"/>
      <w:r w:rsidR="00D90926" w:rsidRPr="00D90926">
        <w:rPr>
          <w:i/>
        </w:rPr>
        <w:t>section </w:t>
      </w:r>
      <w:r w:rsidR="00E07638">
        <w:rPr>
          <w:i/>
        </w:rPr>
        <w:t>11.18</w:t>
      </w:r>
      <w:r w:rsidR="00D87EC0">
        <w:rPr>
          <w:i/>
        </w:rPr>
        <w:t xml:space="preserve"> </w:t>
      </w:r>
      <w:r w:rsidR="00D90926" w:rsidRPr="00D90926">
        <w:t>(</w:t>
      </w:r>
      <w:r w:rsidRPr="00C86DDC">
        <w:rPr>
          <w:i/>
        </w:rPr>
        <w:t xml:space="preserve">Invoice </w:t>
      </w:r>
      <w:r w:rsidR="00D90926" w:rsidRPr="00C86DDC">
        <w:rPr>
          <w:i/>
        </w:rPr>
        <w:t>Dispute</w:t>
      </w:r>
      <w:r w:rsidR="00D90926" w:rsidRPr="00D90926">
        <w:t>)</w:t>
      </w:r>
      <w:r w:rsidR="00D90926" w:rsidRPr="00CE26DC">
        <w:t xml:space="preserve">, that Shipper shall, within 10 days from the date it received the invoice, notify </w:t>
      </w:r>
      <w:r>
        <w:t>First Gas</w:t>
      </w:r>
      <w:r w:rsidR="00D90926" w:rsidRPr="00CE26DC">
        <w:t xml:space="preserve"> in writing identifying the amount in dispute and giving full reasons for the dispute (</w:t>
      </w:r>
      <w:r w:rsidRPr="00C86DDC">
        <w:rPr>
          <w:i/>
        </w:rPr>
        <w:t xml:space="preserve">Invoice </w:t>
      </w:r>
      <w:r w:rsidR="00D90926" w:rsidRPr="00C86DDC">
        <w:rPr>
          <w:i/>
        </w:rPr>
        <w:t>Dispute Notice</w:t>
      </w:r>
      <w:r w:rsidR="00D90926" w:rsidRPr="00CE26DC">
        <w:t xml:space="preserve">). The disputing Shipper shall pay the undisputed portion of the invoice. If the </w:t>
      </w:r>
      <w:r>
        <w:t xml:space="preserve">Invoice </w:t>
      </w:r>
      <w:r w:rsidR="00D90926" w:rsidRPr="00CE26DC">
        <w:t xml:space="preserve">Dispute has not been resolved by negotiation between the </w:t>
      </w:r>
      <w:r>
        <w:t>P</w:t>
      </w:r>
      <w:r w:rsidR="00D90926" w:rsidRPr="00CE26DC">
        <w:t>arties within 1</w:t>
      </w:r>
      <w:r w:rsidR="00AB17EF">
        <w:t>0</w:t>
      </w:r>
      <w:r w:rsidR="00D90926" w:rsidRPr="00CE26DC">
        <w:t xml:space="preserve"> Business Days of </w:t>
      </w:r>
      <w:r>
        <w:t>First Gas</w:t>
      </w:r>
      <w:r w:rsidR="00D90926" w:rsidRPr="00CE26DC">
        <w:t xml:space="preserve"> receiving the </w:t>
      </w:r>
      <w:r w:rsidR="00B14F77">
        <w:t xml:space="preserve">Invoice </w:t>
      </w:r>
      <w:r w:rsidR="00D90926" w:rsidRPr="00CE26DC">
        <w:t xml:space="preserve">Dispute Notice, </w:t>
      </w:r>
      <w:r w:rsidRPr="00C86DDC">
        <w:rPr>
          <w:i/>
        </w:rPr>
        <w:t>section 18</w:t>
      </w:r>
      <w:r>
        <w:t xml:space="preserve"> will apply</w:t>
      </w:r>
      <w:r w:rsidR="00D90926" w:rsidRPr="00CE26DC">
        <w:t>.</w:t>
      </w:r>
      <w:bookmarkEnd w:id="483"/>
      <w:r w:rsidR="00D90926">
        <w:t xml:space="preserve">  </w:t>
      </w:r>
    </w:p>
    <w:p w:rsidR="00D22D8F" w:rsidRPr="00530C8E" w:rsidRDefault="00D90926" w:rsidP="00580892">
      <w:pPr>
        <w:numPr>
          <w:ilvl w:val="1"/>
          <w:numId w:val="3"/>
        </w:numPr>
      </w:pPr>
      <w:r>
        <w:t xml:space="preserve">In </w:t>
      </w:r>
      <w:r w:rsidR="00B068E1">
        <w:t>the absence of any manifest error, a Shipper must not dispute</w:t>
      </w:r>
      <w:r w:rsidR="00AB17EF">
        <w:t xml:space="preserve"> any </w:t>
      </w:r>
      <w:r w:rsidR="00AB17EF" w:rsidRPr="00F27205">
        <w:t>invoice</w:t>
      </w:r>
      <w:r w:rsidR="00AB17EF">
        <w:t xml:space="preserve"> issued </w:t>
      </w:r>
      <w:r w:rsidR="00AB17EF" w:rsidRPr="00F27205">
        <w:t xml:space="preserve">under </w:t>
      </w:r>
      <w:r w:rsidR="00AB17EF" w:rsidRPr="00D90926">
        <w:rPr>
          <w:i/>
        </w:rPr>
        <w:t>section </w:t>
      </w:r>
      <w:r w:rsidR="00E07638">
        <w:rPr>
          <w:i/>
        </w:rPr>
        <w:t>11.18</w:t>
      </w:r>
      <w:r w:rsidR="00AB17EF">
        <w:t>, and</w:t>
      </w:r>
      <w:r w:rsidR="000C0ABB">
        <w:t xml:space="preserve"> </w:t>
      </w:r>
      <w:r w:rsidR="00AB17EF">
        <w:t>shall</w:t>
      </w:r>
      <w:r>
        <w:t xml:space="preserve"> pay </w:t>
      </w:r>
      <w:r w:rsidR="00AB17EF">
        <w:t>the invoiced amount</w:t>
      </w:r>
      <w:r>
        <w:t xml:space="preserve"> </w:t>
      </w:r>
      <w:r w:rsidR="000C0ABB">
        <w:t xml:space="preserve">in </w:t>
      </w:r>
      <w:r w:rsidR="00AB17EF">
        <w:t xml:space="preserve">full in </w:t>
      </w:r>
      <w:r w:rsidR="000C0ABB">
        <w:t xml:space="preserve">accordance with </w:t>
      </w:r>
      <w:r w:rsidR="000C0ABB" w:rsidRPr="000C0ABB">
        <w:rPr>
          <w:i/>
        </w:rPr>
        <w:t xml:space="preserve">section </w:t>
      </w:r>
      <w:r w:rsidR="00E07638">
        <w:rPr>
          <w:i/>
        </w:rPr>
        <w:t>11.27</w:t>
      </w:r>
      <w:r w:rsidR="000C0ABB">
        <w:t xml:space="preserve"> </w:t>
      </w:r>
      <w:r>
        <w:t>without any deduction or set-</w:t>
      </w:r>
      <w:proofErr w:type="gramStart"/>
      <w:r>
        <w:t>off of</w:t>
      </w:r>
      <w:proofErr w:type="gramEnd"/>
      <w:r>
        <w:t xml:space="preserve"> any kind</w:t>
      </w:r>
      <w:r w:rsidR="00AB17EF">
        <w:t>. The Shipper</w:t>
      </w:r>
      <w:r>
        <w:t xml:space="preserve"> hereby waives a</w:t>
      </w:r>
      <w:r w:rsidR="009A3C1D">
        <w:t>ll</w:t>
      </w:r>
      <w:r>
        <w:t xml:space="preserve"> rights </w:t>
      </w:r>
      <w:r w:rsidR="00B068E1">
        <w:t xml:space="preserve">it may have, under this Code or otherwise, </w:t>
      </w:r>
      <w:r>
        <w:t xml:space="preserve">to withhold, dispute or otherwise make any claim in relation to any </w:t>
      </w:r>
      <w:r w:rsidR="00B068E1">
        <w:t xml:space="preserve">invoice issued </w:t>
      </w:r>
      <w:r>
        <w:t xml:space="preserve">under </w:t>
      </w:r>
      <w:r w:rsidR="00B068E1" w:rsidRPr="00B068E1">
        <w:rPr>
          <w:i/>
        </w:rPr>
        <w:t>section 11.18</w:t>
      </w:r>
      <w:r w:rsidR="00D22D8F" w:rsidRPr="00D90926">
        <w:t>.</w:t>
      </w:r>
      <w:bookmarkEnd w:id="482"/>
      <w:r w:rsidR="000C0ABB">
        <w:t xml:space="preserve"> </w:t>
      </w:r>
    </w:p>
    <w:p w:rsidR="00D22D8F" w:rsidRPr="00530C8E" w:rsidRDefault="00D22D8F" w:rsidP="00D22D8F">
      <w:pPr>
        <w:pStyle w:val="Heading2"/>
        <w:ind w:left="623"/>
        <w:rPr>
          <w:iCs/>
        </w:rPr>
      </w:pPr>
      <w:r w:rsidRPr="00530C8E">
        <w:rPr>
          <w:iCs/>
        </w:rPr>
        <w:t xml:space="preserve">Incorrect Invoices </w:t>
      </w:r>
    </w:p>
    <w:p w:rsidR="00D22D8F" w:rsidRPr="00530C8E" w:rsidRDefault="00D22D8F" w:rsidP="00580892">
      <w:pPr>
        <w:numPr>
          <w:ilvl w:val="1"/>
          <w:numId w:val="3"/>
        </w:numPr>
      </w:pPr>
      <w:r w:rsidRPr="00F27205">
        <w:t xml:space="preserve">If it </w:t>
      </w:r>
      <w:r w:rsidR="009A3C1D">
        <w:t>is</w:t>
      </w:r>
      <w:r w:rsidRPr="00F27205">
        <w:t xml:space="preserve"> found at any time that </w:t>
      </w:r>
      <w:r w:rsidR="009A3C1D">
        <w:t xml:space="preserve">a Shipper has been </w:t>
      </w:r>
      <w:r w:rsidRPr="00F27205">
        <w:t>overcharged or undercharged</w:t>
      </w:r>
      <w:r w:rsidR="009A3C1D">
        <w:t xml:space="preserve"> th</w:t>
      </w:r>
      <w:r w:rsidRPr="00F27205">
        <w:t xml:space="preserve">en, within 30 days after such error has been discovered and the </w:t>
      </w:r>
      <w:r w:rsidR="009A3C1D">
        <w:t xml:space="preserve">correct </w:t>
      </w:r>
      <w:r w:rsidRPr="00F27205">
        <w:t xml:space="preserve">amount has been agreed by the Parties or determined pursuant to </w:t>
      </w:r>
      <w:r w:rsidRPr="00F27205">
        <w:rPr>
          <w:i/>
          <w:iCs/>
        </w:rPr>
        <w:t xml:space="preserve">section </w:t>
      </w:r>
      <w:r>
        <w:rPr>
          <w:i/>
          <w:iCs/>
        </w:rPr>
        <w:t>1</w:t>
      </w:r>
      <w:r w:rsidR="009A3C1D">
        <w:rPr>
          <w:i/>
          <w:iCs/>
        </w:rPr>
        <w:t>8</w:t>
      </w:r>
      <w:r w:rsidRPr="00F27205">
        <w:t xml:space="preserve">, </w:t>
      </w:r>
      <w:r>
        <w:t>First Gas</w:t>
      </w:r>
      <w:r w:rsidRPr="00F27205">
        <w:t xml:space="preserve"> shall issue a credit note or debit note (as appropriate) in accordance with the Goods and Services Tax Act 1985. If the </w:t>
      </w:r>
      <w:r w:rsidR="00C30B15">
        <w:t>Shipper</w:t>
      </w:r>
      <w:r w:rsidRPr="00F27205">
        <w:t xml:space="preserve"> has paid the invoice(s) containing </w:t>
      </w:r>
      <w:r w:rsidR="001E3067">
        <w:t>an</w:t>
      </w:r>
      <w:r w:rsidRPr="00F27205">
        <w:t xml:space="preserve"> overcharge or undercharge </w:t>
      </w:r>
      <w:r>
        <w:t>First Gas</w:t>
      </w:r>
      <w:r w:rsidR="00C30B15">
        <w:t xml:space="preserve"> will refund or pay that</w:t>
      </w:r>
      <w:r w:rsidRPr="00F27205">
        <w:t xml:space="preserve"> </w:t>
      </w:r>
      <w:r w:rsidR="00C30B15">
        <w:t>Shipper</w:t>
      </w:r>
      <w:r w:rsidRPr="00F27205">
        <w:t xml:space="preserve"> the amount of </w:t>
      </w:r>
      <w:r w:rsidR="001E3067">
        <w:t>that</w:t>
      </w:r>
      <w:r w:rsidRPr="00F27205">
        <w:t xml:space="preserve"> overcharge or undercharge, as appropriate, </w:t>
      </w:r>
      <w:r w:rsidR="00C30B15">
        <w:t xml:space="preserve">as a correction on its next invoice to the Shipper, </w:t>
      </w:r>
      <w:proofErr w:type="gramStart"/>
      <w:r w:rsidRPr="00F27205">
        <w:t>provided that</w:t>
      </w:r>
      <w:proofErr w:type="gramEnd"/>
      <w:r w:rsidRPr="00F27205">
        <w:t xml:space="preserve"> there shall be no right to re-open invoices if more than 18 months has elapsed since the date of the invoice.</w:t>
      </w:r>
    </w:p>
    <w:p w:rsidR="00D22D8F" w:rsidRPr="00530C8E" w:rsidRDefault="00D22D8F" w:rsidP="00D22D8F">
      <w:pPr>
        <w:pStyle w:val="Heading2"/>
        <w:ind w:left="623"/>
        <w:rPr>
          <w:iCs/>
        </w:rPr>
      </w:pPr>
      <w:r w:rsidRPr="00530C8E">
        <w:rPr>
          <w:iCs/>
        </w:rPr>
        <w:lastRenderedPageBreak/>
        <w:t>Default Interest</w:t>
      </w:r>
    </w:p>
    <w:p w:rsidR="00D22D8F" w:rsidRPr="00530C8E" w:rsidRDefault="00D22D8F" w:rsidP="00580892">
      <w:pPr>
        <w:numPr>
          <w:ilvl w:val="1"/>
          <w:numId w:val="3"/>
        </w:numPr>
      </w:pPr>
      <w:bookmarkStart w:id="484" w:name="_Ref264986433"/>
      <w:r>
        <w:t xml:space="preserve">Where </w:t>
      </w:r>
      <w:r w:rsidR="00C30B15">
        <w:t xml:space="preserve">a Shipper or First Gas </w:t>
      </w:r>
      <w:r w:rsidRPr="00530C8E">
        <w:t>default</w:t>
      </w:r>
      <w:r>
        <w:t>s</w:t>
      </w:r>
      <w:r w:rsidRPr="00530C8E">
        <w:t xml:space="preserve"> without </w:t>
      </w:r>
      <w:r>
        <w:t>reasonable</w:t>
      </w:r>
      <w:r w:rsidRPr="00530C8E">
        <w:t xml:space="preserve"> excuse in the payment on the due date </w:t>
      </w:r>
      <w:r w:rsidR="00C30B15">
        <w:t>of any money payable under this Code</w:t>
      </w:r>
      <w:r w:rsidRPr="00530C8E">
        <w:t xml:space="preserve">, then interest shall be payable on the amount unpaid from the due date for payment until </w:t>
      </w:r>
      <w:r>
        <w:t>the date payment is made</w:t>
      </w:r>
      <w:r w:rsidRPr="00530C8E">
        <w:t xml:space="preserve">, at a rate equal to the </w:t>
      </w:r>
      <w:r>
        <w:t>Bill</w:t>
      </w:r>
      <w:r w:rsidRPr="00530C8E">
        <w:t xml:space="preserve"> Rate</w:t>
      </w:r>
      <w:r>
        <w:t xml:space="preserve"> plus 5% per annum</w:t>
      </w:r>
      <w:r w:rsidRPr="00530C8E">
        <w:t xml:space="preserve">, calculated </w:t>
      </w:r>
      <w:proofErr w:type="gramStart"/>
      <w:r w:rsidRPr="00530C8E">
        <w:t>on</w:t>
      </w:r>
      <w:r w:rsidR="002B5518">
        <w:t xml:space="preserve"> </w:t>
      </w:r>
      <w:r w:rsidRPr="00530C8E">
        <w:t>a Daily basis</w:t>
      </w:r>
      <w:proofErr w:type="gramEnd"/>
      <w:r w:rsidRPr="00530C8E">
        <w:t xml:space="preserve"> (compounded monthly).</w:t>
      </w:r>
      <w:bookmarkEnd w:id="484"/>
    </w:p>
    <w:p w:rsidR="00DE79A4" w:rsidRDefault="00DE79A4" w:rsidP="00580892">
      <w:pPr>
        <w:numPr>
          <w:ilvl w:val="1"/>
          <w:numId w:val="3"/>
        </w:numPr>
        <w:rPr>
          <w:rFonts w:eastAsia="Times New Roman"/>
          <w:b/>
          <w:bCs/>
          <w:caps/>
          <w:snapToGrid w:val="0"/>
          <w:szCs w:val="28"/>
        </w:rPr>
      </w:pPr>
      <w:bookmarkStart w:id="485" w:name="_Toc475431538"/>
      <w:bookmarkStart w:id="486" w:name="_Toc475431843"/>
      <w:bookmarkStart w:id="487" w:name="_Toc475631681"/>
      <w:bookmarkStart w:id="488" w:name="_Toc475692731"/>
      <w:bookmarkStart w:id="489" w:name="_Toc475696618"/>
      <w:bookmarkStart w:id="490" w:name="_Toc475431540"/>
      <w:bookmarkStart w:id="491" w:name="_Toc475431845"/>
      <w:bookmarkStart w:id="492" w:name="_Toc475631683"/>
      <w:bookmarkStart w:id="493" w:name="_Toc475692733"/>
      <w:bookmarkStart w:id="494" w:name="_Toc475696620"/>
      <w:bookmarkStart w:id="495" w:name="_Toc475431541"/>
      <w:bookmarkStart w:id="496" w:name="_Toc475431846"/>
      <w:bookmarkStart w:id="497" w:name="_Toc475631684"/>
      <w:bookmarkStart w:id="498" w:name="_Toc475692734"/>
      <w:bookmarkStart w:id="499" w:name="_Toc475696621"/>
      <w:bookmarkStart w:id="500" w:name="_Toc475431542"/>
      <w:bookmarkStart w:id="501" w:name="_Toc475431847"/>
      <w:bookmarkStart w:id="502" w:name="_Toc475631685"/>
      <w:bookmarkStart w:id="503" w:name="_Toc475692735"/>
      <w:bookmarkStart w:id="504" w:name="_Toc475696622"/>
      <w:bookmarkStart w:id="505" w:name="_Toc475431543"/>
      <w:bookmarkStart w:id="506" w:name="_Toc475431848"/>
      <w:bookmarkStart w:id="507" w:name="_Toc475631686"/>
      <w:bookmarkStart w:id="508" w:name="_Toc475692736"/>
      <w:bookmarkStart w:id="509" w:name="_Toc475696623"/>
      <w:bookmarkStart w:id="510" w:name="_Toc475431544"/>
      <w:bookmarkStart w:id="511" w:name="_Toc475431849"/>
      <w:bookmarkStart w:id="512" w:name="_Toc475631687"/>
      <w:bookmarkStart w:id="513" w:name="_Toc475692737"/>
      <w:bookmarkStart w:id="514" w:name="_Toc475696624"/>
      <w:bookmarkStart w:id="515" w:name="_Toc475431545"/>
      <w:bookmarkStart w:id="516" w:name="_Toc475431850"/>
      <w:bookmarkStart w:id="517" w:name="_Toc475631688"/>
      <w:bookmarkStart w:id="518" w:name="_Toc475692738"/>
      <w:bookmarkStart w:id="519" w:name="_Toc475696625"/>
      <w:bookmarkStart w:id="520" w:name="_Toc475431547"/>
      <w:bookmarkStart w:id="521" w:name="_Toc475431852"/>
      <w:bookmarkStart w:id="522" w:name="_Toc475631690"/>
      <w:bookmarkStart w:id="523" w:name="_Toc475692740"/>
      <w:bookmarkStart w:id="524" w:name="_Toc475696627"/>
      <w:bookmarkStart w:id="525" w:name="_Toc475431549"/>
      <w:bookmarkStart w:id="526" w:name="_Toc475431854"/>
      <w:bookmarkStart w:id="527" w:name="_Toc475631692"/>
      <w:bookmarkStart w:id="528" w:name="_Toc475692742"/>
      <w:bookmarkStart w:id="529" w:name="_Toc475696629"/>
      <w:bookmarkStart w:id="530" w:name="_Toc475431550"/>
      <w:bookmarkStart w:id="531" w:name="_Toc475431855"/>
      <w:bookmarkStart w:id="532" w:name="_Toc475631693"/>
      <w:bookmarkStart w:id="533" w:name="_Toc475692743"/>
      <w:bookmarkStart w:id="534" w:name="_Toc475696630"/>
      <w:bookmarkStart w:id="535" w:name="_Toc475431551"/>
      <w:bookmarkStart w:id="536" w:name="_Toc475431856"/>
      <w:bookmarkStart w:id="537" w:name="_Toc475631694"/>
      <w:bookmarkStart w:id="538" w:name="_Toc475692744"/>
      <w:bookmarkStart w:id="539" w:name="_Toc475696631"/>
      <w:bookmarkStart w:id="540" w:name="_Toc423342318"/>
      <w:bookmarkStart w:id="541" w:name="_Toc423348009"/>
      <w:bookmarkStart w:id="542" w:name="_Toc424040075"/>
      <w:bookmarkStart w:id="543" w:name="_Toc424043132"/>
      <w:bookmarkStart w:id="544" w:name="_Toc424124593"/>
      <w:bookmarkStart w:id="545" w:name="_Toc423342319"/>
      <w:bookmarkStart w:id="546" w:name="_Toc423348010"/>
      <w:bookmarkStart w:id="547" w:name="_Toc424040076"/>
      <w:bookmarkStart w:id="548" w:name="_Toc424043133"/>
      <w:bookmarkStart w:id="549" w:name="_Toc424124594"/>
      <w:bookmarkStart w:id="550" w:name="_Toc423342322"/>
      <w:bookmarkStart w:id="551" w:name="_Toc423348013"/>
      <w:bookmarkStart w:id="552" w:name="_Toc424040079"/>
      <w:bookmarkStart w:id="553" w:name="_Toc424043136"/>
      <w:bookmarkStart w:id="554" w:name="_Toc424124597"/>
      <w:bookmarkStart w:id="555" w:name="_Toc423342323"/>
      <w:bookmarkStart w:id="556" w:name="_Toc423348014"/>
      <w:bookmarkStart w:id="557" w:name="_Toc424040080"/>
      <w:bookmarkStart w:id="558" w:name="_Toc424043137"/>
      <w:bookmarkStart w:id="559" w:name="_Toc424124598"/>
      <w:bookmarkEnd w:id="351"/>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r>
        <w:rPr>
          <w:snapToGrid w:val="0"/>
        </w:rPr>
        <w:br w:type="page"/>
      </w:r>
    </w:p>
    <w:p w:rsidR="006B0D78" w:rsidRPr="00812844" w:rsidRDefault="006B0D78" w:rsidP="00580892">
      <w:pPr>
        <w:pStyle w:val="Heading1"/>
        <w:keepNext w:val="0"/>
        <w:numPr>
          <w:ilvl w:val="0"/>
          <w:numId w:val="3"/>
        </w:numPr>
        <w:rPr>
          <w:snapToGrid w:val="0"/>
        </w:rPr>
      </w:pPr>
      <w:bookmarkStart w:id="560" w:name="_Toc489805951"/>
      <w:bookmarkStart w:id="561" w:name="_Toc492910805"/>
      <w:r>
        <w:rPr>
          <w:snapToGrid w:val="0"/>
        </w:rPr>
        <w:lastRenderedPageBreak/>
        <w:t xml:space="preserve">gas </w:t>
      </w:r>
      <w:r w:rsidR="006043E9">
        <w:rPr>
          <w:snapToGrid w:val="0"/>
        </w:rPr>
        <w:t>quality</w:t>
      </w:r>
      <w:bookmarkEnd w:id="560"/>
      <w:bookmarkEnd w:id="561"/>
    </w:p>
    <w:p w:rsidR="00C616A0" w:rsidRPr="00CE26DC" w:rsidRDefault="00270337" w:rsidP="00580892">
      <w:pPr>
        <w:numPr>
          <w:ilvl w:val="1"/>
          <w:numId w:val="3"/>
        </w:numPr>
      </w:pPr>
      <w:bookmarkStart w:id="562" w:name="_Toc377732231"/>
      <w:bookmarkStart w:id="563" w:name="_Toc377733560"/>
      <w:bookmarkStart w:id="564" w:name="_Toc377733830"/>
      <w:bookmarkStart w:id="565" w:name="_Toc377733975"/>
      <w:bookmarkStart w:id="566" w:name="_Toc377738174"/>
      <w:bookmarkStart w:id="567" w:name="_Toc377738742"/>
      <w:bookmarkEnd w:id="562"/>
      <w:bookmarkEnd w:id="563"/>
      <w:bookmarkEnd w:id="564"/>
      <w:bookmarkEnd w:id="565"/>
      <w:bookmarkEnd w:id="566"/>
      <w:bookmarkEnd w:id="567"/>
      <w:r>
        <w:t xml:space="preserve">Each Shipper (and First Gas) </w:t>
      </w:r>
      <w:r w:rsidR="00C616A0" w:rsidRPr="00CE26DC">
        <w:t xml:space="preserve">shall ensure that any contract it has with a third party for the sale or purchase of gas includes a requirement that all </w:t>
      </w:r>
      <w:r w:rsidR="00FA0E87">
        <w:t xml:space="preserve">gas sold or purchased </w:t>
      </w:r>
      <w:r w:rsidR="00C616A0" w:rsidRPr="00CE26DC">
        <w:t xml:space="preserve">must </w:t>
      </w:r>
      <w:r>
        <w:t>be Gas</w:t>
      </w:r>
      <w:r w:rsidR="00C616A0" w:rsidRPr="00CE26DC">
        <w:t>.</w:t>
      </w:r>
    </w:p>
    <w:p w:rsidR="00C616A0" w:rsidRPr="00CE26DC" w:rsidRDefault="00270337" w:rsidP="00580892">
      <w:pPr>
        <w:numPr>
          <w:ilvl w:val="1"/>
          <w:numId w:val="3"/>
        </w:numPr>
      </w:pPr>
      <w:r>
        <w:t>First Gas</w:t>
      </w:r>
      <w:r w:rsidR="00C616A0" w:rsidRPr="00CE26DC">
        <w:t xml:space="preserve"> shall ensure that any I</w:t>
      </w:r>
      <w:r w:rsidR="00141105">
        <w:t>CA</w:t>
      </w:r>
      <w:r w:rsidR="00C616A0" w:rsidRPr="00CE26DC">
        <w:t xml:space="preserve"> </w:t>
      </w:r>
      <w:r w:rsidR="00722589">
        <w:t xml:space="preserve">it </w:t>
      </w:r>
      <w:proofErr w:type="gramStart"/>
      <w:r w:rsidR="00722589">
        <w:t>enters into at</w:t>
      </w:r>
      <w:proofErr w:type="gramEnd"/>
      <w:r w:rsidR="00722589">
        <w:t xml:space="preserve"> a R</w:t>
      </w:r>
      <w:r w:rsidR="00C616A0" w:rsidRPr="00CE26DC">
        <w:t xml:space="preserve">eceipt </w:t>
      </w:r>
      <w:r w:rsidR="00722589">
        <w:t>P</w:t>
      </w:r>
      <w:r w:rsidR="00C616A0" w:rsidRPr="00CE26DC">
        <w:t>oint</w:t>
      </w:r>
      <w:r w:rsidR="00F0582D" w:rsidRPr="00F0582D">
        <w:rPr>
          <w:snapToGrid w:val="0"/>
        </w:rPr>
        <w:t xml:space="preserve"> </w:t>
      </w:r>
      <w:r w:rsidR="00F0582D" w:rsidRPr="00C616A0">
        <w:rPr>
          <w:snapToGrid w:val="0"/>
        </w:rPr>
        <w:t>require</w:t>
      </w:r>
      <w:r w:rsidR="00F0582D">
        <w:rPr>
          <w:snapToGrid w:val="0"/>
        </w:rPr>
        <w:t>s</w:t>
      </w:r>
      <w:r w:rsidR="00F0582D" w:rsidRPr="00CE26DC">
        <w:t xml:space="preserve"> the </w:t>
      </w:r>
      <w:r w:rsidR="00F0582D">
        <w:t>Interconnected Party to</w:t>
      </w:r>
      <w:r w:rsidR="00C616A0" w:rsidRPr="00CE26DC">
        <w:t>:</w:t>
      </w:r>
    </w:p>
    <w:p w:rsidR="00C616A0" w:rsidRDefault="00C616A0" w:rsidP="00580892">
      <w:pPr>
        <w:pStyle w:val="TOC2"/>
        <w:numPr>
          <w:ilvl w:val="2"/>
          <w:numId w:val="3"/>
        </w:numPr>
        <w:spacing w:after="290"/>
      </w:pPr>
      <w:r w:rsidRPr="00CE26DC">
        <w:t xml:space="preserve">ensure that all gas </w:t>
      </w:r>
      <w:r w:rsidR="00722589">
        <w:t>it</w:t>
      </w:r>
      <w:r w:rsidRPr="00CE26DC">
        <w:t xml:space="preserve"> injects into </w:t>
      </w:r>
      <w:r w:rsidR="00722589">
        <w:t xml:space="preserve">the Transmission System </w:t>
      </w:r>
      <w:r w:rsidR="00141105">
        <w:t>is</w:t>
      </w:r>
      <w:r w:rsidR="00722589">
        <w:t xml:space="preserve"> Gas</w:t>
      </w:r>
      <w:r w:rsidRPr="00CE26DC">
        <w:t>; and</w:t>
      </w:r>
    </w:p>
    <w:p w:rsidR="00C616A0" w:rsidRPr="00CE26DC" w:rsidRDefault="00C616A0" w:rsidP="00580892">
      <w:pPr>
        <w:pStyle w:val="TOC2"/>
        <w:numPr>
          <w:ilvl w:val="2"/>
          <w:numId w:val="3"/>
        </w:numPr>
        <w:spacing w:after="290"/>
      </w:pPr>
      <w:r w:rsidRPr="00CE26DC">
        <w:t>demonstrate that it has adequate facilities, systems</w:t>
      </w:r>
      <w:r w:rsidR="00141105">
        <w:t>,</w:t>
      </w:r>
      <w:r w:rsidRPr="00CE26DC">
        <w:t xml:space="preserve"> procedures </w:t>
      </w:r>
      <w:r w:rsidR="00141105">
        <w:t>and monitoring</w:t>
      </w:r>
      <w:r w:rsidRPr="00CE26DC">
        <w:t xml:space="preserve"> to </w:t>
      </w:r>
      <w:r w:rsidR="00F0582D">
        <w:t xml:space="preserve">comply with part (a) of this </w:t>
      </w:r>
      <w:r w:rsidR="00F0582D" w:rsidRPr="001757B6">
        <w:rPr>
          <w:i/>
        </w:rPr>
        <w:t>section 12.2</w:t>
      </w:r>
      <w:r w:rsidR="00F0582D">
        <w:t xml:space="preserve"> on request by First Gas</w:t>
      </w:r>
      <w:r w:rsidRPr="00CE26DC">
        <w:t xml:space="preserve">. </w:t>
      </w:r>
    </w:p>
    <w:p w:rsidR="00C616A0" w:rsidRPr="00C616A0" w:rsidRDefault="00C616A0" w:rsidP="00580892">
      <w:pPr>
        <w:pStyle w:val="TOC2"/>
        <w:numPr>
          <w:ilvl w:val="1"/>
          <w:numId w:val="3"/>
        </w:numPr>
        <w:spacing w:after="290"/>
      </w:pPr>
      <w:r w:rsidRPr="00CE26DC">
        <w:t xml:space="preserve">Without limiting either </w:t>
      </w:r>
      <w:r w:rsidR="00270337">
        <w:t>First Gas</w:t>
      </w:r>
      <w:r w:rsidRPr="00CE26DC">
        <w:t xml:space="preserve">’s or a Shipper’s obligation to act as a Reasonable and Prudent Operator or to mitigate its Loss arising out of or in relation to Non-Specification Gas that enters, or is in, </w:t>
      </w:r>
      <w:r w:rsidR="00B825FD">
        <w:t>the Transmission System</w:t>
      </w:r>
      <w:r w:rsidRPr="00CE26DC">
        <w:t xml:space="preserve">, each Party acknowledges that should Non-Specification Gas enter, or be in, </w:t>
      </w:r>
      <w:r w:rsidR="00B825FD">
        <w:t>the Transmission System</w:t>
      </w:r>
      <w:r w:rsidRPr="00CE26DC">
        <w:t xml:space="preserve">, </w:t>
      </w:r>
      <w:r w:rsidR="00270337">
        <w:t>First Gas</w:t>
      </w:r>
      <w:r w:rsidRPr="00CE26DC">
        <w:t xml:space="preserve"> is unlikely to be able to prevent </w:t>
      </w:r>
      <w:r w:rsidR="00FA0E87">
        <w:t>that</w:t>
      </w:r>
      <w:r w:rsidRPr="00CE26DC">
        <w:t xml:space="preserve"> </w:t>
      </w:r>
      <w:r w:rsidR="00141105">
        <w:t>gas</w:t>
      </w:r>
      <w:r w:rsidRPr="00CE26DC">
        <w:t xml:space="preserve"> from reaching a Delivery Point. </w:t>
      </w:r>
    </w:p>
    <w:p w:rsidR="00C616A0" w:rsidRPr="00C616A0" w:rsidRDefault="00C616A0" w:rsidP="00580892">
      <w:pPr>
        <w:numPr>
          <w:ilvl w:val="1"/>
          <w:numId w:val="3"/>
        </w:numPr>
      </w:pPr>
      <w:bookmarkStart w:id="568" w:name="_Ref177632456"/>
      <w:r w:rsidRPr="00CE26DC">
        <w:t>As soon as practicable upon a Shipper detecting or</w:t>
      </w:r>
      <w:r w:rsidR="006570F3">
        <w:t xml:space="preserve"> </w:t>
      </w:r>
      <w:r w:rsidRPr="00CE26DC">
        <w:t xml:space="preserve">suspecting that Non-Specification Gas </w:t>
      </w:r>
      <w:r w:rsidR="006570F3">
        <w:t>has flowed, or is likely to flow at</w:t>
      </w:r>
      <w:r w:rsidRPr="00CE26DC">
        <w:t xml:space="preserve"> a Receipt Point or Delivery Point, that </w:t>
      </w:r>
      <w:r w:rsidR="00FA0E87">
        <w:t>Shipper</w:t>
      </w:r>
      <w:r w:rsidRPr="00CE26DC">
        <w:t xml:space="preserve"> will notify </w:t>
      </w:r>
      <w:r w:rsidR="00FA0E87">
        <w:t>First Gas (</w:t>
      </w:r>
      <w:r w:rsidR="00FA0E87" w:rsidRPr="009541E6">
        <w:t>except where First Gas has given</w:t>
      </w:r>
      <w:r w:rsidRPr="00CE26DC">
        <w:t xml:space="preserve"> </w:t>
      </w:r>
      <w:r w:rsidR="00FA0E87">
        <w:t xml:space="preserve">the Shipper notice under </w:t>
      </w:r>
      <w:r w:rsidR="00FA0E87" w:rsidRPr="00FA0E87">
        <w:rPr>
          <w:i/>
        </w:rPr>
        <w:t>section 12.5</w:t>
      </w:r>
      <w:r w:rsidR="00FA0E87">
        <w:t>)</w:t>
      </w:r>
      <w:r w:rsidRPr="00CE26DC">
        <w:t xml:space="preserve"> and provide any details of which </w:t>
      </w:r>
      <w:r w:rsidR="00FA0E87">
        <w:t>the Shipper</w:t>
      </w:r>
      <w:r w:rsidRPr="00CE26DC">
        <w:t xml:space="preserve"> is aware in relation to:</w:t>
      </w:r>
      <w:bookmarkEnd w:id="568"/>
    </w:p>
    <w:p w:rsidR="00C616A0" w:rsidRPr="00C616A0" w:rsidRDefault="00C616A0" w:rsidP="00580892">
      <w:pPr>
        <w:pStyle w:val="TOC2"/>
        <w:numPr>
          <w:ilvl w:val="2"/>
          <w:numId w:val="3"/>
        </w:numPr>
        <w:spacing w:after="290"/>
        <w:rPr>
          <w:snapToGrid w:val="0"/>
        </w:rPr>
      </w:pPr>
      <w:r w:rsidRPr="00C616A0">
        <w:rPr>
          <w:snapToGrid w:val="0"/>
        </w:rPr>
        <w:t xml:space="preserve">the reason why that gas </w:t>
      </w:r>
      <w:r w:rsidR="0090215E">
        <w:rPr>
          <w:snapToGrid w:val="0"/>
        </w:rPr>
        <w:t xml:space="preserve">was </w:t>
      </w:r>
      <w:r w:rsidR="006570F3">
        <w:rPr>
          <w:snapToGrid w:val="0"/>
        </w:rPr>
        <w:t>or may be</w:t>
      </w:r>
      <w:r w:rsidRPr="00C616A0">
        <w:rPr>
          <w:snapToGrid w:val="0"/>
        </w:rPr>
        <w:t xml:space="preserve"> Non-Specification Gas;</w:t>
      </w:r>
    </w:p>
    <w:p w:rsidR="00C616A0" w:rsidRPr="00C616A0" w:rsidRDefault="00C616A0" w:rsidP="00580892">
      <w:pPr>
        <w:pStyle w:val="TOC2"/>
        <w:numPr>
          <w:ilvl w:val="2"/>
          <w:numId w:val="3"/>
        </w:numPr>
        <w:spacing w:after="290"/>
        <w:rPr>
          <w:snapToGrid w:val="0"/>
        </w:rPr>
      </w:pPr>
      <w:r w:rsidRPr="00C616A0">
        <w:rPr>
          <w:snapToGrid w:val="0"/>
        </w:rPr>
        <w:t xml:space="preserve">the likely </w:t>
      </w:r>
      <w:proofErr w:type="gramStart"/>
      <w:r w:rsidRPr="00C616A0">
        <w:rPr>
          <w:snapToGrid w:val="0"/>
        </w:rPr>
        <w:t>period of time</w:t>
      </w:r>
      <w:proofErr w:type="gramEnd"/>
      <w:r w:rsidRPr="00C616A0">
        <w:rPr>
          <w:snapToGrid w:val="0"/>
        </w:rPr>
        <w:t xml:space="preserve"> during which Non-Specification Gas </w:t>
      </w:r>
      <w:r w:rsidR="006570F3">
        <w:rPr>
          <w:snapToGrid w:val="0"/>
        </w:rPr>
        <w:t>was</w:t>
      </w:r>
      <w:r w:rsidRPr="00C616A0">
        <w:rPr>
          <w:snapToGrid w:val="0"/>
        </w:rPr>
        <w:t xml:space="preserve"> injected into the </w:t>
      </w:r>
      <w:r w:rsidR="00C15673">
        <w:t>Transmission System</w:t>
      </w:r>
      <w:r w:rsidRPr="00C616A0">
        <w:rPr>
          <w:snapToGrid w:val="0"/>
        </w:rPr>
        <w:t>;</w:t>
      </w:r>
    </w:p>
    <w:p w:rsidR="00C616A0" w:rsidRPr="00CE26DC" w:rsidRDefault="00C616A0" w:rsidP="00580892">
      <w:pPr>
        <w:pStyle w:val="TOC2"/>
        <w:numPr>
          <w:ilvl w:val="2"/>
          <w:numId w:val="3"/>
        </w:numPr>
        <w:spacing w:after="290"/>
        <w:rPr>
          <w:lang w:val="en-AU"/>
        </w:rPr>
      </w:pPr>
      <w:r w:rsidRPr="00C616A0">
        <w:rPr>
          <w:snapToGrid w:val="0"/>
        </w:rPr>
        <w:t xml:space="preserve">the likely </w:t>
      </w:r>
      <w:proofErr w:type="gramStart"/>
      <w:r w:rsidRPr="00C616A0">
        <w:rPr>
          <w:snapToGrid w:val="0"/>
        </w:rPr>
        <w:t>period of time</w:t>
      </w:r>
      <w:proofErr w:type="gramEnd"/>
      <w:r w:rsidRPr="00C616A0">
        <w:rPr>
          <w:snapToGrid w:val="0"/>
        </w:rPr>
        <w:t xml:space="preserve"> during which Non-Specification Gas </w:t>
      </w:r>
      <w:r w:rsidR="00C15673">
        <w:rPr>
          <w:snapToGrid w:val="0"/>
        </w:rPr>
        <w:t xml:space="preserve">was or </w:t>
      </w:r>
      <w:r w:rsidR="0090215E">
        <w:rPr>
          <w:snapToGrid w:val="0"/>
        </w:rPr>
        <w:t>may</w:t>
      </w:r>
      <w:r w:rsidR="00C15673">
        <w:rPr>
          <w:snapToGrid w:val="0"/>
        </w:rPr>
        <w:t xml:space="preserve"> </w:t>
      </w:r>
      <w:r w:rsidRPr="00C616A0">
        <w:rPr>
          <w:snapToGrid w:val="0"/>
        </w:rPr>
        <w:t xml:space="preserve">be </w:t>
      </w:r>
      <w:r w:rsidR="00C15673">
        <w:rPr>
          <w:snapToGrid w:val="0"/>
        </w:rPr>
        <w:t xml:space="preserve">taken </w:t>
      </w:r>
      <w:r w:rsidRPr="00C616A0">
        <w:rPr>
          <w:snapToGrid w:val="0"/>
        </w:rPr>
        <w:t>at a Delivery Point; and</w:t>
      </w:r>
    </w:p>
    <w:p w:rsidR="00C616A0" w:rsidRPr="00C616A0" w:rsidRDefault="00C616A0" w:rsidP="00580892">
      <w:pPr>
        <w:pStyle w:val="TOC2"/>
        <w:numPr>
          <w:ilvl w:val="2"/>
          <w:numId w:val="3"/>
        </w:numPr>
        <w:spacing w:after="290"/>
        <w:rPr>
          <w:snapToGrid w:val="0"/>
        </w:rPr>
      </w:pPr>
      <w:r w:rsidRPr="00C616A0">
        <w:rPr>
          <w:snapToGrid w:val="0"/>
        </w:rPr>
        <w:t xml:space="preserve">the nature and extent of the deviation from the Gas Specification. </w:t>
      </w:r>
    </w:p>
    <w:p w:rsidR="00EA5C2A" w:rsidRDefault="00EA5C2A" w:rsidP="00580892">
      <w:pPr>
        <w:numPr>
          <w:ilvl w:val="1"/>
          <w:numId w:val="3"/>
        </w:numPr>
      </w:pPr>
      <w:bookmarkStart w:id="569" w:name="_Ref177357370"/>
      <w:r>
        <w:t xml:space="preserve">Where </w:t>
      </w:r>
      <w:r w:rsidR="00FA0E87">
        <w:t>First Gas</w:t>
      </w:r>
      <w:r>
        <w:t xml:space="preserve"> becomes aware that </w:t>
      </w:r>
      <w:r w:rsidR="00E56231" w:rsidRPr="00CE26DC">
        <w:t xml:space="preserve">Non-Specification Gas </w:t>
      </w:r>
      <w:r w:rsidR="00E56231">
        <w:t>has flowed, or is likely to flow at</w:t>
      </w:r>
      <w:r w:rsidR="00E56231" w:rsidRPr="00CE26DC">
        <w:t xml:space="preserve"> a Receipt Point</w:t>
      </w:r>
      <w:r w:rsidR="00E56231">
        <w:t>, First Gas will notify all Shippers and Interconnected Parties who might receive any such gas (including where such gas may mix with Gas before reaching the relevant Delivery Points) via OATIS and</w:t>
      </w:r>
      <w:r w:rsidR="00FA0E87">
        <w:t>, where available</w:t>
      </w:r>
      <w:r w:rsidR="00E56231">
        <w:t xml:space="preserve"> provide </w:t>
      </w:r>
      <w:r w:rsidR="00FA0E87">
        <w:t>the information referred to in</w:t>
      </w:r>
      <w:r w:rsidR="00E56231">
        <w:t xml:space="preserve"> </w:t>
      </w:r>
      <w:r w:rsidR="00E56231" w:rsidRPr="00E56231">
        <w:rPr>
          <w:i/>
        </w:rPr>
        <w:t>section 12.4</w:t>
      </w:r>
      <w:r w:rsidR="00E56231">
        <w:t xml:space="preserve">. </w:t>
      </w:r>
    </w:p>
    <w:p w:rsidR="00C616A0" w:rsidRPr="00C616A0" w:rsidRDefault="00270337" w:rsidP="00580892">
      <w:pPr>
        <w:numPr>
          <w:ilvl w:val="1"/>
          <w:numId w:val="3"/>
        </w:numPr>
      </w:pPr>
      <w:r>
        <w:t>First Gas</w:t>
      </w:r>
      <w:r w:rsidR="00C616A0" w:rsidRPr="00CE26DC">
        <w:t xml:space="preserve">, upon receiving a reasonable written request from a Shipper, shall exercise </w:t>
      </w:r>
      <w:r w:rsidR="0033470A">
        <w:t xml:space="preserve">the </w:t>
      </w:r>
      <w:r w:rsidR="00C616A0" w:rsidRPr="00CE26DC">
        <w:t xml:space="preserve">rights </w:t>
      </w:r>
      <w:r w:rsidR="00401436">
        <w:t xml:space="preserve">referred to in </w:t>
      </w:r>
      <w:r w:rsidR="00401436" w:rsidRPr="00401436">
        <w:rPr>
          <w:i/>
        </w:rPr>
        <w:t>section 12.2(b)</w:t>
      </w:r>
      <w:r w:rsidR="00C616A0" w:rsidRPr="00CE26DC">
        <w:t xml:space="preserve">, </w:t>
      </w:r>
      <w:proofErr w:type="gramStart"/>
      <w:r w:rsidR="00C616A0" w:rsidRPr="00CE26DC">
        <w:t>provided that</w:t>
      </w:r>
      <w:proofErr w:type="gramEnd"/>
      <w:r w:rsidR="00247521">
        <w:t xml:space="preserve"> </w:t>
      </w:r>
      <w:r>
        <w:t>First Gas</w:t>
      </w:r>
      <w:r w:rsidR="00C616A0" w:rsidRPr="00CE26DC">
        <w:t xml:space="preserve"> shall not be obliged to </w:t>
      </w:r>
      <w:r w:rsidR="00F0582D">
        <w:t>do so</w:t>
      </w:r>
      <w:r w:rsidR="00C616A0" w:rsidRPr="00CE26DC">
        <w:t xml:space="preserve"> where the Shipper </w:t>
      </w:r>
      <w:r w:rsidR="00F0582D">
        <w:t xml:space="preserve">itself </w:t>
      </w:r>
      <w:r w:rsidR="00C616A0" w:rsidRPr="00CE26DC">
        <w:t xml:space="preserve">can exercise similar contractual rights, whether in its capacity as a </w:t>
      </w:r>
      <w:r w:rsidR="00401436">
        <w:t>gas purchaser or</w:t>
      </w:r>
      <w:r w:rsidR="00C616A0" w:rsidRPr="00CE26DC">
        <w:t xml:space="preserve"> otherwise.  </w:t>
      </w:r>
      <w:r>
        <w:t>First Gas</w:t>
      </w:r>
      <w:r w:rsidR="00C616A0" w:rsidRPr="00CE26DC">
        <w:t xml:space="preserve"> shall have no liability to the requesting Shipper </w:t>
      </w:r>
      <w:proofErr w:type="gramStart"/>
      <w:r w:rsidR="0033470A">
        <w:t>in connection with</w:t>
      </w:r>
      <w:proofErr w:type="gramEnd"/>
      <w:r w:rsidR="0033470A">
        <w:t xml:space="preserve"> the exercise </w:t>
      </w:r>
      <w:r w:rsidR="00C616A0" w:rsidRPr="00CE26DC">
        <w:t xml:space="preserve">by </w:t>
      </w:r>
      <w:r>
        <w:t>First Gas</w:t>
      </w:r>
      <w:r w:rsidR="00C616A0" w:rsidRPr="00CE26DC">
        <w:t xml:space="preserve"> </w:t>
      </w:r>
      <w:r w:rsidR="0033470A">
        <w:t xml:space="preserve">under </w:t>
      </w:r>
      <w:r w:rsidR="00C616A0" w:rsidRPr="00CE26DC">
        <w:t xml:space="preserve">this </w:t>
      </w:r>
      <w:r w:rsidR="00C616A0" w:rsidRPr="00C15673">
        <w:rPr>
          <w:i/>
        </w:rPr>
        <w:t>section </w:t>
      </w:r>
      <w:r w:rsidR="00D547F3">
        <w:rPr>
          <w:i/>
        </w:rPr>
        <w:t>12.6</w:t>
      </w:r>
      <w:r w:rsidR="0033470A">
        <w:t xml:space="preserve">, of First Gas’ rights under </w:t>
      </w:r>
      <w:r w:rsidR="0033470A" w:rsidRPr="0033470A">
        <w:rPr>
          <w:i/>
        </w:rPr>
        <w:t>section 12.2(b)</w:t>
      </w:r>
      <w:r w:rsidR="00C616A0" w:rsidRPr="00CE26DC">
        <w:t>.</w:t>
      </w:r>
      <w:bookmarkEnd w:id="569"/>
    </w:p>
    <w:p w:rsidR="00523D6E" w:rsidRDefault="00C616A0" w:rsidP="00580892">
      <w:pPr>
        <w:numPr>
          <w:ilvl w:val="1"/>
          <w:numId w:val="3"/>
        </w:numPr>
      </w:pPr>
      <w:bookmarkStart w:id="570" w:name="_Ref177357463"/>
      <w:r w:rsidRPr="00CE26DC">
        <w:t xml:space="preserve">Nothing in this </w:t>
      </w:r>
      <w:r w:rsidRPr="00C15673">
        <w:rPr>
          <w:i/>
        </w:rPr>
        <w:t>section </w:t>
      </w:r>
      <w:r w:rsidR="00C15673" w:rsidRPr="00C15673">
        <w:rPr>
          <w:i/>
        </w:rPr>
        <w:t>12</w:t>
      </w:r>
      <w:r w:rsidRPr="00C616A0">
        <w:t xml:space="preserve"> </w:t>
      </w:r>
      <w:r w:rsidRPr="00CE26DC">
        <w:t xml:space="preserve">requires </w:t>
      </w:r>
      <w:r w:rsidR="00270337">
        <w:t>First Gas</w:t>
      </w:r>
      <w:r w:rsidRPr="00CE26DC">
        <w:t xml:space="preserve"> to monitor the quality of </w:t>
      </w:r>
      <w:r w:rsidR="00401436">
        <w:t>g</w:t>
      </w:r>
      <w:r w:rsidRPr="00CE26DC">
        <w:t xml:space="preserve">as </w:t>
      </w:r>
      <w:r w:rsidR="00401436">
        <w:t>injected into the Transmission System</w:t>
      </w:r>
      <w:r w:rsidRPr="00CE26DC">
        <w:t>.</w:t>
      </w:r>
      <w:bookmarkEnd w:id="570"/>
      <w:r w:rsidR="00523D6E" w:rsidRPr="00523D6E">
        <w:t xml:space="preserve"> </w:t>
      </w:r>
    </w:p>
    <w:p w:rsidR="00523D6E" w:rsidRDefault="00523D6E" w:rsidP="00580892">
      <w:pPr>
        <w:numPr>
          <w:ilvl w:val="1"/>
          <w:numId w:val="3"/>
        </w:numPr>
      </w:pPr>
      <w:r>
        <w:lastRenderedPageBreak/>
        <w:t xml:space="preserve">First Gas will </w:t>
      </w:r>
      <w:r w:rsidR="001C3131">
        <w:t xml:space="preserve">install and maintain equipment at Delivery Points </w:t>
      </w:r>
      <w:r>
        <w:t xml:space="preserve">to ensure that </w:t>
      </w:r>
      <w:r w:rsidR="001C3131">
        <w:t xml:space="preserve">all </w:t>
      </w:r>
      <w:r>
        <w:t xml:space="preserve">Gas taken </w:t>
      </w:r>
      <w:r w:rsidR="001C3131">
        <w:t>complies with the Gas Specification in respect of dust and/or compressor oil</w:t>
      </w:r>
      <w:r>
        <w:t>.</w:t>
      </w:r>
    </w:p>
    <w:p w:rsidR="00E17AE3" w:rsidRDefault="00E17AE3" w:rsidP="00580892">
      <w:pPr>
        <w:numPr>
          <w:ilvl w:val="1"/>
          <w:numId w:val="3"/>
        </w:numPr>
      </w:pPr>
      <w:bookmarkStart w:id="571" w:name="_Ref410932089"/>
      <w:bookmarkStart w:id="572" w:name="_Ref177357422"/>
      <w:r w:rsidRPr="00CE26DC">
        <w:t xml:space="preserve">Non-Specification Gas will be deemed to have been Non-Specification Gas at the time it </w:t>
      </w:r>
      <w:r>
        <w:t>was injected into the Transmission System</w:t>
      </w:r>
      <w:r w:rsidRPr="00CE26DC">
        <w:t xml:space="preserve"> unless it is shown that </w:t>
      </w:r>
      <w:r>
        <w:t>First Gas</w:t>
      </w:r>
      <w:r w:rsidRPr="00CE26DC">
        <w:t xml:space="preserve"> caused Gas to become Non-Specification Gas.</w:t>
      </w:r>
      <w:r>
        <w:t xml:space="preserve">  </w:t>
      </w:r>
    </w:p>
    <w:p w:rsidR="006E03AC" w:rsidRDefault="00FD303F" w:rsidP="00580892">
      <w:pPr>
        <w:numPr>
          <w:ilvl w:val="1"/>
          <w:numId w:val="3"/>
        </w:numPr>
      </w:pPr>
      <w:r>
        <w:t xml:space="preserve">Where </w:t>
      </w:r>
      <w:r w:rsidR="00270337">
        <w:t>First Gas</w:t>
      </w:r>
      <w:r w:rsidR="00C616A0" w:rsidRPr="00CE26DC">
        <w:t xml:space="preserve"> </w:t>
      </w:r>
      <w:r>
        <w:t xml:space="preserve">did not cause gas to become </w:t>
      </w:r>
      <w:r w:rsidRPr="00CE26DC">
        <w:t xml:space="preserve">Non-Specification Gas </w:t>
      </w:r>
      <w:r>
        <w:t xml:space="preserve">it </w:t>
      </w:r>
      <w:r w:rsidR="00C616A0" w:rsidRPr="00CE26DC">
        <w:t xml:space="preserve">shall </w:t>
      </w:r>
      <w:r w:rsidR="006E03AC">
        <w:t>h</w:t>
      </w:r>
      <w:r w:rsidR="006E03AC" w:rsidRPr="00CE26DC">
        <w:t xml:space="preserve">ave </w:t>
      </w:r>
      <w:r w:rsidR="006E03AC">
        <w:t xml:space="preserve">no </w:t>
      </w:r>
      <w:r w:rsidR="006E03AC" w:rsidRPr="00CE26DC">
        <w:t xml:space="preserve">liability to </w:t>
      </w:r>
      <w:r w:rsidR="006E03AC">
        <w:t xml:space="preserve">any Shipper </w:t>
      </w:r>
      <w:r w:rsidR="006E03AC" w:rsidRPr="00CE26DC">
        <w:t xml:space="preserve">for any Loss incurred by </w:t>
      </w:r>
      <w:r>
        <w:t>that</w:t>
      </w:r>
      <w:r w:rsidR="006E03AC">
        <w:t xml:space="preserve"> Shipper arising </w:t>
      </w:r>
      <w:r w:rsidRPr="00CE26DC">
        <w:t>out of or in relation to that Shipper taking Non-Specification Gas at a Delivery Point</w:t>
      </w:r>
      <w:r w:rsidR="006E03AC">
        <w:t>.</w:t>
      </w:r>
      <w:r w:rsidR="006E03AC" w:rsidRPr="00CE26DC">
        <w:t xml:space="preserve"> </w:t>
      </w:r>
    </w:p>
    <w:p w:rsidR="00FD303F" w:rsidRDefault="006E03AC" w:rsidP="00580892">
      <w:pPr>
        <w:numPr>
          <w:ilvl w:val="1"/>
          <w:numId w:val="3"/>
        </w:numPr>
      </w:pPr>
      <w:r>
        <w:t xml:space="preserve">Where it </w:t>
      </w:r>
      <w:r w:rsidR="00FD303F">
        <w:t>did cause</w:t>
      </w:r>
      <w:r w:rsidRPr="00CE26DC">
        <w:t xml:space="preserve"> </w:t>
      </w:r>
      <w:r w:rsidR="00E17AE3">
        <w:t>g</w:t>
      </w:r>
      <w:r w:rsidRPr="00CE26DC">
        <w:t>as to become Non-Specification Gas</w:t>
      </w:r>
      <w:r>
        <w:t xml:space="preserve">, First Gas shall indemnify </w:t>
      </w:r>
      <w:r w:rsidR="00C616A0" w:rsidRPr="00CE26DC">
        <w:t>each Shipper for any Loss incurred by that Shipper arising out of or in relation to that Shipper taking Non-Specification Gas at a Delivery Point, except to the extent that</w:t>
      </w:r>
      <w:r w:rsidR="00FD303F">
        <w:t>:</w:t>
      </w:r>
      <w:r w:rsidR="00C616A0" w:rsidRPr="00CE26DC">
        <w:t xml:space="preserve"> </w:t>
      </w:r>
    </w:p>
    <w:p w:rsidR="00FD303F" w:rsidRDefault="00665116" w:rsidP="00580892">
      <w:pPr>
        <w:pStyle w:val="TOC2"/>
        <w:numPr>
          <w:ilvl w:val="2"/>
          <w:numId w:val="3"/>
        </w:numPr>
        <w:spacing w:after="290"/>
      </w:pPr>
      <w:r>
        <w:t xml:space="preserve">a Shipper’s </w:t>
      </w:r>
      <w:r w:rsidR="00C616A0" w:rsidRPr="00CE26DC">
        <w:t xml:space="preserve">Loss arose from </w:t>
      </w:r>
      <w:r>
        <w:t xml:space="preserve">that </w:t>
      </w:r>
      <w:r w:rsidR="00C616A0" w:rsidRPr="00CE26DC">
        <w:t xml:space="preserve">Shipper causing or contributing to the </w:t>
      </w:r>
      <w:r w:rsidR="00FD303F">
        <w:t xml:space="preserve">injection of </w:t>
      </w:r>
      <w:r w:rsidR="00C616A0" w:rsidRPr="00CE26DC">
        <w:t xml:space="preserve">Non-Specification Gas </w:t>
      </w:r>
      <w:r w:rsidR="00FD303F">
        <w:t>into the</w:t>
      </w:r>
      <w:r w:rsidR="00C616A0" w:rsidRPr="00CE26DC">
        <w:t xml:space="preserve"> </w:t>
      </w:r>
      <w:r w:rsidR="00FD303F">
        <w:t>Transmission System; and/or</w:t>
      </w:r>
    </w:p>
    <w:p w:rsidR="00C616A0" w:rsidRPr="00C616A0" w:rsidRDefault="00C616A0" w:rsidP="00580892">
      <w:pPr>
        <w:pStyle w:val="TOC2"/>
        <w:numPr>
          <w:ilvl w:val="2"/>
          <w:numId w:val="3"/>
        </w:numPr>
        <w:spacing w:after="290"/>
      </w:pPr>
      <w:r w:rsidRPr="00CE26DC">
        <w:t xml:space="preserve">the Shipper has not mitigated its Loss </w:t>
      </w:r>
      <w:proofErr w:type="gramStart"/>
      <w:r w:rsidRPr="00CE26DC">
        <w:t>to the fullest extent</w:t>
      </w:r>
      <w:proofErr w:type="gramEnd"/>
      <w:r w:rsidRPr="00CE26DC">
        <w:t xml:space="preserve"> practicable.</w:t>
      </w:r>
      <w:bookmarkEnd w:id="571"/>
    </w:p>
    <w:p w:rsidR="00C616A0" w:rsidRPr="00C616A0" w:rsidRDefault="006E03AC" w:rsidP="00580892">
      <w:pPr>
        <w:numPr>
          <w:ilvl w:val="1"/>
          <w:numId w:val="3"/>
        </w:numPr>
      </w:pPr>
      <w:bookmarkStart w:id="573" w:name="_Ref410932104"/>
      <w:r>
        <w:t>First Gas’</w:t>
      </w:r>
      <w:r w:rsidR="00C616A0" w:rsidRPr="00CE26DC">
        <w:t xml:space="preserve"> indemnity under </w:t>
      </w:r>
      <w:r w:rsidR="00C616A0" w:rsidRPr="00C15673">
        <w:rPr>
          <w:i/>
        </w:rPr>
        <w:t>section </w:t>
      </w:r>
      <w:r w:rsidR="00D547F3">
        <w:rPr>
          <w:i/>
        </w:rPr>
        <w:t>12.11</w:t>
      </w:r>
      <w:r w:rsidR="00C616A0" w:rsidRPr="00C616A0">
        <w:t xml:space="preserve"> </w:t>
      </w:r>
      <w:r w:rsidR="00C616A0" w:rsidRPr="00CE26DC">
        <w:t xml:space="preserve">will be subject to the limitations and exclusions set out in </w:t>
      </w:r>
      <w:r w:rsidR="00C616A0" w:rsidRPr="00C15673">
        <w:rPr>
          <w:i/>
        </w:rPr>
        <w:t xml:space="preserve">sections </w:t>
      </w:r>
      <w:r w:rsidR="001F184D">
        <w:rPr>
          <w:i/>
        </w:rPr>
        <w:t>16</w:t>
      </w:r>
      <w:r w:rsidR="00C15673" w:rsidRPr="00C15673">
        <w:rPr>
          <w:i/>
        </w:rPr>
        <w:t>.1</w:t>
      </w:r>
      <w:r w:rsidR="003F2535">
        <w:rPr>
          <w:i/>
        </w:rPr>
        <w:t xml:space="preserve"> </w:t>
      </w:r>
      <w:r w:rsidR="003F2535" w:rsidRPr="003F2535">
        <w:t xml:space="preserve">to </w:t>
      </w:r>
      <w:r w:rsidR="001F184D">
        <w:rPr>
          <w:i/>
        </w:rPr>
        <w:t>16</w:t>
      </w:r>
      <w:r w:rsidR="00C15673" w:rsidRPr="00C15673">
        <w:rPr>
          <w:i/>
        </w:rPr>
        <w:t>.4</w:t>
      </w:r>
      <w:r w:rsidR="007F7EC8">
        <w:rPr>
          <w:i/>
        </w:rPr>
        <w:t xml:space="preserve">, </w:t>
      </w:r>
      <w:r w:rsidR="003F2535">
        <w:rPr>
          <w:i/>
        </w:rPr>
        <w:t xml:space="preserve">16.6 </w:t>
      </w:r>
      <w:r w:rsidR="007F7EC8" w:rsidRPr="003F2535">
        <w:t>and</w:t>
      </w:r>
      <w:r w:rsidR="007F7EC8">
        <w:rPr>
          <w:i/>
        </w:rPr>
        <w:t xml:space="preserve"> </w:t>
      </w:r>
      <w:r w:rsidR="003F2535">
        <w:rPr>
          <w:i/>
        </w:rPr>
        <w:t>16.7</w:t>
      </w:r>
      <w:bookmarkEnd w:id="572"/>
      <w:r w:rsidR="00C616A0" w:rsidRPr="00C616A0">
        <w:t>.</w:t>
      </w:r>
      <w:bookmarkEnd w:id="573"/>
    </w:p>
    <w:p w:rsidR="00C616A0" w:rsidRPr="00C616A0" w:rsidRDefault="00C616A0" w:rsidP="00580892">
      <w:pPr>
        <w:numPr>
          <w:ilvl w:val="1"/>
          <w:numId w:val="3"/>
        </w:numPr>
      </w:pPr>
      <w:r w:rsidRPr="00CE26DC">
        <w:t xml:space="preserve">Any claim made </w:t>
      </w:r>
      <w:r w:rsidR="00E17AE3">
        <w:t xml:space="preserve">by a Shipper </w:t>
      </w:r>
      <w:r w:rsidRPr="00CE26DC">
        <w:t xml:space="preserve">under </w:t>
      </w:r>
      <w:r w:rsidRPr="00C15673">
        <w:rPr>
          <w:i/>
        </w:rPr>
        <w:t>section </w:t>
      </w:r>
      <w:r w:rsidR="00D547F3">
        <w:rPr>
          <w:i/>
        </w:rPr>
        <w:t>12.11</w:t>
      </w:r>
      <w:r w:rsidRPr="00C616A0">
        <w:t xml:space="preserve"> </w:t>
      </w:r>
      <w:r w:rsidRPr="00CE26DC">
        <w:t xml:space="preserve">shall be without prejudice to any other rights or remedies available to </w:t>
      </w:r>
      <w:r w:rsidR="00E17AE3">
        <w:t>that</w:t>
      </w:r>
      <w:r w:rsidRPr="00CE26DC">
        <w:t xml:space="preserve"> Shipper.</w:t>
      </w:r>
    </w:p>
    <w:p w:rsidR="003D729B" w:rsidRDefault="003D729B">
      <w:pPr>
        <w:spacing w:after="0" w:line="240" w:lineRule="auto"/>
        <w:rPr>
          <w:rFonts w:eastAsia="Times New Roman"/>
          <w:b/>
          <w:bCs/>
          <w:caps/>
          <w:snapToGrid w:val="0"/>
          <w:szCs w:val="28"/>
        </w:rPr>
      </w:pPr>
      <w:bookmarkStart w:id="574" w:name="_Toc423342325"/>
      <w:bookmarkStart w:id="575" w:name="_Toc423348016"/>
      <w:bookmarkStart w:id="576" w:name="_Toc424040082"/>
      <w:bookmarkStart w:id="577" w:name="_Toc424043139"/>
      <w:bookmarkStart w:id="578" w:name="_Toc424124600"/>
      <w:bookmarkStart w:id="579" w:name="_Toc423342326"/>
      <w:bookmarkStart w:id="580" w:name="_Toc423348017"/>
      <w:bookmarkStart w:id="581" w:name="_Toc424040083"/>
      <w:bookmarkStart w:id="582" w:name="_Toc424043140"/>
      <w:bookmarkStart w:id="583" w:name="_Toc424124601"/>
      <w:bookmarkStart w:id="584" w:name="_Toc57649810"/>
      <w:bookmarkEnd w:id="574"/>
      <w:bookmarkEnd w:id="575"/>
      <w:bookmarkEnd w:id="576"/>
      <w:bookmarkEnd w:id="577"/>
      <w:bookmarkEnd w:id="578"/>
      <w:bookmarkEnd w:id="579"/>
      <w:bookmarkEnd w:id="580"/>
      <w:bookmarkEnd w:id="581"/>
      <w:bookmarkEnd w:id="582"/>
      <w:bookmarkEnd w:id="583"/>
      <w:r>
        <w:rPr>
          <w:snapToGrid w:val="0"/>
        </w:rPr>
        <w:br w:type="page"/>
      </w:r>
    </w:p>
    <w:p w:rsidR="00C6575C" w:rsidRPr="00530C8E" w:rsidRDefault="00C6575C" w:rsidP="00580892">
      <w:pPr>
        <w:pStyle w:val="Heading1"/>
        <w:numPr>
          <w:ilvl w:val="0"/>
          <w:numId w:val="3"/>
        </w:numPr>
        <w:rPr>
          <w:snapToGrid w:val="0"/>
        </w:rPr>
      </w:pPr>
      <w:bookmarkStart w:id="585" w:name="_Toc489805952"/>
      <w:bookmarkStart w:id="586" w:name="_Toc492910806"/>
      <w:r w:rsidRPr="00530C8E">
        <w:rPr>
          <w:snapToGrid w:val="0"/>
        </w:rPr>
        <w:lastRenderedPageBreak/>
        <w:t>odorisation</w:t>
      </w:r>
      <w:bookmarkEnd w:id="585"/>
      <w:bookmarkEnd w:id="586"/>
    </w:p>
    <w:p w:rsidR="00AA3B5D" w:rsidRDefault="00AA3B5D" w:rsidP="00AA3B5D">
      <w:pPr>
        <w:pStyle w:val="Heading2"/>
      </w:pPr>
      <w:r>
        <w:t>Requirement</w:t>
      </w:r>
    </w:p>
    <w:p w:rsidR="00A27D52" w:rsidRPr="00A27D52" w:rsidRDefault="00462848" w:rsidP="00580892">
      <w:pPr>
        <w:numPr>
          <w:ilvl w:val="1"/>
          <w:numId w:val="3"/>
        </w:numPr>
        <w:rPr>
          <w:lang w:val="en-AU"/>
        </w:rPr>
      </w:pPr>
      <w:bookmarkStart w:id="587" w:name="_Ref177357558"/>
      <w:r>
        <w:t>First Gas</w:t>
      </w:r>
      <w:r w:rsidR="00A27D52" w:rsidRPr="00A27D52">
        <w:t xml:space="preserve"> will not </w:t>
      </w:r>
      <w:r w:rsidR="00E450E9">
        <w:t>commence odorising</w:t>
      </w:r>
      <w:r w:rsidR="00A27D52" w:rsidRPr="00A27D52">
        <w:t xml:space="preserve"> Gas in an </w:t>
      </w:r>
      <w:proofErr w:type="spellStart"/>
      <w:r w:rsidR="00A27D52" w:rsidRPr="00A27D52">
        <w:t>unodorised</w:t>
      </w:r>
      <w:proofErr w:type="spellEnd"/>
      <w:r w:rsidR="00A27D52" w:rsidRPr="00A27D52">
        <w:t xml:space="preserve"> </w:t>
      </w:r>
      <w:r w:rsidR="00E450E9">
        <w:t>p</w:t>
      </w:r>
      <w:r w:rsidR="00A27D52" w:rsidRPr="00A27D52">
        <w:t>ipeline</w:t>
      </w:r>
      <w:r w:rsidR="00CE32A3">
        <w:t xml:space="preserve"> or at a Delivery Point on an </w:t>
      </w:r>
      <w:proofErr w:type="spellStart"/>
      <w:r w:rsidR="00CE32A3">
        <w:t>unodorised</w:t>
      </w:r>
      <w:proofErr w:type="spellEnd"/>
      <w:r w:rsidR="00CE32A3">
        <w:t xml:space="preserve"> pipeline</w:t>
      </w:r>
      <w:r w:rsidR="00A27D52" w:rsidRPr="00A27D52">
        <w:t>, or cease odoris</w:t>
      </w:r>
      <w:r w:rsidR="00E450E9">
        <w:t>ing</w:t>
      </w:r>
      <w:r w:rsidR="00A27D52" w:rsidRPr="00A27D52">
        <w:t xml:space="preserve"> Gas in an </w:t>
      </w:r>
      <w:r w:rsidR="00E450E9">
        <w:t>odorised pipeline</w:t>
      </w:r>
      <w:r w:rsidR="00CE32A3" w:rsidRPr="00CE32A3">
        <w:t xml:space="preserve"> </w:t>
      </w:r>
      <w:r w:rsidR="00CE32A3">
        <w:t xml:space="preserve">or at a Delivery Point on an </w:t>
      </w:r>
      <w:proofErr w:type="spellStart"/>
      <w:r w:rsidR="00CE32A3">
        <w:t>unodorised</w:t>
      </w:r>
      <w:proofErr w:type="spellEnd"/>
      <w:r w:rsidR="00CE32A3">
        <w:t xml:space="preserve"> pipeline</w:t>
      </w:r>
      <w:r w:rsidR="00E450E9">
        <w:t xml:space="preserve">, unless </w:t>
      </w:r>
      <w:r w:rsidR="009B4FC5">
        <w:t xml:space="preserve">all </w:t>
      </w:r>
      <w:r w:rsidR="00E450E9">
        <w:t>S</w:t>
      </w:r>
      <w:r w:rsidR="00A27D52" w:rsidRPr="00A27D52">
        <w:t>hipper</w:t>
      </w:r>
      <w:r w:rsidR="009B4FC5">
        <w:t>s</w:t>
      </w:r>
      <w:r w:rsidR="00A27D52" w:rsidRPr="00A27D52">
        <w:t xml:space="preserve"> and </w:t>
      </w:r>
      <w:r>
        <w:t>First Gas</w:t>
      </w:r>
      <w:r w:rsidR="00A27D52" w:rsidRPr="00A27D52">
        <w:t xml:space="preserve"> agree</w:t>
      </w:r>
      <w:r w:rsidR="00665116">
        <w:t xml:space="preserve"> in writing</w:t>
      </w:r>
      <w:r w:rsidR="00E450E9">
        <w:t>.</w:t>
      </w:r>
      <w:r w:rsidR="00A27D52" w:rsidRPr="00A27D52">
        <w:t xml:space="preserve"> </w:t>
      </w:r>
      <w:bookmarkEnd w:id="587"/>
    </w:p>
    <w:p w:rsidR="00A27D52" w:rsidRPr="00A27D52" w:rsidRDefault="00A27D52" w:rsidP="00580892">
      <w:pPr>
        <w:numPr>
          <w:ilvl w:val="1"/>
          <w:numId w:val="3"/>
        </w:numPr>
      </w:pPr>
      <w:r w:rsidRPr="00A27D52">
        <w:t xml:space="preserve">Where </w:t>
      </w:r>
      <w:r w:rsidR="00462848">
        <w:t>First Gas</w:t>
      </w:r>
      <w:r w:rsidRPr="00A27D52">
        <w:t xml:space="preserve"> odorises Gas in a </w:t>
      </w:r>
      <w:r w:rsidR="00E450E9">
        <w:t>pipeline</w:t>
      </w:r>
      <w:r w:rsidRPr="00A27D52">
        <w:t xml:space="preserve"> in accordance with </w:t>
      </w:r>
      <w:r w:rsidRPr="00E450E9">
        <w:rPr>
          <w:i/>
        </w:rPr>
        <w:t>section </w:t>
      </w:r>
      <w:r w:rsidR="00E450E9" w:rsidRPr="00E450E9">
        <w:rPr>
          <w:i/>
        </w:rPr>
        <w:t>13.1</w:t>
      </w:r>
      <w:r w:rsidRPr="00A27D52">
        <w:t xml:space="preserve">, it will inject such quantities of a suitable odorant into the Gas </w:t>
      </w:r>
      <w:r w:rsidR="009B4FC5">
        <w:t>to ensure that</w:t>
      </w:r>
      <w:r w:rsidRPr="00A27D52">
        <w:t xml:space="preserve">, in normal circumstances, the </w:t>
      </w:r>
      <w:r w:rsidR="009B4FC5">
        <w:t xml:space="preserve">odorised </w:t>
      </w:r>
      <w:r w:rsidRPr="00A27D52">
        <w:t xml:space="preserve">Gas </w:t>
      </w:r>
      <w:r w:rsidR="009B4FC5" w:rsidRPr="00A27D52">
        <w:t>meets the detectability requirements set out in</w:t>
      </w:r>
      <w:r w:rsidR="009B4FC5">
        <w:t xml:space="preserve"> </w:t>
      </w:r>
      <w:r w:rsidRPr="00A27D52">
        <w:t xml:space="preserve">New Zealand Standard 5263:2003: Gas Detection and </w:t>
      </w:r>
      <w:proofErr w:type="spellStart"/>
      <w:r w:rsidRPr="00A27D52">
        <w:t>Odorisation</w:t>
      </w:r>
      <w:proofErr w:type="spellEnd"/>
      <w:r w:rsidRPr="00A27D52">
        <w:t>.</w:t>
      </w:r>
    </w:p>
    <w:p w:rsidR="00A27D52" w:rsidRDefault="00462848" w:rsidP="00580892">
      <w:pPr>
        <w:numPr>
          <w:ilvl w:val="1"/>
          <w:numId w:val="3"/>
        </w:numPr>
      </w:pPr>
      <w:r>
        <w:t>First Gas</w:t>
      </w:r>
      <w:r w:rsidR="00A27D52" w:rsidRPr="00A27D52">
        <w:t xml:space="preserve"> will conduct spot checks on each odorised </w:t>
      </w:r>
      <w:r w:rsidR="00E450E9">
        <w:t>pipeline</w:t>
      </w:r>
      <w:r w:rsidR="00A27D52" w:rsidRPr="00A27D52">
        <w:t xml:space="preserve"> (but not at all Delivery Points on </w:t>
      </w:r>
      <w:r w:rsidR="009B4FC5">
        <w:t xml:space="preserve">any </w:t>
      </w:r>
      <w:r w:rsidR="00A27D52" w:rsidRPr="00A27D52">
        <w:t xml:space="preserve">such </w:t>
      </w:r>
      <w:r w:rsidR="00E450E9">
        <w:t>pipeline</w:t>
      </w:r>
      <w:r w:rsidR="00A27D52" w:rsidRPr="00A27D52">
        <w:t xml:space="preserve">) to test whether </w:t>
      </w:r>
      <w:r w:rsidR="009B4FC5">
        <w:t>Gas taken from</w:t>
      </w:r>
      <w:r w:rsidR="00A27D52" w:rsidRPr="00A27D52">
        <w:t xml:space="preserve"> that </w:t>
      </w:r>
      <w:r w:rsidR="00E450E9">
        <w:t>pipeline</w:t>
      </w:r>
      <w:r w:rsidR="00A27D52" w:rsidRPr="00A27D52">
        <w:t xml:space="preserve"> meets the detectability requirements set out in N</w:t>
      </w:r>
      <w:r w:rsidR="009B4FC5">
        <w:t xml:space="preserve">ew Zealand Standard 5263:2003. </w:t>
      </w:r>
      <w:r w:rsidR="00A27D52" w:rsidRPr="00A27D52">
        <w:t xml:space="preserve">If </w:t>
      </w:r>
      <w:r w:rsidR="009B4FC5">
        <w:t>it</w:t>
      </w:r>
      <w:r w:rsidR="00A27D52" w:rsidRPr="00A27D52">
        <w:t xml:space="preserve"> becomes aware that such Gas does not meet th</w:t>
      </w:r>
      <w:r w:rsidR="009B4FC5">
        <w:t>ose</w:t>
      </w:r>
      <w:r w:rsidR="00A27D52" w:rsidRPr="00A27D52">
        <w:t xml:space="preserve"> requirements, notwithstanding that normal quantities of odorant have been injected, </w:t>
      </w:r>
      <w:r>
        <w:t>First Gas</w:t>
      </w:r>
      <w:r w:rsidR="00A27D52" w:rsidRPr="00A27D52">
        <w:t xml:space="preserve"> will </w:t>
      </w:r>
      <w:r w:rsidR="009B4FC5">
        <w:t>notify all</w:t>
      </w:r>
      <w:r w:rsidR="00A27D52" w:rsidRPr="00A27D52">
        <w:t xml:space="preserve"> Shipper</w:t>
      </w:r>
      <w:r w:rsidR="009B4FC5">
        <w:t>s</w:t>
      </w:r>
      <w:r w:rsidR="00A27D52" w:rsidRPr="00A27D52">
        <w:t xml:space="preserve"> as soon as practicable and take reasonable steps to remedy the situation.</w:t>
      </w:r>
    </w:p>
    <w:p w:rsidR="009B4FC5" w:rsidRPr="00A27D52" w:rsidRDefault="009B4FC5" w:rsidP="00580892">
      <w:pPr>
        <w:numPr>
          <w:ilvl w:val="1"/>
          <w:numId w:val="3"/>
        </w:numPr>
      </w:pPr>
      <w:r w:rsidRPr="00A27D52">
        <w:t xml:space="preserve">Notwithstanding </w:t>
      </w:r>
      <w:r w:rsidRPr="009B4FC5">
        <w:rPr>
          <w:i/>
        </w:rPr>
        <w:t>sections 13.1</w:t>
      </w:r>
      <w:r>
        <w:t xml:space="preserve"> to </w:t>
      </w:r>
      <w:r w:rsidRPr="009B4FC5">
        <w:rPr>
          <w:i/>
        </w:rPr>
        <w:t>13.3</w:t>
      </w:r>
      <w:r>
        <w:t>, First Gas</w:t>
      </w:r>
      <w:r w:rsidRPr="00A27D52">
        <w:t xml:space="preserve"> may cease odoris</w:t>
      </w:r>
      <w:r>
        <w:t xml:space="preserve">ing </w:t>
      </w:r>
      <w:r w:rsidRPr="00A27D52">
        <w:t>Gas in a</w:t>
      </w:r>
      <w:r>
        <w:t xml:space="preserve"> pipeline</w:t>
      </w:r>
      <w:r w:rsidRPr="00A27D52">
        <w:t xml:space="preserve"> upon </w:t>
      </w:r>
      <w:r>
        <w:t xml:space="preserve">the expiry of 18 </w:t>
      </w:r>
      <w:r w:rsidRPr="00A27D52">
        <w:t>months</w:t>
      </w:r>
      <w:r>
        <w:t>’</w:t>
      </w:r>
      <w:r w:rsidRPr="00A27D52">
        <w:t xml:space="preserve"> written notice to </w:t>
      </w:r>
      <w:r>
        <w:t>all S</w:t>
      </w:r>
      <w:r w:rsidRPr="00A27D52">
        <w:t>hippers</w:t>
      </w:r>
      <w:r w:rsidR="00252A9C">
        <w:t xml:space="preserve"> and Interconnected Parties</w:t>
      </w:r>
      <w:r w:rsidRPr="00A27D52">
        <w:t>.</w:t>
      </w:r>
    </w:p>
    <w:p w:rsidR="003D729B" w:rsidRDefault="003D729B">
      <w:pPr>
        <w:spacing w:after="0" w:line="240" w:lineRule="auto"/>
        <w:rPr>
          <w:rFonts w:eastAsia="Times New Roman"/>
          <w:b/>
          <w:bCs/>
          <w:caps/>
          <w:snapToGrid w:val="0"/>
          <w:szCs w:val="28"/>
        </w:rPr>
      </w:pPr>
      <w:bookmarkStart w:id="588" w:name="_Toc57649811"/>
      <w:bookmarkEnd w:id="584"/>
      <w:r>
        <w:rPr>
          <w:snapToGrid w:val="0"/>
        </w:rPr>
        <w:br w:type="page"/>
      </w:r>
    </w:p>
    <w:p w:rsidR="00C6575C" w:rsidRDefault="00D24ADD" w:rsidP="00580892">
      <w:pPr>
        <w:pStyle w:val="Heading1"/>
        <w:numPr>
          <w:ilvl w:val="0"/>
          <w:numId w:val="3"/>
        </w:numPr>
        <w:rPr>
          <w:snapToGrid w:val="0"/>
        </w:rPr>
      </w:pPr>
      <w:bookmarkStart w:id="589" w:name="_Toc489805953"/>
      <w:bookmarkStart w:id="590" w:name="_Toc492910807"/>
      <w:r>
        <w:rPr>
          <w:snapToGrid w:val="0"/>
        </w:rPr>
        <w:lastRenderedPageBreak/>
        <w:t>prudential</w:t>
      </w:r>
      <w:bookmarkEnd w:id="588"/>
      <w:r w:rsidR="009F48B6">
        <w:rPr>
          <w:snapToGrid w:val="0"/>
        </w:rPr>
        <w:t xml:space="preserve"> requirements</w:t>
      </w:r>
      <w:bookmarkEnd w:id="589"/>
      <w:bookmarkEnd w:id="590"/>
    </w:p>
    <w:p w:rsidR="00921A4C" w:rsidRPr="00530C8E" w:rsidRDefault="00921A4C" w:rsidP="00580892">
      <w:pPr>
        <w:pStyle w:val="TOC2"/>
        <w:numPr>
          <w:ilvl w:val="1"/>
          <w:numId w:val="3"/>
        </w:numPr>
        <w:spacing w:after="290"/>
      </w:pPr>
      <w:bookmarkStart w:id="591" w:name="_Toc427739337"/>
      <w:bookmarkStart w:id="592" w:name="_Toc427739338"/>
      <w:bookmarkStart w:id="593" w:name="_Toc427739339"/>
      <w:bookmarkStart w:id="594" w:name="_Toc427739340"/>
      <w:bookmarkStart w:id="595" w:name="_Toc427739341"/>
      <w:bookmarkStart w:id="596" w:name="_Toc427739342"/>
      <w:bookmarkStart w:id="597" w:name="_Toc427739343"/>
      <w:bookmarkStart w:id="598" w:name="CursorPosition"/>
      <w:bookmarkStart w:id="599" w:name="_Toc427739344"/>
      <w:bookmarkStart w:id="600" w:name="_Toc427739345"/>
      <w:bookmarkStart w:id="601" w:name="_Toc427739346"/>
      <w:bookmarkStart w:id="602" w:name="_Toc427739347"/>
      <w:bookmarkStart w:id="603" w:name="_Toc427739348"/>
      <w:bookmarkStart w:id="604" w:name="_Toc427739349"/>
      <w:bookmarkStart w:id="605" w:name="_Toc427739350"/>
      <w:bookmarkStart w:id="606" w:name="_Toc427739351"/>
      <w:bookmarkStart w:id="607" w:name="_Toc427739352"/>
      <w:bookmarkStart w:id="608" w:name="_Toc427739353"/>
      <w:bookmarkStart w:id="609" w:name="_Toc427739354"/>
      <w:bookmarkStart w:id="610" w:name="_Toc427739355"/>
      <w:bookmarkStart w:id="611" w:name="_Toc427739356"/>
      <w:bookmarkStart w:id="612" w:name="_Toc427739357"/>
      <w:bookmarkStart w:id="613" w:name="_Toc427739358"/>
      <w:bookmarkStart w:id="614" w:name="_Toc427739359"/>
      <w:bookmarkStart w:id="615" w:name="_Toc427739360"/>
      <w:bookmarkStart w:id="616" w:name="_Ref431384220"/>
      <w:bookmarkStart w:id="617" w:name="_Toc57649815"/>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r>
        <w:t xml:space="preserve">At </w:t>
      </w:r>
      <w:r w:rsidRPr="00530C8E">
        <w:t xml:space="preserve">all times during the term of </w:t>
      </w:r>
      <w:r w:rsidR="006F2819">
        <w:t xml:space="preserve">its TSA </w:t>
      </w:r>
      <w:r>
        <w:t xml:space="preserve">and </w:t>
      </w:r>
      <w:r w:rsidRPr="00EE24F3">
        <w:t xml:space="preserve">until the </w:t>
      </w:r>
      <w:r w:rsidR="006F2819">
        <w:t>Shipper</w:t>
      </w:r>
      <w:r>
        <w:t xml:space="preserve"> </w:t>
      </w:r>
      <w:r w:rsidRPr="00EE24F3">
        <w:t xml:space="preserve">has paid </w:t>
      </w:r>
      <w:r w:rsidRPr="00EE24F3">
        <w:rPr>
          <w:snapToGrid w:val="0"/>
        </w:rPr>
        <w:t xml:space="preserve">all outstanding amounts and all amounts payable or which may become payable </w:t>
      </w:r>
      <w:r w:rsidR="00F23F29">
        <w:rPr>
          <w:snapToGrid w:val="0"/>
        </w:rPr>
        <w:t>in the</w:t>
      </w:r>
      <w:r w:rsidR="0041134D">
        <w:rPr>
          <w:snapToGrid w:val="0"/>
        </w:rPr>
        <w:t xml:space="preserve"> 24</w:t>
      </w:r>
      <w:r w:rsidR="00CA2325">
        <w:rPr>
          <w:snapToGrid w:val="0"/>
        </w:rPr>
        <w:t xml:space="preserve"> </w:t>
      </w:r>
      <w:r w:rsidR="006F2819">
        <w:rPr>
          <w:snapToGrid w:val="0"/>
        </w:rPr>
        <w:t>months</w:t>
      </w:r>
      <w:r w:rsidRPr="00EE24F3">
        <w:rPr>
          <w:snapToGrid w:val="0"/>
        </w:rPr>
        <w:t xml:space="preserve"> following expiry or termination of </w:t>
      </w:r>
      <w:r w:rsidR="006F2819">
        <w:rPr>
          <w:snapToGrid w:val="0"/>
        </w:rPr>
        <w:t>that TSA</w:t>
      </w:r>
      <w:r>
        <w:rPr>
          <w:snapToGrid w:val="0"/>
        </w:rPr>
        <w:t>,</w:t>
      </w:r>
      <w:r w:rsidRPr="00530C8E">
        <w:t xml:space="preserve"> </w:t>
      </w:r>
      <w:r w:rsidR="006F2819">
        <w:t>each Shipper</w:t>
      </w:r>
      <w:r w:rsidRPr="00530C8E">
        <w:t xml:space="preserve"> must comply, at its election, with one of the following:</w:t>
      </w:r>
      <w:bookmarkEnd w:id="616"/>
    </w:p>
    <w:p w:rsidR="00921A4C" w:rsidRPr="00530C8E" w:rsidRDefault="00921A4C" w:rsidP="00580892">
      <w:pPr>
        <w:pStyle w:val="TOC2"/>
        <w:numPr>
          <w:ilvl w:val="2"/>
          <w:numId w:val="3"/>
        </w:numPr>
        <w:tabs>
          <w:tab w:val="clear" w:pos="624"/>
        </w:tabs>
        <w:spacing w:after="290"/>
      </w:pPr>
      <w:r w:rsidRPr="00530C8E">
        <w:t xml:space="preserve">hold an acceptable credit rating in accordance with </w:t>
      </w:r>
      <w:r w:rsidRPr="00530C8E">
        <w:rPr>
          <w:i/>
        </w:rPr>
        <w:t xml:space="preserve">section </w:t>
      </w:r>
      <w:r w:rsidR="00010FDA">
        <w:rPr>
          <w:i/>
        </w:rPr>
        <w:t>14.2</w:t>
      </w:r>
      <w:r w:rsidRPr="00530C8E">
        <w:t>;</w:t>
      </w:r>
      <w:r>
        <w:t xml:space="preserve"> </w:t>
      </w:r>
      <w:r w:rsidRPr="00530C8E">
        <w:t xml:space="preserve">   </w:t>
      </w:r>
    </w:p>
    <w:p w:rsidR="00921A4C" w:rsidRPr="00530C8E" w:rsidRDefault="00921A4C" w:rsidP="00580892">
      <w:pPr>
        <w:pStyle w:val="TOC2"/>
        <w:numPr>
          <w:ilvl w:val="2"/>
          <w:numId w:val="3"/>
        </w:numPr>
        <w:tabs>
          <w:tab w:val="clear" w:pos="624"/>
        </w:tabs>
        <w:spacing w:after="290"/>
      </w:pPr>
      <w:r w:rsidRPr="00530C8E">
        <w:t>arrange for a third party to provide one or a combination of the following securities</w:t>
      </w:r>
      <w:r w:rsidR="00586058">
        <w:t xml:space="preserve"> (</w:t>
      </w:r>
      <w:r w:rsidR="006B44E9">
        <w:t xml:space="preserve">each a </w:t>
      </w:r>
      <w:r w:rsidR="00586058" w:rsidRPr="00586058">
        <w:rPr>
          <w:i/>
        </w:rPr>
        <w:t>Credit Support</w:t>
      </w:r>
      <w:r w:rsidR="00586058">
        <w:t>)</w:t>
      </w:r>
      <w:r w:rsidRPr="00530C8E">
        <w:t xml:space="preserve">, for the amount required in accordance with this </w:t>
      </w:r>
      <w:r w:rsidRPr="00916AC2">
        <w:rPr>
          <w:i/>
        </w:rPr>
        <w:t xml:space="preserve">section </w:t>
      </w:r>
      <w:r w:rsidR="006F2819">
        <w:rPr>
          <w:i/>
        </w:rPr>
        <w:t>14</w:t>
      </w:r>
      <w:r w:rsidRPr="00530C8E">
        <w:t xml:space="preserve">, provided the party providing the </w:t>
      </w:r>
      <w:r w:rsidR="00586058">
        <w:t>Credit Support</w:t>
      </w:r>
      <w:r w:rsidRPr="00530C8E">
        <w:t xml:space="preserve"> maintains an acceptable credit rating in accordance with </w:t>
      </w:r>
      <w:r w:rsidRPr="00916AC2">
        <w:rPr>
          <w:i/>
        </w:rPr>
        <w:t xml:space="preserve">section </w:t>
      </w:r>
      <w:r w:rsidR="00010FDA">
        <w:rPr>
          <w:i/>
        </w:rPr>
        <w:t>14.2</w:t>
      </w:r>
      <w:r w:rsidRPr="00530C8E">
        <w:t xml:space="preserve">: </w:t>
      </w:r>
    </w:p>
    <w:p w:rsidR="00921A4C" w:rsidRPr="00530C8E" w:rsidRDefault="00921A4C" w:rsidP="00580892">
      <w:pPr>
        <w:pStyle w:val="TOC2"/>
        <w:numPr>
          <w:ilvl w:val="3"/>
          <w:numId w:val="3"/>
        </w:numPr>
        <w:tabs>
          <w:tab w:val="clear" w:pos="624"/>
        </w:tabs>
        <w:spacing w:after="290"/>
      </w:pPr>
      <w:r w:rsidRPr="00530C8E">
        <w:t xml:space="preserve">an unconditional payment guarantee or letter of credit in favour of </w:t>
      </w:r>
      <w:r>
        <w:t>First Gas</w:t>
      </w:r>
      <w:r w:rsidRPr="00530C8E">
        <w:t xml:space="preserve">; </w:t>
      </w:r>
      <w:r>
        <w:t>or</w:t>
      </w:r>
    </w:p>
    <w:p w:rsidR="00921A4C" w:rsidRPr="00530C8E" w:rsidRDefault="00921A4C" w:rsidP="00580892">
      <w:pPr>
        <w:pStyle w:val="TOC2"/>
        <w:numPr>
          <w:ilvl w:val="3"/>
          <w:numId w:val="3"/>
        </w:numPr>
        <w:tabs>
          <w:tab w:val="clear" w:pos="624"/>
        </w:tabs>
        <w:spacing w:after="290"/>
      </w:pPr>
      <w:r w:rsidRPr="00530C8E">
        <w:t xml:space="preserve">an unconditional third party payment guarantee in favour of </w:t>
      </w:r>
      <w:r>
        <w:t>First Gas</w:t>
      </w:r>
      <w:r w:rsidRPr="00530C8E">
        <w:t xml:space="preserve">; </w:t>
      </w:r>
      <w:r>
        <w:t>or</w:t>
      </w:r>
    </w:p>
    <w:p w:rsidR="00921A4C" w:rsidRPr="00530C8E" w:rsidRDefault="00921A4C" w:rsidP="00580892">
      <w:pPr>
        <w:pStyle w:val="TOC2"/>
        <w:numPr>
          <w:ilvl w:val="3"/>
          <w:numId w:val="3"/>
        </w:numPr>
        <w:tabs>
          <w:tab w:val="clear" w:pos="624"/>
        </w:tabs>
        <w:spacing w:after="290"/>
      </w:pPr>
      <w:r w:rsidRPr="00530C8E">
        <w:t xml:space="preserve">a security bond in favour of </w:t>
      </w:r>
      <w:r>
        <w:t>First Gas</w:t>
      </w:r>
      <w:r w:rsidRPr="00530C8E">
        <w:t xml:space="preserve">. </w:t>
      </w:r>
    </w:p>
    <w:p w:rsidR="00921A4C" w:rsidRPr="00530C8E" w:rsidRDefault="00921A4C" w:rsidP="00580892">
      <w:pPr>
        <w:pStyle w:val="TOC2"/>
        <w:numPr>
          <w:ilvl w:val="1"/>
          <w:numId w:val="3"/>
        </w:numPr>
        <w:spacing w:after="290"/>
      </w:pPr>
      <w:bookmarkStart w:id="618" w:name="_Ref431384166"/>
      <w:r w:rsidRPr="00530C8E">
        <w:t xml:space="preserve">For the purposes of </w:t>
      </w:r>
      <w:r w:rsidRPr="00530C8E">
        <w:rPr>
          <w:i/>
        </w:rPr>
        <w:t xml:space="preserve">section </w:t>
      </w:r>
      <w:r w:rsidR="005A71A6">
        <w:rPr>
          <w:i/>
        </w:rPr>
        <w:t>14.1</w:t>
      </w:r>
      <w:r w:rsidRPr="00530C8E">
        <w:t xml:space="preserve">, an acceptable credit rating means </w:t>
      </w:r>
      <w:r>
        <w:t>a</w:t>
      </w:r>
      <w:r w:rsidRPr="00530C8E">
        <w:t xml:space="preserve"> long term credit rating of at least Baa3 (Moody’s Investor Services Inc.)</w:t>
      </w:r>
      <w:r>
        <w:t>,</w:t>
      </w:r>
      <w:r w:rsidRPr="00530C8E">
        <w:t xml:space="preserve"> BBB- (Standard &amp; </w:t>
      </w:r>
      <w:proofErr w:type="spellStart"/>
      <w:r w:rsidRPr="00530C8E">
        <w:t>Poors</w:t>
      </w:r>
      <w:proofErr w:type="spellEnd"/>
      <w:r w:rsidRPr="00530C8E">
        <w:t xml:space="preserve"> Ratings Group), B (AM Best), B (Fitch) or </w:t>
      </w:r>
      <w:r w:rsidR="00F23F29">
        <w:t>an</w:t>
      </w:r>
      <w:r w:rsidRPr="00530C8E">
        <w:t xml:space="preserve"> equivalent credit rating or other reference from a reputable person which is acceptable to </w:t>
      </w:r>
      <w:r>
        <w:t>First Gas</w:t>
      </w:r>
      <w:r w:rsidRPr="00530C8E">
        <w:t xml:space="preserve">, (including confirmation from an auditor that, in its opinion, the relevant </w:t>
      </w:r>
      <w:r w:rsidR="006F2819">
        <w:t>Shipper</w:t>
      </w:r>
      <w:r w:rsidRPr="00530C8E">
        <w:t xml:space="preserve"> or third party </w:t>
      </w:r>
      <w:r w:rsidR="00813ABD">
        <w:t>Credit Support</w:t>
      </w:r>
      <w:r w:rsidRPr="00530C8E">
        <w:t xml:space="preserve"> provider satisfies the criteria that would be applied in the granting of </w:t>
      </w:r>
      <w:r w:rsidR="00F23F29">
        <w:t>that</w:t>
      </w:r>
      <w:r w:rsidRPr="00530C8E">
        <w:t xml:space="preserve"> credit rating).</w:t>
      </w:r>
      <w:bookmarkEnd w:id="618"/>
    </w:p>
    <w:p w:rsidR="00921A4C" w:rsidRPr="00530C8E" w:rsidRDefault="00F23F29" w:rsidP="00580892">
      <w:pPr>
        <w:numPr>
          <w:ilvl w:val="1"/>
          <w:numId w:val="3"/>
        </w:numPr>
      </w:pPr>
      <w:r>
        <w:t>First Gas</w:t>
      </w:r>
      <w:r w:rsidRPr="00530C8E">
        <w:t xml:space="preserve"> may require </w:t>
      </w:r>
      <w:r>
        <w:t>the</w:t>
      </w:r>
      <w:r w:rsidR="00921A4C" w:rsidRPr="00530C8E">
        <w:t xml:space="preserve"> </w:t>
      </w:r>
      <w:r w:rsidR="006F2819">
        <w:t>Shipper</w:t>
      </w:r>
      <w:r w:rsidR="00921A4C" w:rsidRPr="00530C8E">
        <w:t xml:space="preserve"> or third party </w:t>
      </w:r>
      <w:r w:rsidR="00586058">
        <w:t>Credit Support</w:t>
      </w:r>
      <w:r w:rsidR="00921A4C" w:rsidRPr="00530C8E">
        <w:t xml:space="preserve"> provider</w:t>
      </w:r>
      <w:proofErr w:type="gramStart"/>
      <w:r w:rsidR="006F2819">
        <w:t>,</w:t>
      </w:r>
      <w:r w:rsidR="00921A4C" w:rsidRPr="00530C8E">
        <w:t xml:space="preserve"> </w:t>
      </w:r>
      <w:r w:rsidR="006F2819">
        <w:t>as the case may be,</w:t>
      </w:r>
      <w:r w:rsidR="00921A4C" w:rsidRPr="00530C8E">
        <w:t xml:space="preserve"> </w:t>
      </w:r>
      <w:r>
        <w:t>to</w:t>
      </w:r>
      <w:proofErr w:type="gramEnd"/>
      <w:r w:rsidR="00921A4C" w:rsidRPr="00530C8E">
        <w:t xml:space="preserve"> provide evidence of the </w:t>
      </w:r>
      <w:r>
        <w:t xml:space="preserve">existence of an </w:t>
      </w:r>
      <w:r w:rsidR="00921A4C" w:rsidRPr="00530C8E">
        <w:t xml:space="preserve">acceptable credit rating (as set out in </w:t>
      </w:r>
      <w:r w:rsidR="00921A4C" w:rsidRPr="00530C8E">
        <w:rPr>
          <w:i/>
        </w:rPr>
        <w:t xml:space="preserve">section </w:t>
      </w:r>
      <w:r w:rsidR="005A71A6">
        <w:rPr>
          <w:i/>
        </w:rPr>
        <w:t>14.2</w:t>
      </w:r>
      <w:r w:rsidR="00921A4C" w:rsidRPr="00530C8E">
        <w:t>).</w:t>
      </w:r>
    </w:p>
    <w:p w:rsidR="006F2819" w:rsidRDefault="00921A4C" w:rsidP="00580892">
      <w:pPr>
        <w:numPr>
          <w:ilvl w:val="1"/>
          <w:numId w:val="3"/>
        </w:numPr>
      </w:pPr>
      <w:bookmarkStart w:id="619" w:name="_Ref431384262"/>
      <w:r w:rsidRPr="00530C8E">
        <w:t xml:space="preserve">The amount </w:t>
      </w:r>
      <w:r w:rsidR="00F23F29">
        <w:t>secured by</w:t>
      </w:r>
      <w:r w:rsidRPr="00530C8E">
        <w:t xml:space="preserve"> any </w:t>
      </w:r>
      <w:r w:rsidR="00586058">
        <w:t>Credit Support</w:t>
      </w:r>
      <w:r w:rsidR="006F2819">
        <w:t xml:space="preserve"> shall be:</w:t>
      </w:r>
    </w:p>
    <w:p w:rsidR="006F2819" w:rsidRDefault="006F2819" w:rsidP="009E30B7">
      <w:pPr>
        <w:numPr>
          <w:ilvl w:val="2"/>
          <w:numId w:val="55"/>
        </w:numPr>
      </w:pPr>
      <w:r>
        <w:t>$1</w:t>
      </w:r>
      <w:r w:rsidR="00471F9B">
        <w:t>00</w:t>
      </w:r>
      <w:r>
        <w:t>,000</w:t>
      </w:r>
      <w:r w:rsidR="00471F9B">
        <w:t xml:space="preserve"> (plus GST)</w:t>
      </w:r>
      <w:r w:rsidR="00FC2B29">
        <w:t xml:space="preserve">, </w:t>
      </w:r>
      <w:r w:rsidR="00106C8E">
        <w:t xml:space="preserve">in respect of </w:t>
      </w:r>
      <w:r w:rsidR="00FC2B29">
        <w:t xml:space="preserve">Balancing Gas </w:t>
      </w:r>
      <w:r w:rsidR="00F23F29">
        <w:t>Charges</w:t>
      </w:r>
      <w:r>
        <w:t>; plus</w:t>
      </w:r>
    </w:p>
    <w:p w:rsidR="00921A4C" w:rsidRPr="00530C8E" w:rsidRDefault="00921A4C" w:rsidP="009E30B7">
      <w:pPr>
        <w:numPr>
          <w:ilvl w:val="2"/>
          <w:numId w:val="55"/>
        </w:numPr>
      </w:pPr>
      <w:r>
        <w:t>First Gas</w:t>
      </w:r>
      <w:r w:rsidRPr="00530C8E">
        <w:t xml:space="preserve">’ reasonable estimate of </w:t>
      </w:r>
      <w:r>
        <w:t>3</w:t>
      </w:r>
      <w:r w:rsidRPr="00530C8E">
        <w:t xml:space="preserve"> months of the </w:t>
      </w:r>
      <w:r w:rsidR="006F2819">
        <w:t>Shipper’s Transmission Charges</w:t>
      </w:r>
      <w:r w:rsidR="00CA6EB9">
        <w:t xml:space="preserve"> </w:t>
      </w:r>
      <w:r w:rsidR="00106C8E">
        <w:t>and</w:t>
      </w:r>
      <w:r w:rsidR="00CA6EB9">
        <w:t xml:space="preserve"> Non-standard Transmission Charges (if any)</w:t>
      </w:r>
      <w:r>
        <w:t xml:space="preserve"> (</w:t>
      </w:r>
      <w:r w:rsidR="00D56C74">
        <w:t>plus</w:t>
      </w:r>
      <w:r>
        <w:t xml:space="preserve"> GST)</w:t>
      </w:r>
      <w:r w:rsidR="00471F9B">
        <w:t xml:space="preserve">, </w:t>
      </w:r>
      <w:proofErr w:type="gramStart"/>
      <w:r w:rsidR="00471F9B">
        <w:t>provided that</w:t>
      </w:r>
      <w:proofErr w:type="gramEnd"/>
      <w:r w:rsidR="00471F9B">
        <w:t xml:space="preserve"> either</w:t>
      </w:r>
      <w:bookmarkEnd w:id="619"/>
      <w:r w:rsidR="00471F9B">
        <w:t xml:space="preserve"> </w:t>
      </w:r>
      <w:r w:rsidR="00D56C74">
        <w:t xml:space="preserve">Party may </w:t>
      </w:r>
      <w:r w:rsidR="004F3E53">
        <w:t xml:space="preserve">periodically </w:t>
      </w:r>
      <w:r w:rsidR="00D56C74">
        <w:t xml:space="preserve">review </w:t>
      </w:r>
      <w:r w:rsidR="00F23F29">
        <w:t>that</w:t>
      </w:r>
      <w:r w:rsidR="00D56C74">
        <w:t xml:space="preserve"> amount (though not more frequently than quarterly) and require it to be adjusted up or down.</w:t>
      </w:r>
    </w:p>
    <w:p w:rsidR="00921A4C" w:rsidRPr="00530C8E" w:rsidRDefault="00921A4C" w:rsidP="00580892">
      <w:pPr>
        <w:numPr>
          <w:ilvl w:val="1"/>
          <w:numId w:val="3"/>
        </w:numPr>
      </w:pPr>
      <w:r w:rsidRPr="00530C8E">
        <w:t xml:space="preserve">Where </w:t>
      </w:r>
      <w:r w:rsidR="008C3AF1">
        <w:t>it</w:t>
      </w:r>
      <w:r w:rsidRPr="00530C8E">
        <w:t xml:space="preserve"> has complied with the requirements of</w:t>
      </w:r>
      <w:r w:rsidR="008C3AF1">
        <w:t xml:space="preserve"> this</w:t>
      </w:r>
      <w:r w:rsidRPr="00530C8E">
        <w:t xml:space="preserve"> </w:t>
      </w:r>
      <w:r w:rsidRPr="00530C8E">
        <w:rPr>
          <w:i/>
        </w:rPr>
        <w:t xml:space="preserve">section </w:t>
      </w:r>
      <w:r w:rsidR="00D950DE">
        <w:rPr>
          <w:i/>
        </w:rPr>
        <w:t>14</w:t>
      </w:r>
      <w:r w:rsidR="00D950DE" w:rsidRPr="00D950DE">
        <w:t>,</w:t>
      </w:r>
      <w:r w:rsidR="00471F9B">
        <w:t xml:space="preserve"> a </w:t>
      </w:r>
      <w:r w:rsidR="006F2819">
        <w:t>Shipper</w:t>
      </w:r>
      <w:r w:rsidRPr="00530C8E">
        <w:t xml:space="preserve"> shall as soon as practicable notify </w:t>
      </w:r>
      <w:r>
        <w:t>First Gas</w:t>
      </w:r>
      <w:r w:rsidRPr="00530C8E">
        <w:t xml:space="preserve"> should any of the following occur: </w:t>
      </w:r>
    </w:p>
    <w:p w:rsidR="00921A4C" w:rsidRPr="00530C8E" w:rsidRDefault="00921A4C" w:rsidP="00580892">
      <w:pPr>
        <w:numPr>
          <w:ilvl w:val="2"/>
          <w:numId w:val="3"/>
        </w:numPr>
      </w:pPr>
      <w:r w:rsidRPr="00530C8E">
        <w:t xml:space="preserve">the </w:t>
      </w:r>
      <w:r w:rsidR="006F2819">
        <w:t>Shipper</w:t>
      </w:r>
      <w:r w:rsidRPr="00530C8E">
        <w:t xml:space="preserve"> ceases to comply with the requirements of </w:t>
      </w:r>
      <w:r w:rsidRPr="00530C8E">
        <w:rPr>
          <w:i/>
        </w:rPr>
        <w:t xml:space="preserve">section </w:t>
      </w:r>
      <w:r w:rsidR="00D950DE">
        <w:rPr>
          <w:i/>
        </w:rPr>
        <w:t>14.1</w:t>
      </w:r>
      <w:r w:rsidRPr="00530C8E">
        <w:t>;</w:t>
      </w:r>
    </w:p>
    <w:p w:rsidR="00921A4C" w:rsidRPr="00530C8E" w:rsidRDefault="00921A4C" w:rsidP="00580892">
      <w:pPr>
        <w:numPr>
          <w:ilvl w:val="2"/>
          <w:numId w:val="3"/>
        </w:numPr>
      </w:pPr>
      <w:r w:rsidRPr="00530C8E">
        <w:t xml:space="preserve">the </w:t>
      </w:r>
      <w:r w:rsidR="006F2819">
        <w:t>Shipper</w:t>
      </w:r>
      <w:r w:rsidRPr="00530C8E">
        <w:t xml:space="preserve"> believes that its financial position is likely to be materially adversely impaired such that its ability to pay </w:t>
      </w:r>
      <w:r w:rsidR="00471F9B">
        <w:t>its Transmission</w:t>
      </w:r>
      <w:r w:rsidRPr="00530C8E">
        <w:t xml:space="preserve"> Charges</w:t>
      </w:r>
      <w:r w:rsidR="00CA6EB9">
        <w:t xml:space="preserve"> and Non-standard Transmission Charges</w:t>
      </w:r>
      <w:r w:rsidRPr="00530C8E">
        <w:t xml:space="preserve"> </w:t>
      </w:r>
      <w:r w:rsidR="00586058">
        <w:t xml:space="preserve">and/or Balancing Charges </w:t>
      </w:r>
      <w:r w:rsidRPr="00530C8E">
        <w:t>will be consequently affected; or</w:t>
      </w:r>
    </w:p>
    <w:p w:rsidR="00921A4C" w:rsidRPr="00530C8E" w:rsidRDefault="00921A4C" w:rsidP="00580892">
      <w:pPr>
        <w:numPr>
          <w:ilvl w:val="2"/>
          <w:numId w:val="3"/>
        </w:numPr>
      </w:pPr>
      <w:r w:rsidRPr="00530C8E">
        <w:lastRenderedPageBreak/>
        <w:t xml:space="preserve">a </w:t>
      </w:r>
      <w:proofErr w:type="gramStart"/>
      <w:r w:rsidRPr="00530C8E">
        <w:t>third party</w:t>
      </w:r>
      <w:proofErr w:type="gramEnd"/>
      <w:r w:rsidRPr="00530C8E">
        <w:t xml:space="preserve"> </w:t>
      </w:r>
      <w:r w:rsidR="00586058">
        <w:t>Credit Support</w:t>
      </w:r>
      <w:r w:rsidRPr="00530C8E">
        <w:t xml:space="preserve"> provider (upon which its current satisfaction of the prudential requirements in this </w:t>
      </w:r>
      <w:r w:rsidRPr="00530C8E">
        <w:rPr>
          <w:i/>
        </w:rPr>
        <w:t xml:space="preserve">section </w:t>
      </w:r>
      <w:r w:rsidR="00D950DE">
        <w:rPr>
          <w:i/>
        </w:rPr>
        <w:t>14</w:t>
      </w:r>
      <w:r w:rsidRPr="00530C8E">
        <w:t xml:space="preserve"> </w:t>
      </w:r>
      <w:r w:rsidR="00471F9B">
        <w:t>depends</w:t>
      </w:r>
      <w:r w:rsidRPr="00530C8E">
        <w:t xml:space="preserve">) </w:t>
      </w:r>
      <w:r>
        <w:t>ceases to</w:t>
      </w:r>
      <w:r w:rsidRPr="00530C8E">
        <w:t xml:space="preserve"> hold an acceptable credit rating in terms of </w:t>
      </w:r>
      <w:r w:rsidRPr="00530C8E">
        <w:rPr>
          <w:i/>
        </w:rPr>
        <w:t xml:space="preserve">section </w:t>
      </w:r>
      <w:r w:rsidR="00D950DE">
        <w:rPr>
          <w:i/>
        </w:rPr>
        <w:t>14.1</w:t>
      </w:r>
      <w:r w:rsidRPr="00530C8E">
        <w:t xml:space="preserve">.  </w:t>
      </w:r>
    </w:p>
    <w:p w:rsidR="00921A4C" w:rsidRPr="00530C8E" w:rsidRDefault="00921A4C" w:rsidP="00580892">
      <w:pPr>
        <w:numPr>
          <w:ilvl w:val="1"/>
          <w:numId w:val="3"/>
        </w:numPr>
      </w:pPr>
      <w:r w:rsidRPr="00530C8E">
        <w:t xml:space="preserve">If </w:t>
      </w:r>
      <w:r w:rsidR="00841AFD">
        <w:t>a</w:t>
      </w:r>
      <w:r w:rsidRPr="00530C8E">
        <w:t xml:space="preserve"> </w:t>
      </w:r>
      <w:r w:rsidR="006F2819">
        <w:t>Shipper</w:t>
      </w:r>
      <w:r w:rsidRPr="00530C8E">
        <w:t xml:space="preserve"> fails to pay </w:t>
      </w:r>
      <w:r>
        <w:t>First Gas</w:t>
      </w:r>
      <w:r w:rsidRPr="00530C8E">
        <w:t xml:space="preserve"> any amount set out in any invoice issued by </w:t>
      </w:r>
      <w:r>
        <w:t>First Gas</w:t>
      </w:r>
      <w:r w:rsidRPr="00530C8E">
        <w:t xml:space="preserve"> pursuant to </w:t>
      </w:r>
      <w:r w:rsidR="00613364">
        <w:t>this Code</w:t>
      </w:r>
      <w:r w:rsidRPr="00530C8E">
        <w:t xml:space="preserve"> on the due date for payment (otherwise than for manifest error or </w:t>
      </w:r>
      <w:proofErr w:type="gramStart"/>
      <w:r w:rsidRPr="00530C8E">
        <w:t>as a result of</w:t>
      </w:r>
      <w:proofErr w:type="gramEnd"/>
      <w:r w:rsidRPr="00530C8E">
        <w:t xml:space="preserve"> a</w:t>
      </w:r>
      <w:r>
        <w:t>n invoice dispute or dispute</w:t>
      </w:r>
      <w:r w:rsidRPr="00530C8E">
        <w:t xml:space="preserve">) then on the expiry of </w:t>
      </w:r>
      <w:r>
        <w:t>5</w:t>
      </w:r>
      <w:r w:rsidRPr="00530C8E">
        <w:t xml:space="preserve"> days’ prior written notice from </w:t>
      </w:r>
      <w:r>
        <w:t>First Gas</w:t>
      </w:r>
      <w:r w:rsidRPr="00530C8E">
        <w:t xml:space="preserve">, without limiting any other right </w:t>
      </w:r>
      <w:r>
        <w:t>First Gas</w:t>
      </w:r>
      <w:r w:rsidRPr="00530C8E">
        <w:t xml:space="preserve"> may have under this Agreement, </w:t>
      </w:r>
      <w:r>
        <w:t>First Gas</w:t>
      </w:r>
      <w:r w:rsidRPr="00530C8E">
        <w:t xml:space="preserve"> may:</w:t>
      </w:r>
    </w:p>
    <w:p w:rsidR="00921A4C" w:rsidRPr="00530C8E" w:rsidRDefault="00921A4C" w:rsidP="00F23F29">
      <w:pPr>
        <w:numPr>
          <w:ilvl w:val="2"/>
          <w:numId w:val="79"/>
        </w:numPr>
      </w:pPr>
      <w:r w:rsidRPr="00530C8E">
        <w:t xml:space="preserve">make a claim under any Credit Support to the extent payment is due and the </w:t>
      </w:r>
      <w:r w:rsidR="006F2819">
        <w:t>Shipper</w:t>
      </w:r>
      <w:r w:rsidRPr="00530C8E">
        <w:t xml:space="preserve"> shall procure </w:t>
      </w:r>
      <w:r w:rsidR="00F23F29">
        <w:t>that</w:t>
      </w:r>
      <w:r w:rsidRPr="00530C8E">
        <w:t xml:space="preserve"> payment; </w:t>
      </w:r>
    </w:p>
    <w:p w:rsidR="00921A4C" w:rsidRPr="00530C8E" w:rsidRDefault="00921A4C" w:rsidP="00F23F29">
      <w:pPr>
        <w:numPr>
          <w:ilvl w:val="2"/>
          <w:numId w:val="79"/>
        </w:numPr>
      </w:pPr>
      <w:r w:rsidRPr="00530C8E">
        <w:t xml:space="preserve">require Credit Support from the </w:t>
      </w:r>
      <w:r w:rsidR="006F2819">
        <w:t>Shipper</w:t>
      </w:r>
      <w:r w:rsidRPr="00530C8E">
        <w:t xml:space="preserve">, if Credit Support has not already been provided by the </w:t>
      </w:r>
      <w:r w:rsidR="006F2819">
        <w:t>Shipper</w:t>
      </w:r>
      <w:r w:rsidRPr="00530C8E">
        <w:t xml:space="preserve">; </w:t>
      </w:r>
    </w:p>
    <w:p w:rsidR="00921A4C" w:rsidRPr="00530C8E" w:rsidRDefault="00921A4C" w:rsidP="00F23F29">
      <w:pPr>
        <w:numPr>
          <w:ilvl w:val="2"/>
          <w:numId w:val="79"/>
        </w:numPr>
      </w:pPr>
      <w:r w:rsidRPr="00530C8E">
        <w:t xml:space="preserve">require a change to the type of Credit Support provided for the </w:t>
      </w:r>
      <w:r w:rsidR="006F2819">
        <w:t>Shipper</w:t>
      </w:r>
      <w:r w:rsidRPr="00530C8E">
        <w:t xml:space="preserve">; </w:t>
      </w:r>
      <w:r w:rsidR="00586058">
        <w:t>and</w:t>
      </w:r>
    </w:p>
    <w:p w:rsidR="00921A4C" w:rsidRPr="00530C8E" w:rsidRDefault="00921A4C" w:rsidP="00F23F29">
      <w:pPr>
        <w:numPr>
          <w:ilvl w:val="2"/>
          <w:numId w:val="79"/>
        </w:numPr>
      </w:pPr>
      <w:r w:rsidRPr="00530C8E">
        <w:t xml:space="preserve">require an increase to the level of Credit Support held for the </w:t>
      </w:r>
      <w:r w:rsidR="006F2819">
        <w:t>Shipper</w:t>
      </w:r>
      <w:r w:rsidRPr="00530C8E">
        <w:t xml:space="preserve">. </w:t>
      </w:r>
    </w:p>
    <w:p w:rsidR="00921A4C" w:rsidRDefault="00921A4C" w:rsidP="00580892">
      <w:pPr>
        <w:numPr>
          <w:ilvl w:val="1"/>
          <w:numId w:val="3"/>
        </w:numPr>
      </w:pPr>
      <w:r w:rsidRPr="00530C8E">
        <w:t xml:space="preserve">Where </w:t>
      </w:r>
      <w:r w:rsidR="00586058">
        <w:t>First Gas makes a claim against</w:t>
      </w:r>
      <w:r w:rsidRPr="00530C8E">
        <w:t xml:space="preserve"> any Credit Support</w:t>
      </w:r>
      <w:r>
        <w:t>, the</w:t>
      </w:r>
      <w:r w:rsidRPr="00530C8E">
        <w:t xml:space="preserve"> </w:t>
      </w:r>
      <w:r w:rsidR="006F2819">
        <w:t>Shipper</w:t>
      </w:r>
      <w:r w:rsidRPr="00530C8E">
        <w:t xml:space="preserve"> must procure replacement Credit Support</w:t>
      </w:r>
      <w:r w:rsidRPr="006D528D">
        <w:t xml:space="preserve"> </w:t>
      </w:r>
      <w:r w:rsidRPr="00530C8E">
        <w:t xml:space="preserve">within </w:t>
      </w:r>
      <w:r w:rsidR="00586058">
        <w:t>10</w:t>
      </w:r>
      <w:r w:rsidRPr="00530C8E">
        <w:t xml:space="preserve"> Business Days </w:t>
      </w:r>
      <w:r w:rsidR="00586058">
        <w:t>to ensure that</w:t>
      </w:r>
      <w:r w:rsidRPr="00530C8E">
        <w:t xml:space="preserve"> the Credit Support requirements set out in </w:t>
      </w:r>
      <w:r w:rsidRPr="00530C8E">
        <w:rPr>
          <w:i/>
        </w:rPr>
        <w:t xml:space="preserve">section </w:t>
      </w:r>
      <w:r w:rsidR="00D950DE">
        <w:rPr>
          <w:i/>
        </w:rPr>
        <w:t>14.1</w:t>
      </w:r>
      <w:r w:rsidRPr="00530C8E">
        <w:t xml:space="preserve"> continue to be met. </w:t>
      </w:r>
    </w:p>
    <w:p w:rsidR="00921A4C" w:rsidRDefault="00586058" w:rsidP="00580892">
      <w:pPr>
        <w:numPr>
          <w:ilvl w:val="1"/>
          <w:numId w:val="3"/>
        </w:numPr>
      </w:pPr>
      <w:r>
        <w:t>Where a</w:t>
      </w:r>
      <w:r w:rsidR="00921A4C" w:rsidRPr="00530C8E">
        <w:t xml:space="preserve"> </w:t>
      </w:r>
      <w:r w:rsidR="006F2819">
        <w:t>Shipper</w:t>
      </w:r>
      <w:r w:rsidR="00921A4C" w:rsidRPr="00530C8E">
        <w:t xml:space="preserve"> is required to provide new or additional Credit Support, it must do so within 20 Business Days of </w:t>
      </w:r>
      <w:r w:rsidR="00921A4C">
        <w:t>First Gas</w:t>
      </w:r>
      <w:r w:rsidR="00921A4C" w:rsidRPr="00530C8E">
        <w:t>’ written request.</w:t>
      </w:r>
    </w:p>
    <w:p w:rsidR="00921A4C" w:rsidRDefault="00921A4C" w:rsidP="00580892">
      <w:pPr>
        <w:numPr>
          <w:ilvl w:val="1"/>
          <w:numId w:val="3"/>
        </w:numPr>
      </w:pPr>
      <w:r w:rsidRPr="00530C8E">
        <w:t xml:space="preserve">If </w:t>
      </w:r>
      <w:r w:rsidR="00F23F29">
        <w:t xml:space="preserve">a Shipper’s TSA or </w:t>
      </w:r>
      <w:r w:rsidRPr="00530C8E">
        <w:t xml:space="preserve">this </w:t>
      </w:r>
      <w:r w:rsidR="00613364">
        <w:t>Code</w:t>
      </w:r>
      <w:r w:rsidRPr="00530C8E">
        <w:t xml:space="preserve"> is terminated, </w:t>
      </w:r>
      <w:r>
        <w:t>First Gas</w:t>
      </w:r>
      <w:r w:rsidRPr="00530C8E">
        <w:t xml:space="preserve"> will release any associated </w:t>
      </w:r>
      <w:r w:rsidR="00586058">
        <w:t xml:space="preserve">Credit Support when and </w:t>
      </w:r>
      <w:r w:rsidRPr="00530C8E">
        <w:t xml:space="preserve">to the extent that the </w:t>
      </w:r>
      <w:r w:rsidR="006F2819">
        <w:t>Shipper</w:t>
      </w:r>
      <w:r w:rsidRPr="00530C8E">
        <w:t xml:space="preserve"> has paid all outstanding amounts under </w:t>
      </w:r>
      <w:r w:rsidR="00586058">
        <w:t>its TSA</w:t>
      </w:r>
      <w:r w:rsidRPr="00530C8E">
        <w:t>.</w:t>
      </w:r>
    </w:p>
    <w:p w:rsidR="00921A4C" w:rsidRPr="006A5928" w:rsidRDefault="00921A4C" w:rsidP="00580892">
      <w:pPr>
        <w:numPr>
          <w:ilvl w:val="1"/>
          <w:numId w:val="3"/>
        </w:numPr>
      </w:pPr>
      <w:r w:rsidRPr="00530C8E">
        <w:t xml:space="preserve">If required by </w:t>
      </w:r>
      <w:r>
        <w:t>First Gas</w:t>
      </w:r>
      <w:r w:rsidRPr="00530C8E">
        <w:t xml:space="preserve"> in writing, the </w:t>
      </w:r>
      <w:r w:rsidR="006F2819">
        <w:t>Shipper</w:t>
      </w:r>
      <w:r w:rsidRPr="00530C8E">
        <w:t xml:space="preserve"> will show evidence of comprehensive liability insurance cover with a reputable insurer covering third party property damage and personal liability for which th</w:t>
      </w:r>
      <w:r>
        <w:t>e</w:t>
      </w:r>
      <w:r w:rsidRPr="00530C8E">
        <w:t xml:space="preserve"> </w:t>
      </w:r>
      <w:r w:rsidR="006F2819">
        <w:t>Shipper</w:t>
      </w:r>
      <w:r w:rsidRPr="00530C8E">
        <w:t xml:space="preserve"> may be legally liable under or </w:t>
      </w:r>
      <w:proofErr w:type="gramStart"/>
      <w:r w:rsidRPr="00530C8E">
        <w:t xml:space="preserve">in </w:t>
      </w:r>
      <w:r w:rsidR="00F23F29">
        <w:t>connection with</w:t>
      </w:r>
      <w:proofErr w:type="gramEnd"/>
      <w:r w:rsidRPr="00530C8E">
        <w:t xml:space="preserve"> </w:t>
      </w:r>
      <w:r w:rsidR="00613364">
        <w:t>this Code</w:t>
      </w:r>
      <w:r w:rsidRPr="00530C8E">
        <w:t xml:space="preserve">, up to the </w:t>
      </w:r>
      <w:r>
        <w:t>Capped Amounts</w:t>
      </w:r>
      <w:r w:rsidRPr="004273AC">
        <w:rPr>
          <w:i/>
        </w:rPr>
        <w:t xml:space="preserve">, </w:t>
      </w:r>
      <w:r w:rsidRPr="00530C8E">
        <w:t xml:space="preserve">except to the extent that </w:t>
      </w:r>
      <w:r w:rsidR="00F23F29">
        <w:t>that</w:t>
      </w:r>
      <w:r w:rsidRPr="00530C8E">
        <w:t xml:space="preserve"> insurance is not permitted by law.</w:t>
      </w:r>
    </w:p>
    <w:p w:rsidR="003D729B" w:rsidRDefault="003D729B">
      <w:pPr>
        <w:spacing w:after="0" w:line="240" w:lineRule="auto"/>
        <w:rPr>
          <w:rFonts w:eastAsia="Times New Roman"/>
          <w:b/>
          <w:bCs/>
          <w:caps/>
          <w:snapToGrid w:val="0"/>
          <w:szCs w:val="28"/>
        </w:rPr>
      </w:pPr>
      <w:r>
        <w:rPr>
          <w:snapToGrid w:val="0"/>
        </w:rPr>
        <w:br w:type="page"/>
      </w:r>
    </w:p>
    <w:p w:rsidR="00C6575C" w:rsidRDefault="00C6575C" w:rsidP="00580892">
      <w:pPr>
        <w:pStyle w:val="Heading1"/>
        <w:numPr>
          <w:ilvl w:val="0"/>
          <w:numId w:val="3"/>
        </w:numPr>
        <w:rPr>
          <w:snapToGrid w:val="0"/>
        </w:rPr>
      </w:pPr>
      <w:bookmarkStart w:id="620" w:name="_Toc489805954"/>
      <w:bookmarkStart w:id="621" w:name="_Toc492910808"/>
      <w:r w:rsidRPr="00530C8E">
        <w:rPr>
          <w:snapToGrid w:val="0"/>
        </w:rPr>
        <w:lastRenderedPageBreak/>
        <w:t>f</w:t>
      </w:r>
      <w:r w:rsidR="000010BD">
        <w:rPr>
          <w:snapToGrid w:val="0"/>
        </w:rPr>
        <w:t>orce majeure</w:t>
      </w:r>
      <w:bookmarkEnd w:id="620"/>
      <w:bookmarkEnd w:id="621"/>
    </w:p>
    <w:p w:rsidR="000010BD" w:rsidRPr="00530C8E" w:rsidRDefault="000010BD" w:rsidP="00580892">
      <w:pPr>
        <w:numPr>
          <w:ilvl w:val="1"/>
          <w:numId w:val="3"/>
        </w:numPr>
      </w:pPr>
      <w:bookmarkStart w:id="622" w:name="_Ref264985564"/>
      <w:r w:rsidRPr="00530C8E">
        <w:t xml:space="preserve">Notwithstanding the other provisions of </w:t>
      </w:r>
      <w:r w:rsidR="001C6D30">
        <w:t>this Code</w:t>
      </w:r>
      <w:r w:rsidRPr="00530C8E">
        <w:t xml:space="preserve"> but subject to </w:t>
      </w:r>
      <w:r>
        <w:t>s</w:t>
      </w:r>
      <w:r w:rsidRPr="000D7471">
        <w:rPr>
          <w:i/>
        </w:rPr>
        <w:t xml:space="preserve">ection </w:t>
      </w:r>
      <w:r w:rsidR="005B76ED">
        <w:rPr>
          <w:i/>
        </w:rPr>
        <w:t>15.2</w:t>
      </w:r>
      <w:r w:rsidRPr="00530C8E">
        <w:t xml:space="preserve">, a Party shall be relieved from liability under </w:t>
      </w:r>
      <w:r w:rsidR="001C6D30">
        <w:t>this Code</w:t>
      </w:r>
      <w:r w:rsidRPr="00530C8E">
        <w:t xml:space="preserve"> to the extent that a Force Majeure Event results in or causes a failure by that Party in the performance of any </w:t>
      </w:r>
      <w:r w:rsidR="001C6D30">
        <w:t xml:space="preserve">of its </w:t>
      </w:r>
      <w:r w:rsidRPr="00530C8E">
        <w:t>obligations</w:t>
      </w:r>
      <w:r w:rsidR="001C6D30">
        <w:t xml:space="preserve"> under this Code</w:t>
      </w:r>
      <w:r w:rsidR="00755F8D">
        <w:t xml:space="preserve"> (an </w:t>
      </w:r>
      <w:r w:rsidR="00755F8D" w:rsidRPr="00755F8D">
        <w:rPr>
          <w:i/>
        </w:rPr>
        <w:t>Affected Party</w:t>
      </w:r>
      <w:r w:rsidR="00755F8D">
        <w:t>)</w:t>
      </w:r>
      <w:r w:rsidRPr="00530C8E">
        <w:t>.</w:t>
      </w:r>
      <w:bookmarkEnd w:id="622"/>
      <w:r w:rsidRPr="00530C8E">
        <w:t xml:space="preserve"> </w:t>
      </w:r>
    </w:p>
    <w:p w:rsidR="000010BD" w:rsidRPr="00530C8E" w:rsidRDefault="00037404" w:rsidP="00580892">
      <w:pPr>
        <w:numPr>
          <w:ilvl w:val="1"/>
          <w:numId w:val="3"/>
        </w:numPr>
      </w:pPr>
      <w:r>
        <w:t>A</w:t>
      </w:r>
      <w:r w:rsidR="000010BD" w:rsidRPr="00530C8E">
        <w:t xml:space="preserve"> Force Majeure Event shall not relieve </w:t>
      </w:r>
      <w:r w:rsidR="00755F8D">
        <w:t>an Affected</w:t>
      </w:r>
      <w:r w:rsidR="000010BD" w:rsidRPr="00530C8E">
        <w:t xml:space="preserve"> Party from liability:</w:t>
      </w:r>
    </w:p>
    <w:p w:rsidR="000010BD" w:rsidRPr="00530C8E" w:rsidRDefault="000010BD" w:rsidP="008279EB">
      <w:pPr>
        <w:numPr>
          <w:ilvl w:val="2"/>
          <w:numId w:val="46"/>
        </w:numPr>
      </w:pPr>
      <w:r w:rsidRPr="00530C8E">
        <w:t>to pay money due under</w:t>
      </w:r>
      <w:r w:rsidR="00525B62">
        <w:t xml:space="preserve">, or </w:t>
      </w:r>
      <w:proofErr w:type="gramStart"/>
      <w:r w:rsidR="00525B62">
        <w:t>in connection with</w:t>
      </w:r>
      <w:proofErr w:type="gramEnd"/>
      <w:r w:rsidR="00525B62">
        <w:t>,</w:t>
      </w:r>
      <w:r w:rsidRPr="00530C8E">
        <w:t xml:space="preserve"> </w:t>
      </w:r>
      <w:r w:rsidR="00573B3E">
        <w:t>this Code</w:t>
      </w:r>
      <w:r w:rsidRPr="00530C8E">
        <w:t>;</w:t>
      </w:r>
      <w:r>
        <w:t xml:space="preserve"> </w:t>
      </w:r>
    </w:p>
    <w:p w:rsidR="005B76ED" w:rsidRDefault="000010BD" w:rsidP="008279EB">
      <w:pPr>
        <w:numPr>
          <w:ilvl w:val="2"/>
          <w:numId w:val="46"/>
        </w:numPr>
      </w:pPr>
      <w:r w:rsidRPr="00530C8E">
        <w:t xml:space="preserve">to give any notice which </w:t>
      </w:r>
      <w:r w:rsidR="00755F8D">
        <w:t xml:space="preserve">it </w:t>
      </w:r>
      <w:r w:rsidRPr="00530C8E">
        <w:t xml:space="preserve">may be required to </w:t>
      </w:r>
      <w:r w:rsidR="00755F8D">
        <w:t>give</w:t>
      </w:r>
      <w:r w:rsidR="005B76ED">
        <w:t>; or</w:t>
      </w:r>
    </w:p>
    <w:p w:rsidR="000010BD" w:rsidRPr="00530C8E" w:rsidRDefault="005B76ED" w:rsidP="008279EB">
      <w:pPr>
        <w:numPr>
          <w:ilvl w:val="2"/>
          <w:numId w:val="46"/>
        </w:numPr>
      </w:pPr>
      <w:r w:rsidRPr="00CE26DC">
        <w:t>for any Mismatch and Running Mismatch that may arise out of or in connection to, or before, during or after, the Force Majeure</w:t>
      </w:r>
      <w:r w:rsidR="00755F8D">
        <w:t xml:space="preserve"> Event</w:t>
      </w:r>
      <w:r w:rsidR="000010BD" w:rsidRPr="00530C8E">
        <w:t>,</w:t>
      </w:r>
    </w:p>
    <w:p w:rsidR="000010BD" w:rsidRPr="00530C8E" w:rsidRDefault="005B76ED" w:rsidP="005B76ED">
      <w:pPr>
        <w:ind w:left="624"/>
      </w:pPr>
      <w:proofErr w:type="gramStart"/>
      <w:r>
        <w:t>provided that</w:t>
      </w:r>
      <w:proofErr w:type="gramEnd"/>
      <w:r>
        <w:t xml:space="preserve"> a Shipper</w:t>
      </w:r>
      <w:r w:rsidR="000010BD" w:rsidRPr="00530C8E">
        <w:t xml:space="preserve"> shall be relieved of its obligation to pay </w:t>
      </w:r>
      <w:r>
        <w:t xml:space="preserve">any fixed transmission charge (being a charge </w:t>
      </w:r>
      <w:r w:rsidRPr="00CE26DC">
        <w:rPr>
          <w:snapToGrid w:val="0"/>
        </w:rPr>
        <w:t xml:space="preserve">not </w:t>
      </w:r>
      <w:r w:rsidR="00E25EC2">
        <w:rPr>
          <w:snapToGrid w:val="0"/>
        </w:rPr>
        <w:t xml:space="preserve">determined </w:t>
      </w:r>
      <w:r w:rsidRPr="00CE26DC">
        <w:rPr>
          <w:snapToGrid w:val="0"/>
        </w:rPr>
        <w:t xml:space="preserve">by </w:t>
      </w:r>
      <w:r w:rsidR="00E25EC2">
        <w:rPr>
          <w:snapToGrid w:val="0"/>
        </w:rPr>
        <w:t>the delivery</w:t>
      </w:r>
      <w:r w:rsidRPr="00CE26DC">
        <w:rPr>
          <w:snapToGrid w:val="0"/>
        </w:rPr>
        <w:t xml:space="preserve"> of any quantity of Gas</w:t>
      </w:r>
      <w:r>
        <w:rPr>
          <w:snapToGrid w:val="0"/>
        </w:rPr>
        <w:t>),</w:t>
      </w:r>
      <w:r w:rsidRPr="005B76ED">
        <w:t xml:space="preserve"> </w:t>
      </w:r>
      <w:r w:rsidRPr="00CE26DC">
        <w:t xml:space="preserve">to the extent that </w:t>
      </w:r>
      <w:r>
        <w:t>First Gas</w:t>
      </w:r>
      <w:r w:rsidRPr="00CE26DC">
        <w:t xml:space="preserve"> cannot </w:t>
      </w:r>
      <w:r w:rsidR="006F18BC">
        <w:t>provide transmission services</w:t>
      </w:r>
      <w:r w:rsidRPr="00CE26DC">
        <w:t xml:space="preserve"> up to </w:t>
      </w:r>
      <w:r>
        <w:t xml:space="preserve">that Shipper’s DNC </w:t>
      </w:r>
      <w:r w:rsidR="006F18BC">
        <w:t>and/</w:t>
      </w:r>
      <w:r>
        <w:t>or Supplementary Capacity</w:t>
      </w:r>
      <w:r w:rsidRPr="00CE26DC">
        <w:t xml:space="preserve"> on account of that Force Majeure</w:t>
      </w:r>
      <w:r w:rsidR="006F18BC">
        <w:t xml:space="preserve"> Event</w:t>
      </w:r>
      <w:r>
        <w:t xml:space="preserve"> (as determined by First Gas)</w:t>
      </w:r>
      <w:r w:rsidR="000010BD" w:rsidRPr="00530C8E">
        <w:t>.</w:t>
      </w:r>
    </w:p>
    <w:p w:rsidR="000010BD" w:rsidRPr="00530C8E" w:rsidRDefault="000010BD" w:rsidP="00580892">
      <w:pPr>
        <w:numPr>
          <w:ilvl w:val="1"/>
          <w:numId w:val="3"/>
        </w:numPr>
        <w:rPr>
          <w:snapToGrid w:val="0"/>
        </w:rPr>
      </w:pPr>
      <w:r w:rsidRPr="00530C8E">
        <w:t xml:space="preserve">If </w:t>
      </w:r>
      <w:r w:rsidR="00DC2893">
        <w:t>a</w:t>
      </w:r>
      <w:r w:rsidRPr="00530C8E">
        <w:t xml:space="preserve"> Party seeks relief under </w:t>
      </w:r>
      <w:r w:rsidRPr="00530C8E">
        <w:rPr>
          <w:i/>
          <w:iCs/>
        </w:rPr>
        <w:t>section</w:t>
      </w:r>
      <w:r w:rsidRPr="00530C8E">
        <w:t xml:space="preserve"> </w:t>
      </w:r>
      <w:r>
        <w:rPr>
          <w:i/>
        </w:rPr>
        <w:t>1</w:t>
      </w:r>
      <w:r w:rsidR="00DC2893">
        <w:rPr>
          <w:i/>
        </w:rPr>
        <w:t>5</w:t>
      </w:r>
      <w:r>
        <w:rPr>
          <w:i/>
        </w:rPr>
        <w:t>.1</w:t>
      </w:r>
      <w:r w:rsidRPr="00530C8E">
        <w:t>, that Party shall, upon the occurrence of any failure due to a Force Majeure Event:</w:t>
      </w:r>
    </w:p>
    <w:p w:rsidR="000010BD" w:rsidRPr="00530C8E" w:rsidRDefault="000010BD" w:rsidP="008279EB">
      <w:pPr>
        <w:numPr>
          <w:ilvl w:val="2"/>
          <w:numId w:val="47"/>
        </w:numPr>
        <w:rPr>
          <w:snapToGrid w:val="0"/>
        </w:rPr>
      </w:pPr>
      <w:r w:rsidRPr="00530C8E">
        <w:rPr>
          <w:snapToGrid w:val="0"/>
        </w:rPr>
        <w:t xml:space="preserve">as soon as practicable </w:t>
      </w:r>
      <w:r w:rsidRPr="00530C8E">
        <w:t xml:space="preserve">but in any event within 48 hours </w:t>
      </w:r>
      <w:r w:rsidRPr="00530C8E">
        <w:rPr>
          <w:snapToGrid w:val="0"/>
        </w:rPr>
        <w:t xml:space="preserve">give notice to the other Party of the occurrence of the event or circumstance claimed to be a Force Majeure Event and provide to the other Party full </w:t>
      </w:r>
      <w:proofErr w:type="gramStart"/>
      <w:r w:rsidRPr="00530C8E">
        <w:rPr>
          <w:snapToGrid w:val="0"/>
        </w:rPr>
        <w:t>particulars relating</w:t>
      </w:r>
      <w:proofErr w:type="gramEnd"/>
      <w:r w:rsidRPr="00530C8E">
        <w:rPr>
          <w:snapToGrid w:val="0"/>
        </w:rPr>
        <w:t xml:space="preserve"> to the event or circumstance and the cause of </w:t>
      </w:r>
      <w:r w:rsidR="00525B62">
        <w:rPr>
          <w:snapToGrid w:val="0"/>
        </w:rPr>
        <w:t>that</w:t>
      </w:r>
      <w:r w:rsidRPr="00530C8E">
        <w:rPr>
          <w:snapToGrid w:val="0"/>
        </w:rPr>
        <w:t xml:space="preserve"> failure. </w:t>
      </w:r>
      <w:r w:rsidR="00525B62">
        <w:rPr>
          <w:snapToGrid w:val="0"/>
        </w:rPr>
        <w:t>The</w:t>
      </w:r>
      <w:r w:rsidRPr="00530C8E">
        <w:rPr>
          <w:snapToGrid w:val="0"/>
        </w:rPr>
        <w:t xml:space="preserve"> notice shall also contain an estimate of the </w:t>
      </w:r>
      <w:proofErr w:type="gramStart"/>
      <w:r w:rsidRPr="00530C8E">
        <w:rPr>
          <w:snapToGrid w:val="0"/>
        </w:rPr>
        <w:t>period of time</w:t>
      </w:r>
      <w:proofErr w:type="gramEnd"/>
      <w:r w:rsidRPr="00530C8E">
        <w:rPr>
          <w:snapToGrid w:val="0"/>
        </w:rPr>
        <w:t xml:space="preserve"> required to remedy </w:t>
      </w:r>
      <w:r w:rsidR="00525B62">
        <w:rPr>
          <w:snapToGrid w:val="0"/>
        </w:rPr>
        <w:t>the</w:t>
      </w:r>
      <w:r w:rsidRPr="00530C8E">
        <w:rPr>
          <w:snapToGrid w:val="0"/>
        </w:rPr>
        <w:t xml:space="preserve"> failure;</w:t>
      </w:r>
    </w:p>
    <w:p w:rsidR="000010BD" w:rsidRPr="00530C8E" w:rsidRDefault="000010BD" w:rsidP="008279EB">
      <w:pPr>
        <w:numPr>
          <w:ilvl w:val="2"/>
          <w:numId w:val="47"/>
        </w:numPr>
        <w:rPr>
          <w:snapToGrid w:val="0"/>
        </w:rPr>
      </w:pPr>
      <w:r w:rsidRPr="00530C8E">
        <w:rPr>
          <w:snapToGrid w:val="0"/>
        </w:rPr>
        <w:t>render the other Party reasonable opportunity and assistance to examine and investigate the event or circumstance and the matters which caused the event or circumstance and failure;</w:t>
      </w:r>
    </w:p>
    <w:p w:rsidR="000010BD" w:rsidRPr="00530C8E" w:rsidRDefault="000010BD" w:rsidP="008279EB">
      <w:pPr>
        <w:numPr>
          <w:ilvl w:val="2"/>
          <w:numId w:val="47"/>
        </w:numPr>
        <w:rPr>
          <w:snapToGrid w:val="0"/>
        </w:rPr>
      </w:pPr>
      <w:r w:rsidRPr="00530C8E">
        <w:rPr>
          <w:snapToGrid w:val="0"/>
        </w:rPr>
        <w:t xml:space="preserve">as quickly as practicable, use due diligence and take all reasonable steps to rectify, remedy, shorten or mitigate the circumstances giving rise to Force Majeure Event </w:t>
      </w:r>
      <w:proofErr w:type="gramStart"/>
      <w:r w:rsidRPr="00530C8E">
        <w:rPr>
          <w:snapToGrid w:val="0"/>
        </w:rPr>
        <w:t>so as to</w:t>
      </w:r>
      <w:proofErr w:type="gramEnd"/>
      <w:r w:rsidRPr="00530C8E">
        <w:rPr>
          <w:snapToGrid w:val="0"/>
        </w:rPr>
        <w:t xml:space="preserve"> minimise any Loss or other effects of the suspension of obligations suffered or incurred, or likely to be suffered or incurred by the Party; and </w:t>
      </w:r>
    </w:p>
    <w:p w:rsidR="000010BD" w:rsidRDefault="000010BD" w:rsidP="008279EB">
      <w:pPr>
        <w:numPr>
          <w:ilvl w:val="2"/>
          <w:numId w:val="47"/>
        </w:numPr>
        <w:rPr>
          <w:snapToGrid w:val="0"/>
        </w:rPr>
      </w:pPr>
      <w:r w:rsidRPr="00530C8E">
        <w:t xml:space="preserve">give notice </w:t>
      </w:r>
      <w:r w:rsidRPr="00530C8E">
        <w:rPr>
          <w:snapToGrid w:val="0"/>
        </w:rPr>
        <w:t>as soon as practicable, but in any event within 48 hours to the other Party upon termination of the Force Majeure Event.</w:t>
      </w:r>
      <w:r>
        <w:rPr>
          <w:snapToGrid w:val="0"/>
        </w:rPr>
        <w:t xml:space="preserve"> </w:t>
      </w:r>
    </w:p>
    <w:p w:rsidR="008E4551" w:rsidRPr="001757B6" w:rsidRDefault="007D3E40" w:rsidP="00580892">
      <w:pPr>
        <w:numPr>
          <w:ilvl w:val="1"/>
          <w:numId w:val="3"/>
        </w:numPr>
        <w:rPr>
          <w:snapToGrid w:val="0"/>
        </w:rPr>
      </w:pPr>
      <w:r>
        <w:t>A</w:t>
      </w:r>
      <w:r w:rsidR="00DC2893">
        <w:t xml:space="preserve"> </w:t>
      </w:r>
      <w:r>
        <w:t>Party</w:t>
      </w:r>
      <w:r w:rsidR="000010BD">
        <w:t xml:space="preserve"> will not be able to claim relief from liability under </w:t>
      </w:r>
      <w:r w:rsidR="000010BD">
        <w:rPr>
          <w:i/>
        </w:rPr>
        <w:t>section 1</w:t>
      </w:r>
      <w:r w:rsidR="00DC2893">
        <w:rPr>
          <w:i/>
        </w:rPr>
        <w:t>5</w:t>
      </w:r>
      <w:r w:rsidR="000010BD">
        <w:rPr>
          <w:i/>
        </w:rPr>
        <w:t>.1</w:t>
      </w:r>
      <w:r w:rsidR="000010BD">
        <w:t xml:space="preserve"> solely </w:t>
      </w:r>
      <w:proofErr w:type="gramStart"/>
      <w:r w:rsidR="000010BD">
        <w:t>as a result of</w:t>
      </w:r>
      <w:proofErr w:type="gramEnd"/>
      <w:r w:rsidRPr="007D3E40">
        <w:rPr>
          <w:snapToGrid w:val="0"/>
        </w:rPr>
        <w:t xml:space="preserve"> </w:t>
      </w:r>
      <w:r>
        <w:rPr>
          <w:snapToGrid w:val="0"/>
        </w:rPr>
        <w:t>the act or omission of</w:t>
      </w:r>
      <w:r w:rsidR="008E4551">
        <w:t>:</w:t>
      </w:r>
      <w:r w:rsidR="000010BD">
        <w:t xml:space="preserve"> </w:t>
      </w:r>
    </w:p>
    <w:p w:rsidR="007D3E40" w:rsidRDefault="007D3E40" w:rsidP="007D3E40">
      <w:pPr>
        <w:numPr>
          <w:ilvl w:val="2"/>
          <w:numId w:val="67"/>
        </w:numPr>
        <w:rPr>
          <w:snapToGrid w:val="0"/>
        </w:rPr>
      </w:pPr>
      <w:r w:rsidRPr="00566F59">
        <w:rPr>
          <w:snapToGrid w:val="0"/>
        </w:rPr>
        <w:t xml:space="preserve">any agent or contractor of </w:t>
      </w:r>
      <w:r>
        <w:rPr>
          <w:snapToGrid w:val="0"/>
        </w:rPr>
        <w:t>that</w:t>
      </w:r>
      <w:r w:rsidRPr="00566F59">
        <w:rPr>
          <w:snapToGrid w:val="0"/>
        </w:rPr>
        <w:t xml:space="preserve"> Party; or</w:t>
      </w:r>
    </w:p>
    <w:p w:rsidR="007D3E40" w:rsidRPr="007D3E40" w:rsidRDefault="007D3E40" w:rsidP="007D3E40">
      <w:pPr>
        <w:numPr>
          <w:ilvl w:val="2"/>
          <w:numId w:val="67"/>
        </w:numPr>
        <w:rPr>
          <w:snapToGrid w:val="0"/>
        </w:rPr>
      </w:pPr>
      <w:r w:rsidRPr="00566F59">
        <w:rPr>
          <w:snapToGrid w:val="0"/>
        </w:rPr>
        <w:t xml:space="preserve">in </w:t>
      </w:r>
      <w:r>
        <w:rPr>
          <w:snapToGrid w:val="0"/>
        </w:rPr>
        <w:t xml:space="preserve">the case of a </w:t>
      </w:r>
      <w:r w:rsidRPr="00566F59">
        <w:rPr>
          <w:snapToGrid w:val="0"/>
        </w:rPr>
        <w:t xml:space="preserve">Shipper, any person selling or supplying Gas to </w:t>
      </w:r>
      <w:r>
        <w:rPr>
          <w:snapToGrid w:val="0"/>
        </w:rPr>
        <w:t>that</w:t>
      </w:r>
      <w:r w:rsidRPr="00566F59">
        <w:rPr>
          <w:snapToGrid w:val="0"/>
        </w:rPr>
        <w:t xml:space="preserve"> Shipper</w:t>
      </w:r>
      <w:r>
        <w:t>,</w:t>
      </w:r>
    </w:p>
    <w:p w:rsidR="00DC2893" w:rsidRPr="007D3E40" w:rsidRDefault="007D3E40" w:rsidP="007D3E40">
      <w:pPr>
        <w:ind w:left="624"/>
        <w:rPr>
          <w:snapToGrid w:val="0"/>
        </w:rPr>
      </w:pPr>
      <w:r w:rsidRPr="00566F59">
        <w:rPr>
          <w:snapToGrid w:val="0"/>
        </w:rPr>
        <w:lastRenderedPageBreak/>
        <w:t xml:space="preserve">unless </w:t>
      </w:r>
      <w:r w:rsidR="00525B62">
        <w:rPr>
          <w:snapToGrid w:val="0"/>
        </w:rPr>
        <w:t>that</w:t>
      </w:r>
      <w:r w:rsidRPr="00566F59">
        <w:rPr>
          <w:snapToGrid w:val="0"/>
        </w:rPr>
        <w:t xml:space="preserve"> act or omission is caused by or results from events and/or circumstances which would be a Force Majeure Event if </w:t>
      </w:r>
      <w:r w:rsidR="00525B62">
        <w:rPr>
          <w:snapToGrid w:val="0"/>
        </w:rPr>
        <w:t>that</w:t>
      </w:r>
      <w:r w:rsidRPr="00566F59">
        <w:rPr>
          <w:snapToGrid w:val="0"/>
        </w:rPr>
        <w:t xml:space="preserve"> person were the Affected Party</w:t>
      </w:r>
      <w:r w:rsidR="00DC2893">
        <w:t>.</w:t>
      </w:r>
    </w:p>
    <w:p w:rsidR="007D3E40" w:rsidRPr="007D3E40" w:rsidRDefault="007D3E40" w:rsidP="00580892">
      <w:pPr>
        <w:numPr>
          <w:ilvl w:val="1"/>
          <w:numId w:val="3"/>
        </w:numPr>
        <w:rPr>
          <w:snapToGrid w:val="0"/>
        </w:rPr>
      </w:pPr>
      <w:r>
        <w:t>A</w:t>
      </w:r>
      <w:r>
        <w:rPr>
          <w:snapToGrid w:val="0"/>
        </w:rPr>
        <w:t xml:space="preserve"> Shipper will not be able to claim relief from liability under </w:t>
      </w:r>
      <w:r w:rsidRPr="007D3E40">
        <w:rPr>
          <w:i/>
          <w:snapToGrid w:val="0"/>
        </w:rPr>
        <w:t>section 15.1</w:t>
      </w:r>
      <w:r>
        <w:rPr>
          <w:snapToGrid w:val="0"/>
        </w:rPr>
        <w:t xml:space="preserve"> </w:t>
      </w:r>
      <w:proofErr w:type="gramStart"/>
      <w:r>
        <w:rPr>
          <w:snapToGrid w:val="0"/>
        </w:rPr>
        <w:t>as a result of</w:t>
      </w:r>
      <w:proofErr w:type="gramEnd"/>
      <w:r>
        <w:rPr>
          <w:snapToGrid w:val="0"/>
        </w:rPr>
        <w:t xml:space="preserve"> </w:t>
      </w:r>
      <w:r>
        <w:t>the suspended performance, or non-performance, of the obligations of any of its customers, howsoever caused</w:t>
      </w:r>
    </w:p>
    <w:p w:rsidR="00DC2893" w:rsidRPr="00AD4CB2" w:rsidRDefault="00DC616D" w:rsidP="00580892">
      <w:pPr>
        <w:numPr>
          <w:ilvl w:val="1"/>
          <w:numId w:val="3"/>
        </w:numPr>
        <w:rPr>
          <w:snapToGrid w:val="0"/>
        </w:rPr>
      </w:pPr>
      <w:r>
        <w:t xml:space="preserve">Subject to </w:t>
      </w:r>
      <w:r w:rsidRPr="001757B6">
        <w:rPr>
          <w:i/>
        </w:rPr>
        <w:t xml:space="preserve">section </w:t>
      </w:r>
      <w:r w:rsidR="00AC30BD">
        <w:rPr>
          <w:i/>
        </w:rPr>
        <w:t>9.6</w:t>
      </w:r>
      <w:r>
        <w:t>, if Congestion occurs due</w:t>
      </w:r>
      <w:r w:rsidR="00DC2893" w:rsidRPr="00CE26DC">
        <w:t xml:space="preserve"> </w:t>
      </w:r>
      <w:r w:rsidR="00DC2893">
        <w:t xml:space="preserve">a </w:t>
      </w:r>
      <w:r w:rsidR="00DC2893" w:rsidRPr="00CE26DC">
        <w:t>Force Majeure</w:t>
      </w:r>
      <w:r w:rsidR="00DC2893">
        <w:t xml:space="preserve"> Event</w:t>
      </w:r>
      <w:r w:rsidR="00DC2893" w:rsidRPr="00CE26DC">
        <w:t xml:space="preserve">, </w:t>
      </w:r>
      <w:r w:rsidR="00DC2893">
        <w:t>First Gas</w:t>
      </w:r>
      <w:r w:rsidR="00DC2893" w:rsidRPr="00CE26DC">
        <w:t xml:space="preserve"> </w:t>
      </w:r>
      <w:r w:rsidR="00574E47">
        <w:t xml:space="preserve">will </w:t>
      </w:r>
      <w:r w:rsidR="00FB0DB3">
        <w:t xml:space="preserve">allocate </w:t>
      </w:r>
      <w:r w:rsidR="004B4F4D">
        <w:t xml:space="preserve">Available Operational Capacity in accordance with </w:t>
      </w:r>
      <w:r w:rsidR="004B4F4D" w:rsidRPr="004B4F4D">
        <w:rPr>
          <w:i/>
        </w:rPr>
        <w:t xml:space="preserve">section </w:t>
      </w:r>
      <w:r w:rsidR="00683D5F">
        <w:rPr>
          <w:i/>
        </w:rPr>
        <w:t>10.3</w:t>
      </w:r>
      <w:r w:rsidR="00DC2893">
        <w:t xml:space="preserve">. </w:t>
      </w:r>
    </w:p>
    <w:p w:rsidR="00755F8D" w:rsidRPr="00755F8D" w:rsidRDefault="00755F8D" w:rsidP="00755F8D">
      <w:pPr>
        <w:pStyle w:val="Heading2"/>
        <w:rPr>
          <w:snapToGrid w:val="0"/>
          <w:lang w:val="en-AU"/>
        </w:rPr>
      </w:pPr>
      <w:r w:rsidRPr="00755F8D">
        <w:rPr>
          <w:snapToGrid w:val="0"/>
          <w:lang w:val="en-AU"/>
        </w:rPr>
        <w:t>Information</w:t>
      </w:r>
    </w:p>
    <w:p w:rsidR="00755F8D" w:rsidRDefault="00755F8D" w:rsidP="00580892">
      <w:pPr>
        <w:numPr>
          <w:ilvl w:val="1"/>
          <w:numId w:val="3"/>
        </w:numPr>
      </w:pPr>
      <w:r>
        <w:t>On becoming aware of any</w:t>
      </w:r>
      <w:r w:rsidRPr="00566F59">
        <w:t xml:space="preserve"> serious prospect of a forthcoming Force Majeure Event, </w:t>
      </w:r>
      <w:r>
        <w:t>a Shipper must</w:t>
      </w:r>
      <w:r w:rsidRPr="00566F59">
        <w:t xml:space="preserve"> notify First Gas as soon as practicable of the </w:t>
      </w:r>
      <w:proofErr w:type="gramStart"/>
      <w:r w:rsidRPr="00566F59">
        <w:t>particulars of</w:t>
      </w:r>
      <w:proofErr w:type="gramEnd"/>
      <w:r w:rsidRPr="00566F59">
        <w:t xml:space="preserve"> which it is aware.</w:t>
      </w:r>
    </w:p>
    <w:p w:rsidR="00AD4CB2" w:rsidRPr="00AD4CB2" w:rsidRDefault="00DD512C" w:rsidP="00580892">
      <w:pPr>
        <w:numPr>
          <w:ilvl w:val="1"/>
          <w:numId w:val="3"/>
        </w:numPr>
      </w:pPr>
      <w:r>
        <w:t xml:space="preserve">Any Shipper who declares a Force Majeure Event shall, as </w:t>
      </w:r>
      <w:r w:rsidR="00AD4CB2">
        <w:t xml:space="preserve">soon as practicable after </w:t>
      </w:r>
      <w:r>
        <w:t>its</w:t>
      </w:r>
      <w:r w:rsidR="00AD4CB2">
        <w:t xml:space="preserve"> occurrence, </w:t>
      </w:r>
      <w:r>
        <w:t xml:space="preserve">provide First Gas with a full report on the details of </w:t>
      </w:r>
      <w:r w:rsidR="00525B62">
        <w:t>the</w:t>
      </w:r>
      <w:r>
        <w:t xml:space="preserve"> event, its causes, its effects on the Shipper and the actions taken by the Shipper to </w:t>
      </w:r>
      <w:r w:rsidR="00FB65E5">
        <w:t>rectify, remedy, shorten or mitigate the event or circumstance which gave rise to the Force Majeure Event</w:t>
      </w:r>
      <w:r>
        <w:t xml:space="preserve">. First Gas </w:t>
      </w:r>
      <w:r w:rsidR="00BD05B1">
        <w:t>will</w:t>
      </w:r>
      <w:r>
        <w:t xml:space="preserve"> publish </w:t>
      </w:r>
      <w:r w:rsidR="00525B62">
        <w:t>that</w:t>
      </w:r>
      <w:r>
        <w:t xml:space="preserve"> report on OATIS.</w:t>
      </w:r>
    </w:p>
    <w:p w:rsidR="003D729B" w:rsidRDefault="003D729B">
      <w:pPr>
        <w:spacing w:after="0" w:line="240" w:lineRule="auto"/>
        <w:rPr>
          <w:rFonts w:eastAsia="Times New Roman"/>
          <w:b/>
          <w:bCs/>
          <w:caps/>
          <w:snapToGrid w:val="0"/>
          <w:szCs w:val="28"/>
        </w:rPr>
      </w:pPr>
      <w:bookmarkStart w:id="623" w:name="_Toc475631701"/>
      <w:bookmarkStart w:id="624" w:name="_Toc475692751"/>
      <w:bookmarkStart w:id="625" w:name="_Toc475696638"/>
      <w:bookmarkStart w:id="626" w:name="_Toc475631702"/>
      <w:bookmarkStart w:id="627" w:name="_Toc475692752"/>
      <w:bookmarkStart w:id="628" w:name="_Toc475696639"/>
      <w:bookmarkStart w:id="629" w:name="_Toc475631703"/>
      <w:bookmarkStart w:id="630" w:name="_Toc475692753"/>
      <w:bookmarkStart w:id="631" w:name="_Toc475696640"/>
      <w:bookmarkStart w:id="632" w:name="_Toc475631706"/>
      <w:bookmarkStart w:id="633" w:name="_Toc475692756"/>
      <w:bookmarkStart w:id="634" w:name="_Toc475696643"/>
      <w:bookmarkStart w:id="635" w:name="_Toc475631708"/>
      <w:bookmarkStart w:id="636" w:name="_Toc475692758"/>
      <w:bookmarkStart w:id="637" w:name="_Toc475696645"/>
      <w:bookmarkStart w:id="638" w:name="_Toc475631714"/>
      <w:bookmarkStart w:id="639" w:name="_Toc475692764"/>
      <w:bookmarkStart w:id="640" w:name="_Toc475696651"/>
      <w:bookmarkStart w:id="641" w:name="_Toc475631715"/>
      <w:bookmarkStart w:id="642" w:name="_Toc475692765"/>
      <w:bookmarkStart w:id="643" w:name="_Toc475696652"/>
      <w:bookmarkStart w:id="644" w:name="_Toc475631716"/>
      <w:bookmarkStart w:id="645" w:name="_Toc475692766"/>
      <w:bookmarkStart w:id="646" w:name="_Toc475696653"/>
      <w:bookmarkStart w:id="647" w:name="_Toc424124611"/>
      <w:bookmarkStart w:id="648" w:name="_Toc424124612"/>
      <w:bookmarkStart w:id="649" w:name="_Toc424124614"/>
      <w:bookmarkStart w:id="650" w:name="_Toc424124617"/>
      <w:bookmarkStart w:id="651" w:name="_Toc424124618"/>
      <w:bookmarkStart w:id="652" w:name="_Toc424124621"/>
      <w:bookmarkStart w:id="653" w:name="_Toc424124623"/>
      <w:bookmarkStart w:id="654" w:name="_Toc424124624"/>
      <w:bookmarkStart w:id="655" w:name="_Toc424124625"/>
      <w:bookmarkStart w:id="656" w:name="_Toc424124626"/>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r>
        <w:rPr>
          <w:snapToGrid w:val="0"/>
        </w:rPr>
        <w:br w:type="page"/>
      </w:r>
    </w:p>
    <w:p w:rsidR="000010BD" w:rsidRDefault="000010BD" w:rsidP="00580892">
      <w:pPr>
        <w:pStyle w:val="Heading1"/>
        <w:numPr>
          <w:ilvl w:val="0"/>
          <w:numId w:val="3"/>
        </w:numPr>
        <w:rPr>
          <w:snapToGrid w:val="0"/>
        </w:rPr>
      </w:pPr>
      <w:bookmarkStart w:id="657" w:name="_Toc489805955"/>
      <w:bookmarkStart w:id="658" w:name="_Toc492910809"/>
      <w:r>
        <w:rPr>
          <w:snapToGrid w:val="0"/>
        </w:rPr>
        <w:lastRenderedPageBreak/>
        <w:t>liabilities</w:t>
      </w:r>
      <w:bookmarkEnd w:id="657"/>
      <w:bookmarkEnd w:id="658"/>
    </w:p>
    <w:p w:rsidR="000010BD" w:rsidRPr="00530C8E" w:rsidRDefault="000010BD" w:rsidP="000010BD">
      <w:pPr>
        <w:pStyle w:val="Heading2"/>
        <w:rPr>
          <w:snapToGrid w:val="0"/>
        </w:rPr>
      </w:pPr>
      <w:r w:rsidRPr="00530C8E">
        <w:rPr>
          <w:snapToGrid w:val="0"/>
          <w:lang w:val="en-AU"/>
        </w:rPr>
        <w:t>Exclusion from a Party’s Liability</w:t>
      </w:r>
    </w:p>
    <w:p w:rsidR="000010BD" w:rsidRPr="00530C8E" w:rsidRDefault="000010BD" w:rsidP="00580892">
      <w:pPr>
        <w:numPr>
          <w:ilvl w:val="1"/>
          <w:numId w:val="3"/>
        </w:numPr>
        <w:rPr>
          <w:snapToGrid w:val="0"/>
        </w:rPr>
      </w:pPr>
      <w:r w:rsidRPr="00530C8E">
        <w:rPr>
          <w:lang w:val="en-AU"/>
        </w:rPr>
        <w:t xml:space="preserve">Subject to any further limitations contained in this </w:t>
      </w:r>
      <w:r w:rsidRPr="0090418A">
        <w:rPr>
          <w:i/>
          <w:iCs/>
          <w:lang w:val="en-AU"/>
        </w:rPr>
        <w:t xml:space="preserve">section </w:t>
      </w:r>
      <w:r w:rsidR="00DB73AD">
        <w:rPr>
          <w:i/>
          <w:iCs/>
          <w:lang w:val="en-AU"/>
        </w:rPr>
        <w:t>16</w:t>
      </w:r>
      <w:r w:rsidRPr="00530C8E">
        <w:rPr>
          <w:iCs/>
          <w:lang w:val="en-AU"/>
        </w:rPr>
        <w:t>,</w:t>
      </w:r>
      <w:r w:rsidRPr="00530C8E">
        <w:rPr>
          <w:i/>
          <w:lang w:val="en-AU"/>
        </w:rPr>
        <w:t xml:space="preserve"> </w:t>
      </w:r>
      <w:r w:rsidRPr="00530C8E">
        <w:rPr>
          <w:lang w:val="en-AU"/>
        </w:rPr>
        <w:t>a Party (</w:t>
      </w:r>
      <w:r w:rsidRPr="00530C8E">
        <w:rPr>
          <w:i/>
          <w:lang w:val="en-AU"/>
        </w:rPr>
        <w:t>Liable Party</w:t>
      </w:r>
      <w:r w:rsidRPr="00530C8E">
        <w:rPr>
          <w:lang w:val="en-AU"/>
        </w:rPr>
        <w:t>) will not be liable to the other Party (</w:t>
      </w:r>
      <w:r w:rsidRPr="00530C8E">
        <w:rPr>
          <w:i/>
          <w:lang w:val="en-AU"/>
        </w:rPr>
        <w:t>Other Party</w:t>
      </w:r>
      <w:r w:rsidRPr="00530C8E">
        <w:rPr>
          <w:lang w:val="en-AU"/>
        </w:rPr>
        <w:t xml:space="preserve">) in respect of Loss suffered or incurred by </w:t>
      </w:r>
      <w:r w:rsidR="00937807">
        <w:rPr>
          <w:lang w:val="en-AU"/>
        </w:rPr>
        <w:t>the</w:t>
      </w:r>
      <w:r w:rsidRPr="00530C8E">
        <w:rPr>
          <w:lang w:val="en-AU"/>
        </w:rPr>
        <w:t xml:space="preserve"> Other Party that arises out of or in connection with </w:t>
      </w:r>
      <w:r w:rsidR="002D29ED">
        <w:rPr>
          <w:lang w:val="en-AU"/>
        </w:rPr>
        <w:t>this Code</w:t>
      </w:r>
      <w:r w:rsidRPr="00530C8E">
        <w:rPr>
          <w:lang w:val="en-AU"/>
        </w:rPr>
        <w:t xml:space="preserve"> (in contract, tort or generally at common law, equity or otherwise), except to the extent that</w:t>
      </w:r>
      <w:r w:rsidRPr="00530C8E">
        <w:rPr>
          <w:snapToGrid w:val="0"/>
          <w:lang w:val="en-AU"/>
        </w:rPr>
        <w:t xml:space="preserve"> Loss arose from an act or omission of the Liable Party that constituted a failure by it to comply with a provision of </w:t>
      </w:r>
      <w:r w:rsidR="002D29ED">
        <w:rPr>
          <w:snapToGrid w:val="0"/>
          <w:lang w:val="en-AU"/>
        </w:rPr>
        <w:t>this Code</w:t>
      </w:r>
      <w:r w:rsidRPr="00530C8E">
        <w:rPr>
          <w:snapToGrid w:val="0"/>
          <w:lang w:val="en-AU"/>
        </w:rPr>
        <w:t xml:space="preserve"> to the standard of a Reasonable and Prudent Operator. The Liable Party shall only be liable to the Other Party to the extent that the Other Party did not cause or contribute to </w:t>
      </w:r>
      <w:r w:rsidR="00937807">
        <w:rPr>
          <w:snapToGrid w:val="0"/>
          <w:lang w:val="en-AU"/>
        </w:rPr>
        <w:t xml:space="preserve">that </w:t>
      </w:r>
      <w:r w:rsidRPr="00530C8E">
        <w:rPr>
          <w:snapToGrid w:val="0"/>
          <w:lang w:val="en-AU"/>
        </w:rPr>
        <w:t>Loss</w:t>
      </w:r>
      <w:r w:rsidR="006C2E4B">
        <w:rPr>
          <w:snapToGrid w:val="0"/>
          <w:lang w:val="en-AU"/>
        </w:rPr>
        <w:t xml:space="preserve"> by breaching an obligation set out in this</w:t>
      </w:r>
      <w:r w:rsidR="002D29ED">
        <w:rPr>
          <w:snapToGrid w:val="0"/>
          <w:lang w:val="en-AU"/>
        </w:rPr>
        <w:t xml:space="preserve"> Code</w:t>
      </w:r>
      <w:r w:rsidRPr="00530C8E">
        <w:rPr>
          <w:snapToGrid w:val="0"/>
          <w:lang w:val="en-AU"/>
        </w:rPr>
        <w:t xml:space="preserve">. The Liable Party shall not be liable to the extent that the Other Party has not mitigated its Loss </w:t>
      </w:r>
      <w:proofErr w:type="gramStart"/>
      <w:r w:rsidRPr="00530C8E">
        <w:rPr>
          <w:snapToGrid w:val="0"/>
          <w:lang w:val="en-AU"/>
        </w:rPr>
        <w:t>to the fullest extent</w:t>
      </w:r>
      <w:proofErr w:type="gramEnd"/>
      <w:r w:rsidRPr="00530C8E">
        <w:rPr>
          <w:snapToGrid w:val="0"/>
          <w:lang w:val="en-AU"/>
        </w:rPr>
        <w:t xml:space="preserve"> practicable.</w:t>
      </w:r>
    </w:p>
    <w:p w:rsidR="000010BD" w:rsidRPr="00530C8E" w:rsidRDefault="000010BD" w:rsidP="000010BD">
      <w:pPr>
        <w:pStyle w:val="Heading2"/>
      </w:pPr>
      <w:r w:rsidRPr="00530C8E">
        <w:rPr>
          <w:snapToGrid w:val="0"/>
          <w:lang w:val="en-AU"/>
        </w:rPr>
        <w:t>Limitation of a Party’s Liability</w:t>
      </w:r>
    </w:p>
    <w:p w:rsidR="000010BD" w:rsidRPr="00530C8E" w:rsidRDefault="000010BD" w:rsidP="00752EAE">
      <w:pPr>
        <w:numPr>
          <w:ilvl w:val="1"/>
          <w:numId w:val="3"/>
        </w:numPr>
      </w:pPr>
      <w:r w:rsidRPr="00530C8E">
        <w:rPr>
          <w:lang w:val="en-AU"/>
        </w:rPr>
        <w:t xml:space="preserve">If the Liable Party is liable to the Other Party in respect of any Loss suffered or incurred by </w:t>
      </w:r>
      <w:r w:rsidR="006C2E4B">
        <w:rPr>
          <w:lang w:val="en-AU"/>
        </w:rPr>
        <w:t>the</w:t>
      </w:r>
      <w:r w:rsidRPr="00530C8E">
        <w:rPr>
          <w:lang w:val="en-AU"/>
        </w:rPr>
        <w:t xml:space="preserve"> Other Party that arises out of or </w:t>
      </w:r>
      <w:proofErr w:type="gramStart"/>
      <w:r w:rsidRPr="00530C8E">
        <w:rPr>
          <w:lang w:val="en-AU"/>
        </w:rPr>
        <w:t>in connection with</w:t>
      </w:r>
      <w:proofErr w:type="gramEnd"/>
      <w:r w:rsidRPr="00530C8E">
        <w:rPr>
          <w:lang w:val="en-AU"/>
        </w:rPr>
        <w:t xml:space="preserve"> </w:t>
      </w:r>
      <w:r w:rsidR="002D29ED">
        <w:rPr>
          <w:lang w:val="en-AU"/>
        </w:rPr>
        <w:t>this Code</w:t>
      </w:r>
      <w:r w:rsidRPr="00530C8E">
        <w:rPr>
          <w:lang w:val="en-AU"/>
        </w:rPr>
        <w:t xml:space="preserve"> (in contract, tort or generally at common law, equity or otherwise), other than for payment of amounts due pursuant to</w:t>
      </w:r>
      <w:r w:rsidRPr="00530C8E">
        <w:rPr>
          <w:i/>
          <w:lang w:val="en-AU"/>
        </w:rPr>
        <w:t xml:space="preserve"> section </w:t>
      </w:r>
      <w:r w:rsidR="00D87EC0">
        <w:rPr>
          <w:i/>
          <w:lang w:val="en-AU"/>
        </w:rPr>
        <w:t>11</w:t>
      </w:r>
      <w:r w:rsidRPr="00530C8E">
        <w:rPr>
          <w:lang w:val="en-AU"/>
        </w:rPr>
        <w:t>), the Liable Party will only be liable for direct Loss suffered or incurred by the Other Party excluding (and the Liable Party shall not be liable for):</w:t>
      </w:r>
    </w:p>
    <w:p w:rsidR="000010BD" w:rsidRPr="00530C8E" w:rsidRDefault="000010BD" w:rsidP="00752EAE">
      <w:pPr>
        <w:numPr>
          <w:ilvl w:val="2"/>
          <w:numId w:val="3"/>
        </w:numPr>
      </w:pPr>
      <w:r w:rsidRPr="00530C8E">
        <w:rPr>
          <w:snapToGrid w:val="0"/>
          <w:lang w:val="en-AU"/>
        </w:rPr>
        <w:t xml:space="preserve">any loss of use, revenue, profit or savings by the Other Party; </w:t>
      </w:r>
    </w:p>
    <w:p w:rsidR="000010BD" w:rsidRPr="00530C8E" w:rsidRDefault="000010BD" w:rsidP="00752EAE">
      <w:pPr>
        <w:numPr>
          <w:ilvl w:val="2"/>
          <w:numId w:val="3"/>
        </w:numPr>
      </w:pPr>
      <w:r w:rsidRPr="00530C8E">
        <w:rPr>
          <w:snapToGrid w:val="0"/>
          <w:lang w:val="en-AU"/>
        </w:rPr>
        <w:t>the amount of any damages awarded against the Other Party in favour of a third party</w:t>
      </w:r>
      <w:r w:rsidR="00DB73AD">
        <w:rPr>
          <w:snapToGrid w:val="0"/>
          <w:lang w:val="en-AU"/>
        </w:rPr>
        <w:t xml:space="preserve">, except where the Liable Party is liable </w:t>
      </w:r>
      <w:r w:rsidR="008279EB">
        <w:rPr>
          <w:snapToGrid w:val="0"/>
          <w:lang w:val="en-AU"/>
        </w:rPr>
        <w:t>to make</w:t>
      </w:r>
      <w:r w:rsidR="00DB73AD">
        <w:rPr>
          <w:snapToGrid w:val="0"/>
          <w:lang w:val="en-AU"/>
        </w:rPr>
        <w:t xml:space="preserve"> </w:t>
      </w:r>
      <w:r w:rsidR="008279EB">
        <w:rPr>
          <w:snapToGrid w:val="0"/>
          <w:lang w:val="en-AU"/>
        </w:rPr>
        <w:t xml:space="preserve">a </w:t>
      </w:r>
      <w:r w:rsidR="00DB73AD">
        <w:rPr>
          <w:snapToGrid w:val="0"/>
          <w:lang w:val="en-AU"/>
        </w:rPr>
        <w:t xml:space="preserve">payment under </w:t>
      </w:r>
      <w:r w:rsidR="00DB73AD" w:rsidRPr="00DB73AD">
        <w:rPr>
          <w:i/>
          <w:snapToGrid w:val="0"/>
          <w:lang w:val="en-AU"/>
        </w:rPr>
        <w:t xml:space="preserve">section </w:t>
      </w:r>
      <w:r w:rsidR="00E416A7">
        <w:rPr>
          <w:i/>
          <w:snapToGrid w:val="0"/>
          <w:lang w:val="en-AU"/>
        </w:rPr>
        <w:t>11.7</w:t>
      </w:r>
      <w:r w:rsidRPr="00530C8E">
        <w:rPr>
          <w:snapToGrid w:val="0"/>
          <w:lang w:val="en-AU"/>
        </w:rPr>
        <w:t>; and</w:t>
      </w:r>
      <w:r w:rsidRPr="00530C8E">
        <w:t xml:space="preserve"> </w:t>
      </w:r>
    </w:p>
    <w:p w:rsidR="000010BD" w:rsidRPr="00530C8E" w:rsidRDefault="000010BD" w:rsidP="00752EAE">
      <w:pPr>
        <w:numPr>
          <w:ilvl w:val="2"/>
          <w:numId w:val="3"/>
        </w:numPr>
        <w:rPr>
          <w:b/>
        </w:rPr>
      </w:pPr>
      <w:r w:rsidRPr="00530C8E">
        <w:rPr>
          <w:iCs/>
          <w:snapToGrid w:val="0"/>
          <w:lang w:val="en-AU"/>
        </w:rPr>
        <w:t>t</w:t>
      </w:r>
      <w:r w:rsidRPr="00530C8E">
        <w:rPr>
          <w:snapToGrid w:val="0"/>
          <w:lang w:val="en-AU"/>
        </w:rPr>
        <w:t>he amount of any money paid by the Other Party by way of settlement to a third party</w:t>
      </w:r>
      <w:r w:rsidR="00DB73AD">
        <w:rPr>
          <w:snapToGrid w:val="0"/>
          <w:lang w:val="en-AU"/>
        </w:rPr>
        <w:t xml:space="preserve">, except where the Liable Party is liable </w:t>
      </w:r>
      <w:r w:rsidR="008279EB">
        <w:rPr>
          <w:snapToGrid w:val="0"/>
          <w:lang w:val="en-AU"/>
        </w:rPr>
        <w:t xml:space="preserve">to make a </w:t>
      </w:r>
      <w:r w:rsidR="00DB73AD">
        <w:rPr>
          <w:snapToGrid w:val="0"/>
          <w:lang w:val="en-AU"/>
        </w:rPr>
        <w:t xml:space="preserve">payment under </w:t>
      </w:r>
      <w:r w:rsidR="00DB73AD" w:rsidRPr="00DB73AD">
        <w:rPr>
          <w:i/>
          <w:snapToGrid w:val="0"/>
          <w:lang w:val="en-AU"/>
        </w:rPr>
        <w:t xml:space="preserve">section </w:t>
      </w:r>
      <w:r w:rsidR="00E416A7">
        <w:rPr>
          <w:i/>
          <w:snapToGrid w:val="0"/>
          <w:lang w:val="en-AU"/>
        </w:rPr>
        <w:t>11.7</w:t>
      </w:r>
      <w:r w:rsidRPr="00530C8E">
        <w:rPr>
          <w:snapToGrid w:val="0"/>
          <w:lang w:val="en-AU"/>
        </w:rPr>
        <w:t>.</w:t>
      </w:r>
      <w:r w:rsidR="00DB73AD">
        <w:rPr>
          <w:snapToGrid w:val="0"/>
          <w:lang w:val="en-AU"/>
        </w:rPr>
        <w:t xml:space="preserve"> </w:t>
      </w:r>
    </w:p>
    <w:p w:rsidR="000010BD" w:rsidRPr="00530C8E" w:rsidRDefault="000010BD" w:rsidP="00752EAE">
      <w:pPr>
        <w:numPr>
          <w:ilvl w:val="1"/>
          <w:numId w:val="3"/>
        </w:numPr>
        <w:rPr>
          <w:snapToGrid w:val="0"/>
        </w:rPr>
      </w:pPr>
      <w:r w:rsidRPr="00530C8E">
        <w:rPr>
          <w:lang w:val="en-AU"/>
        </w:rPr>
        <w:t xml:space="preserve">The Liable Party shall in no circumstances be liable for any indirect or consequential Loss arising </w:t>
      </w:r>
      <w:r w:rsidR="00BB7D8D">
        <w:rPr>
          <w:lang w:val="en-AU"/>
        </w:rPr>
        <w:t>directly or indirectly</w:t>
      </w:r>
      <w:r w:rsidR="00BB7D8D" w:rsidRPr="00BB7D8D">
        <w:rPr>
          <w:lang w:val="en-AU"/>
        </w:rPr>
        <w:t xml:space="preserve"> </w:t>
      </w:r>
      <w:r w:rsidR="00BB7D8D" w:rsidRPr="00CE26DC">
        <w:rPr>
          <w:lang w:val="en-AU"/>
        </w:rPr>
        <w:t xml:space="preserve">from any breach of its (or any of the other Party’s) obligations under </w:t>
      </w:r>
      <w:r w:rsidR="006F5002">
        <w:rPr>
          <w:lang w:val="en-AU"/>
        </w:rPr>
        <w:t>this Code</w:t>
      </w:r>
      <w:r w:rsidR="00BB7D8D" w:rsidRPr="00CE26DC">
        <w:rPr>
          <w:lang w:val="en-AU"/>
        </w:rPr>
        <w:t xml:space="preserve">, </w:t>
      </w:r>
      <w:proofErr w:type="gramStart"/>
      <w:r w:rsidR="00BB7D8D" w:rsidRPr="00CE26DC">
        <w:rPr>
          <w:lang w:val="en-AU"/>
        </w:rPr>
        <w:t>whether or not</w:t>
      </w:r>
      <w:proofErr w:type="gramEnd"/>
      <w:r w:rsidR="00BB7D8D" w:rsidRPr="00CE26DC">
        <w:rPr>
          <w:lang w:val="en-AU"/>
        </w:rPr>
        <w:t xml:space="preserve"> the Loss was, or ought to have been, known by the Liable Party.</w:t>
      </w:r>
      <w:r w:rsidR="00BB7D8D">
        <w:rPr>
          <w:lang w:val="en-AU"/>
        </w:rPr>
        <w:t xml:space="preserve"> </w:t>
      </w:r>
    </w:p>
    <w:p w:rsidR="000010BD" w:rsidRPr="00530C8E" w:rsidRDefault="000010BD" w:rsidP="000010BD">
      <w:pPr>
        <w:pStyle w:val="Heading2"/>
        <w:rPr>
          <w:snapToGrid w:val="0"/>
        </w:rPr>
      </w:pPr>
      <w:r w:rsidRPr="00530C8E">
        <w:rPr>
          <w:snapToGrid w:val="0"/>
          <w:lang w:val="en-AU"/>
        </w:rPr>
        <w:t>Capped Liability</w:t>
      </w:r>
    </w:p>
    <w:p w:rsidR="00BB7D8D" w:rsidRPr="00083BAE" w:rsidRDefault="00EB0C5A" w:rsidP="00752EAE">
      <w:pPr>
        <w:numPr>
          <w:ilvl w:val="1"/>
          <w:numId w:val="3"/>
        </w:numPr>
      </w:pPr>
      <w:r>
        <w:rPr>
          <w:snapToGrid w:val="0"/>
        </w:rPr>
        <w:t xml:space="preserve">Subject to </w:t>
      </w:r>
      <w:r w:rsidRPr="00EB0C5A">
        <w:rPr>
          <w:i/>
          <w:snapToGrid w:val="0"/>
        </w:rPr>
        <w:t>section</w:t>
      </w:r>
      <w:r w:rsidR="00083BAE">
        <w:rPr>
          <w:i/>
          <w:snapToGrid w:val="0"/>
        </w:rPr>
        <w:t>s</w:t>
      </w:r>
      <w:r w:rsidRPr="00EB0C5A">
        <w:rPr>
          <w:i/>
          <w:snapToGrid w:val="0"/>
        </w:rPr>
        <w:t xml:space="preserve"> 16.5</w:t>
      </w:r>
      <w:r w:rsidR="00083BAE">
        <w:rPr>
          <w:i/>
          <w:snapToGrid w:val="0"/>
        </w:rPr>
        <w:t xml:space="preserve"> </w:t>
      </w:r>
      <w:r w:rsidR="00083BAE" w:rsidRPr="00083BAE">
        <w:rPr>
          <w:snapToGrid w:val="0"/>
        </w:rPr>
        <w:t xml:space="preserve">to </w:t>
      </w:r>
      <w:r w:rsidR="00083BAE">
        <w:rPr>
          <w:i/>
          <w:snapToGrid w:val="0"/>
        </w:rPr>
        <w:t>16.8</w:t>
      </w:r>
      <w:r w:rsidR="00083BAE">
        <w:rPr>
          <w:snapToGrid w:val="0"/>
        </w:rPr>
        <w:t>, the maximum liability of a Party to the Other Party</w:t>
      </w:r>
      <w:bookmarkStart w:id="659" w:name="_Ref410924499"/>
      <w:r w:rsidR="00083BAE">
        <w:rPr>
          <w:snapToGrid w:val="0"/>
        </w:rPr>
        <w:t xml:space="preserve"> </w:t>
      </w:r>
      <w:bookmarkEnd w:id="659"/>
      <w:r w:rsidR="00BB7D8D" w:rsidRPr="00083BAE">
        <w:rPr>
          <w:lang w:val="en-AU"/>
        </w:rPr>
        <w:t xml:space="preserve">(in each case excluding liability, if any, that arises under </w:t>
      </w:r>
      <w:r w:rsidR="00BB7D8D" w:rsidRPr="00083BAE">
        <w:rPr>
          <w:i/>
          <w:snapToGrid w:val="0"/>
          <w:lang w:val="en-AU"/>
        </w:rPr>
        <w:t>section </w:t>
      </w:r>
      <w:r w:rsidR="00E416A7">
        <w:rPr>
          <w:i/>
          <w:snapToGrid w:val="0"/>
          <w:lang w:val="en-AU"/>
        </w:rPr>
        <w:t>11.7</w:t>
      </w:r>
      <w:r w:rsidR="00BB7D8D" w:rsidRPr="00083BAE">
        <w:rPr>
          <w:lang w:val="en-AU"/>
        </w:rPr>
        <w:t>) will be:</w:t>
      </w:r>
    </w:p>
    <w:p w:rsidR="00BB7D8D" w:rsidRPr="00CE26DC" w:rsidRDefault="00BB7D8D" w:rsidP="00752EAE">
      <w:pPr>
        <w:numPr>
          <w:ilvl w:val="2"/>
          <w:numId w:val="3"/>
        </w:numPr>
        <w:rPr>
          <w:snapToGrid w:val="0"/>
          <w:lang w:val="en-AU"/>
        </w:rPr>
      </w:pPr>
      <w:bookmarkStart w:id="660" w:name="_Ref177360111"/>
      <w:r w:rsidRPr="00CE26DC">
        <w:rPr>
          <w:snapToGrid w:val="0"/>
          <w:lang w:val="en-AU"/>
        </w:rPr>
        <w:t>in relation to any single event or series of related events, $10,000,000 (ten million dollars); and</w:t>
      </w:r>
      <w:bookmarkEnd w:id="660"/>
      <w:r w:rsidRPr="00CE26DC">
        <w:rPr>
          <w:snapToGrid w:val="0"/>
          <w:lang w:val="en-AU"/>
        </w:rPr>
        <w:t xml:space="preserve"> </w:t>
      </w:r>
    </w:p>
    <w:p w:rsidR="00BB7D8D" w:rsidRPr="00CE26DC" w:rsidRDefault="00BB7D8D" w:rsidP="00752EAE">
      <w:pPr>
        <w:numPr>
          <w:ilvl w:val="2"/>
          <w:numId w:val="3"/>
        </w:numPr>
        <w:rPr>
          <w:snapToGrid w:val="0"/>
          <w:lang w:val="en-AU"/>
        </w:rPr>
      </w:pPr>
      <w:bookmarkStart w:id="661" w:name="_Ref177360343"/>
      <w:r w:rsidRPr="00CE26DC">
        <w:rPr>
          <w:snapToGrid w:val="0"/>
          <w:lang w:val="en-AU"/>
        </w:rPr>
        <w:t xml:space="preserve">in any Year, $30,000,000 (thirty million dollars), irrespective of the number of events in </w:t>
      </w:r>
      <w:r w:rsidR="006C2E4B">
        <w:rPr>
          <w:snapToGrid w:val="0"/>
          <w:lang w:val="en-AU"/>
        </w:rPr>
        <w:t>that Year.</w:t>
      </w:r>
      <w:bookmarkEnd w:id="661"/>
      <w:r w:rsidRPr="00CE26DC">
        <w:rPr>
          <w:snapToGrid w:val="0"/>
          <w:lang w:val="en-AU"/>
        </w:rPr>
        <w:t xml:space="preserve"> </w:t>
      </w:r>
    </w:p>
    <w:p w:rsidR="00576BCB" w:rsidRDefault="006C2E4B" w:rsidP="00BB7D8D">
      <w:pPr>
        <w:ind w:left="624"/>
        <w:rPr>
          <w:lang w:val="en-AU"/>
        </w:rPr>
      </w:pPr>
      <w:r>
        <w:rPr>
          <w:lang w:val="en-AU"/>
        </w:rPr>
        <w:t xml:space="preserve">For the purposes of this </w:t>
      </w:r>
      <w:r w:rsidRPr="006C2E4B">
        <w:rPr>
          <w:i/>
          <w:lang w:val="en-AU"/>
        </w:rPr>
        <w:t>section 16.4</w:t>
      </w:r>
      <w:r>
        <w:rPr>
          <w:lang w:val="en-AU"/>
        </w:rPr>
        <w:t xml:space="preserve">, </w:t>
      </w:r>
      <w:r w:rsidR="00BB7D8D" w:rsidRPr="00576BCB">
        <w:rPr>
          <w:lang w:val="en-AU"/>
        </w:rPr>
        <w:t xml:space="preserve">an event is part of a series of related events only if </w:t>
      </w:r>
      <w:r>
        <w:rPr>
          <w:lang w:val="en-AU"/>
        </w:rPr>
        <w:t>that</w:t>
      </w:r>
      <w:r w:rsidR="00BB7D8D" w:rsidRPr="00576BCB">
        <w:rPr>
          <w:lang w:val="en-AU"/>
        </w:rPr>
        <w:t xml:space="preserve"> event or events factually arise from the same cause</w:t>
      </w:r>
      <w:r w:rsidR="001B1348">
        <w:rPr>
          <w:lang w:val="en-AU"/>
        </w:rPr>
        <w:t xml:space="preserve">. </w:t>
      </w:r>
      <w:r w:rsidR="00BB7D8D" w:rsidRPr="00576BCB">
        <w:rPr>
          <w:lang w:val="en-AU"/>
        </w:rPr>
        <w:t xml:space="preserve"> </w:t>
      </w:r>
    </w:p>
    <w:p w:rsidR="00BB7D8D" w:rsidRPr="00530F54" w:rsidRDefault="00EB0C5A" w:rsidP="00752EAE">
      <w:pPr>
        <w:numPr>
          <w:ilvl w:val="1"/>
          <w:numId w:val="3"/>
        </w:numPr>
        <w:rPr>
          <w:lang w:val="en-AU"/>
        </w:rPr>
      </w:pPr>
      <w:r>
        <w:rPr>
          <w:lang w:val="en-AU"/>
        </w:rPr>
        <w:t xml:space="preserve">The amounts referred to in </w:t>
      </w:r>
      <w:r w:rsidRPr="00374149">
        <w:rPr>
          <w:i/>
          <w:lang w:val="en-AU"/>
        </w:rPr>
        <w:t>section 16.4(</w:t>
      </w:r>
      <w:r w:rsidR="00083BAE">
        <w:rPr>
          <w:i/>
          <w:lang w:val="en-AU"/>
        </w:rPr>
        <w:t>a</w:t>
      </w:r>
      <w:r w:rsidRPr="00374149">
        <w:rPr>
          <w:i/>
          <w:lang w:val="en-AU"/>
        </w:rPr>
        <w:t>)</w:t>
      </w:r>
      <w:r>
        <w:rPr>
          <w:lang w:val="en-AU"/>
        </w:rPr>
        <w:t xml:space="preserve"> and </w:t>
      </w:r>
      <w:r w:rsidRPr="00374149">
        <w:rPr>
          <w:i/>
          <w:lang w:val="en-AU"/>
        </w:rPr>
        <w:t>(</w:t>
      </w:r>
      <w:r w:rsidR="00083BAE">
        <w:rPr>
          <w:i/>
          <w:lang w:val="en-AU"/>
        </w:rPr>
        <w:t>b</w:t>
      </w:r>
      <w:r w:rsidRPr="00374149">
        <w:rPr>
          <w:i/>
          <w:lang w:val="en-AU"/>
        </w:rPr>
        <w:t>)</w:t>
      </w:r>
      <w:r>
        <w:rPr>
          <w:lang w:val="en-AU"/>
        </w:rPr>
        <w:t xml:space="preserve"> (the </w:t>
      </w:r>
      <w:r w:rsidRPr="00EB0C5A">
        <w:rPr>
          <w:i/>
          <w:lang w:val="en-AU"/>
        </w:rPr>
        <w:t>Capped Amounts</w:t>
      </w:r>
      <w:r>
        <w:rPr>
          <w:lang w:val="en-AU"/>
        </w:rPr>
        <w:t>)</w:t>
      </w:r>
      <w:bookmarkStart w:id="662" w:name="_Ref177360390"/>
      <w:r w:rsidR="00530F54">
        <w:rPr>
          <w:lang w:val="en-AU"/>
        </w:rPr>
        <w:t xml:space="preserve"> </w:t>
      </w:r>
      <w:r w:rsidR="00BB7D8D" w:rsidRPr="00530F54">
        <w:rPr>
          <w:snapToGrid w:val="0"/>
          <w:lang w:val="en-AU"/>
        </w:rPr>
        <w:t xml:space="preserve">shall each be adjusted annually on 1 October of each Year by multiplying each Capped Amount </w:t>
      </w:r>
      <w:r w:rsidR="00530F54">
        <w:rPr>
          <w:snapToGrid w:val="0"/>
          <w:lang w:val="en-AU"/>
        </w:rPr>
        <w:t xml:space="preserve">for the previous Year </w:t>
      </w:r>
      <w:r w:rsidR="00BB7D8D" w:rsidRPr="00530F54">
        <w:rPr>
          <w:snapToGrid w:val="0"/>
          <w:lang w:val="en-AU"/>
        </w:rPr>
        <w:t>by the following adjustment factor:</w:t>
      </w:r>
      <w:bookmarkEnd w:id="662"/>
    </w:p>
    <w:p w:rsidR="00BB7D8D" w:rsidRPr="00CE26DC" w:rsidRDefault="001B1348" w:rsidP="00530F54">
      <w:pPr>
        <w:ind w:firstLine="624"/>
        <w:rPr>
          <w:snapToGrid w:val="0"/>
          <w:lang w:val="en-AU"/>
        </w:rPr>
      </w:pPr>
      <w:r>
        <w:rPr>
          <w:snapToGrid w:val="0"/>
          <w:lang w:val="en-AU"/>
        </w:rPr>
        <w:t>Adjustment Factor</w:t>
      </w:r>
      <w:r>
        <w:rPr>
          <w:snapToGrid w:val="0"/>
          <w:lang w:val="en-AU"/>
        </w:rPr>
        <w:tab/>
        <w:t>=</w:t>
      </w:r>
      <w:r>
        <w:rPr>
          <w:snapToGrid w:val="0"/>
          <w:lang w:val="en-AU"/>
        </w:rPr>
        <w:tab/>
      </w:r>
      <w:proofErr w:type="spellStart"/>
      <w:r>
        <w:rPr>
          <w:snapToGrid w:val="0"/>
          <w:lang w:val="en-AU"/>
        </w:rPr>
        <w:t>C</w:t>
      </w:r>
      <w:r w:rsidR="00BB7D8D" w:rsidRPr="00CE26DC">
        <w:rPr>
          <w:snapToGrid w:val="0"/>
          <w:lang w:val="en-AU"/>
        </w:rPr>
        <w:t>PI</w:t>
      </w:r>
      <w:r w:rsidR="00BB7D8D" w:rsidRPr="001B1348">
        <w:rPr>
          <w:snapToGrid w:val="0"/>
          <w:vertAlign w:val="subscript"/>
          <w:lang w:val="en-AU"/>
        </w:rPr>
        <w:t>n</w:t>
      </w:r>
      <w:proofErr w:type="spellEnd"/>
      <w:r>
        <w:rPr>
          <w:snapToGrid w:val="0"/>
          <w:lang w:val="en-AU"/>
        </w:rPr>
        <w:t xml:space="preserve"> / </w:t>
      </w:r>
      <w:proofErr w:type="gramStart"/>
      <w:r>
        <w:rPr>
          <w:snapToGrid w:val="0"/>
          <w:lang w:val="en-AU"/>
        </w:rPr>
        <w:t>C</w:t>
      </w:r>
      <w:r w:rsidR="00BB7D8D" w:rsidRPr="00CE26DC">
        <w:rPr>
          <w:snapToGrid w:val="0"/>
          <w:lang w:val="en-AU"/>
        </w:rPr>
        <w:t>PI</w:t>
      </w:r>
      <w:r w:rsidR="00BB7D8D" w:rsidRPr="001B1348">
        <w:rPr>
          <w:snapToGrid w:val="0"/>
          <w:vertAlign w:val="subscript"/>
          <w:lang w:val="en-AU"/>
        </w:rPr>
        <w:t>(</w:t>
      </w:r>
      <w:proofErr w:type="gramEnd"/>
      <w:r w:rsidR="00BB7D8D" w:rsidRPr="001B1348">
        <w:rPr>
          <w:snapToGrid w:val="0"/>
          <w:vertAlign w:val="subscript"/>
          <w:lang w:val="en-AU"/>
        </w:rPr>
        <w:t>n –1)</w:t>
      </w:r>
    </w:p>
    <w:p w:rsidR="00BB7D8D" w:rsidRPr="00CE26DC" w:rsidRDefault="00BB7D8D" w:rsidP="00530F54">
      <w:pPr>
        <w:ind w:firstLine="624"/>
        <w:rPr>
          <w:snapToGrid w:val="0"/>
          <w:lang w:val="en-AU"/>
        </w:rPr>
      </w:pPr>
      <w:r w:rsidRPr="00CE26DC">
        <w:rPr>
          <w:snapToGrid w:val="0"/>
          <w:lang w:val="en-AU"/>
        </w:rPr>
        <w:lastRenderedPageBreak/>
        <w:t>where:</w:t>
      </w:r>
    </w:p>
    <w:p w:rsidR="00BB7D8D" w:rsidRPr="00CE26DC" w:rsidRDefault="001B1348" w:rsidP="00530F54">
      <w:pPr>
        <w:ind w:left="624"/>
        <w:rPr>
          <w:snapToGrid w:val="0"/>
          <w:lang w:val="en-AU"/>
        </w:rPr>
      </w:pPr>
      <w:proofErr w:type="spellStart"/>
      <w:r>
        <w:rPr>
          <w:snapToGrid w:val="0"/>
          <w:lang w:val="en-AU"/>
        </w:rPr>
        <w:t>C</w:t>
      </w:r>
      <w:r w:rsidRPr="00CE26DC">
        <w:rPr>
          <w:snapToGrid w:val="0"/>
          <w:lang w:val="en-AU"/>
        </w:rPr>
        <w:t>PI</w:t>
      </w:r>
      <w:r w:rsidRPr="001B1348">
        <w:rPr>
          <w:snapToGrid w:val="0"/>
          <w:vertAlign w:val="subscript"/>
          <w:lang w:val="en-AU"/>
        </w:rPr>
        <w:t>n</w:t>
      </w:r>
      <w:proofErr w:type="spellEnd"/>
      <w:r w:rsidR="00BB7D8D" w:rsidRPr="00CE26DC">
        <w:rPr>
          <w:snapToGrid w:val="0"/>
          <w:lang w:val="en-AU"/>
        </w:rPr>
        <w:t xml:space="preserve"> </w:t>
      </w:r>
      <w:r w:rsidR="00BB7D8D" w:rsidRPr="00BB7D8D">
        <w:rPr>
          <w:snapToGrid w:val="0"/>
          <w:lang w:val="en-AU"/>
        </w:rPr>
        <w:t>means the most recently published</w:t>
      </w:r>
      <w:r w:rsidR="00BB7D8D" w:rsidRPr="00CE26DC">
        <w:rPr>
          <w:snapToGrid w:val="0"/>
          <w:lang w:val="en-AU"/>
        </w:rPr>
        <w:t xml:space="preserve"> </w:t>
      </w:r>
      <w:r>
        <w:rPr>
          <w:snapToGrid w:val="0"/>
          <w:lang w:val="en-AU"/>
        </w:rPr>
        <w:t>C</w:t>
      </w:r>
      <w:r w:rsidR="00BB7D8D" w:rsidRPr="00CE26DC">
        <w:rPr>
          <w:snapToGrid w:val="0"/>
          <w:lang w:val="en-AU"/>
        </w:rPr>
        <w:t>PI Index for the June quarter</w:t>
      </w:r>
      <w:r w:rsidR="00530F54">
        <w:rPr>
          <w:snapToGrid w:val="0"/>
          <w:lang w:val="en-AU"/>
        </w:rPr>
        <w:t xml:space="preserve"> in the preceding Year</w:t>
      </w:r>
      <w:r w:rsidR="00BB7D8D" w:rsidRPr="00CE26DC">
        <w:rPr>
          <w:snapToGrid w:val="0"/>
          <w:lang w:val="en-AU"/>
        </w:rPr>
        <w:t>; and</w:t>
      </w:r>
    </w:p>
    <w:p w:rsidR="00BB7D8D" w:rsidRPr="00CE26DC" w:rsidRDefault="001B1348" w:rsidP="00530F54">
      <w:pPr>
        <w:ind w:left="624"/>
        <w:rPr>
          <w:snapToGrid w:val="0"/>
          <w:lang w:val="en-AU"/>
        </w:rPr>
      </w:pPr>
      <w:proofErr w:type="gramStart"/>
      <w:r>
        <w:rPr>
          <w:snapToGrid w:val="0"/>
          <w:lang w:val="en-AU"/>
        </w:rPr>
        <w:t>C</w:t>
      </w:r>
      <w:r w:rsidR="00BB7D8D" w:rsidRPr="00CE26DC">
        <w:rPr>
          <w:snapToGrid w:val="0"/>
          <w:lang w:val="en-AU"/>
        </w:rPr>
        <w:t>PI</w:t>
      </w:r>
      <w:r w:rsidR="00BB7D8D" w:rsidRPr="001B1348">
        <w:rPr>
          <w:snapToGrid w:val="0"/>
          <w:vertAlign w:val="subscript"/>
          <w:lang w:val="en-AU"/>
        </w:rPr>
        <w:t>(</w:t>
      </w:r>
      <w:proofErr w:type="gramEnd"/>
      <w:r w:rsidR="00BB7D8D" w:rsidRPr="001B1348">
        <w:rPr>
          <w:snapToGrid w:val="0"/>
          <w:vertAlign w:val="subscript"/>
          <w:lang w:val="en-AU"/>
        </w:rPr>
        <w:t>n –1)</w:t>
      </w:r>
      <w:r w:rsidR="00BB7D8D" w:rsidRPr="00CE26DC">
        <w:rPr>
          <w:snapToGrid w:val="0"/>
          <w:lang w:val="en-AU"/>
        </w:rPr>
        <w:t xml:space="preserve"> </w:t>
      </w:r>
      <w:r w:rsidR="00BB7D8D" w:rsidRPr="00BB7D8D">
        <w:rPr>
          <w:snapToGrid w:val="0"/>
          <w:lang w:val="en-AU"/>
        </w:rPr>
        <w:t xml:space="preserve">means the most recently published </w:t>
      </w:r>
      <w:r>
        <w:rPr>
          <w:snapToGrid w:val="0"/>
          <w:lang w:val="en-AU"/>
        </w:rPr>
        <w:t>C</w:t>
      </w:r>
      <w:r w:rsidR="00BB7D8D" w:rsidRPr="00BB7D8D">
        <w:rPr>
          <w:snapToGrid w:val="0"/>
          <w:lang w:val="en-AU"/>
        </w:rPr>
        <w:t>PI Index for the June quarter</w:t>
      </w:r>
      <w:r w:rsidR="00BB7D8D" w:rsidRPr="00CE26DC">
        <w:rPr>
          <w:snapToGrid w:val="0"/>
          <w:lang w:val="en-AU"/>
        </w:rPr>
        <w:t xml:space="preserve"> in the Year </w:t>
      </w:r>
      <w:r w:rsidR="00530F54">
        <w:rPr>
          <w:snapToGrid w:val="0"/>
          <w:lang w:val="en-AU"/>
        </w:rPr>
        <w:t xml:space="preserve">that is 2 years prior to the </w:t>
      </w:r>
      <w:r w:rsidR="00BB7D8D" w:rsidRPr="00CE26DC">
        <w:rPr>
          <w:snapToGrid w:val="0"/>
          <w:lang w:val="en-AU"/>
        </w:rPr>
        <w:t xml:space="preserve">Year in which the adjustment is being made. </w:t>
      </w:r>
    </w:p>
    <w:p w:rsidR="00530F54" w:rsidRDefault="00530F54" w:rsidP="00530F54">
      <w:pPr>
        <w:ind w:left="624"/>
        <w:rPr>
          <w:snapToGrid w:val="0"/>
          <w:lang w:val="en-AU"/>
        </w:rPr>
      </w:pPr>
      <w:r>
        <w:rPr>
          <w:snapToGrid w:val="0"/>
          <w:lang w:val="en-AU"/>
        </w:rPr>
        <w:t>T</w:t>
      </w:r>
      <w:r w:rsidRPr="00CE26DC">
        <w:rPr>
          <w:snapToGrid w:val="0"/>
          <w:lang w:val="en-AU"/>
        </w:rPr>
        <w:t xml:space="preserve">he adjusted Capped Amounts calculated pursuant to this </w:t>
      </w:r>
      <w:r w:rsidRPr="00530F54">
        <w:rPr>
          <w:i/>
          <w:snapToGrid w:val="0"/>
          <w:lang w:val="en-AU"/>
        </w:rPr>
        <w:t>section 16.5</w:t>
      </w:r>
      <w:r w:rsidRPr="00CE26DC">
        <w:rPr>
          <w:snapToGrid w:val="0"/>
          <w:lang w:val="en-AU"/>
        </w:rPr>
        <w:t xml:space="preserve"> shall be rounded to the nearest whole number.</w:t>
      </w:r>
    </w:p>
    <w:p w:rsidR="00530F54" w:rsidRPr="00530F54" w:rsidRDefault="00530F54" w:rsidP="00530F54">
      <w:pPr>
        <w:ind w:left="624"/>
        <w:rPr>
          <w:lang w:val="en-AU"/>
        </w:rPr>
      </w:pPr>
      <w:r>
        <w:rPr>
          <w:lang w:val="en-AU"/>
        </w:rPr>
        <w:t xml:space="preserve">The adjusted Capped Amounts </w:t>
      </w:r>
      <w:r w:rsidRPr="00530F54">
        <w:rPr>
          <w:lang w:val="en-AU"/>
        </w:rPr>
        <w:t xml:space="preserve">shall not be retrospectively adjusted in the event the Government Statistician (or his/her replacement </w:t>
      </w:r>
      <w:proofErr w:type="gramStart"/>
      <w:r w:rsidRPr="00530F54">
        <w:rPr>
          <w:lang w:val="en-AU"/>
        </w:rPr>
        <w:t>as the case may be)</w:t>
      </w:r>
      <w:proofErr w:type="gramEnd"/>
      <w:r w:rsidRPr="00530F54">
        <w:rPr>
          <w:lang w:val="en-AU"/>
        </w:rPr>
        <w:t xml:space="preserve"> later revises the previously published values of the CPI</w:t>
      </w:r>
      <w:r>
        <w:rPr>
          <w:lang w:val="en-AU"/>
        </w:rPr>
        <w:t xml:space="preserve"> Index</w:t>
      </w:r>
      <w:r w:rsidRPr="00530F54">
        <w:rPr>
          <w:lang w:val="en-AU"/>
        </w:rPr>
        <w:t>.</w:t>
      </w:r>
    </w:p>
    <w:p w:rsidR="00BB7D8D" w:rsidRPr="00CE26DC" w:rsidRDefault="00BB7D8D" w:rsidP="00530F54">
      <w:pPr>
        <w:ind w:left="624"/>
        <w:rPr>
          <w:snapToGrid w:val="0"/>
          <w:lang w:val="en-AU"/>
        </w:rPr>
      </w:pPr>
      <w:r w:rsidRPr="00CE26DC">
        <w:rPr>
          <w:snapToGrid w:val="0"/>
          <w:lang w:val="en-AU"/>
        </w:rPr>
        <w:t xml:space="preserve">The first adjustment will take place on 1 October in the Year following the </w:t>
      </w:r>
      <w:r w:rsidR="00530F54">
        <w:rPr>
          <w:snapToGrid w:val="0"/>
          <w:lang w:val="en-AU"/>
        </w:rPr>
        <w:t xml:space="preserve">first Year of this Code. </w:t>
      </w:r>
    </w:p>
    <w:p w:rsidR="000010BD" w:rsidRPr="00530C8E" w:rsidRDefault="000010BD" w:rsidP="000010BD">
      <w:pPr>
        <w:pStyle w:val="Heading2"/>
        <w:rPr>
          <w:snapToGrid w:val="0"/>
        </w:rPr>
      </w:pPr>
      <w:r w:rsidRPr="00530C8E">
        <w:rPr>
          <w:snapToGrid w:val="0"/>
        </w:rPr>
        <w:t xml:space="preserve">Liability where </w:t>
      </w:r>
      <w:r>
        <w:rPr>
          <w:snapToGrid w:val="0"/>
        </w:rPr>
        <w:t>First Gas</w:t>
      </w:r>
      <w:r w:rsidRPr="00530C8E">
        <w:rPr>
          <w:snapToGrid w:val="0"/>
        </w:rPr>
        <w:t xml:space="preserve"> is the Liable Party under multiple agreements</w:t>
      </w:r>
    </w:p>
    <w:p w:rsidR="000010BD" w:rsidRPr="0003380B" w:rsidRDefault="000010BD" w:rsidP="00752EAE">
      <w:pPr>
        <w:numPr>
          <w:ilvl w:val="1"/>
          <w:numId w:val="3"/>
        </w:numPr>
        <w:rPr>
          <w:snapToGrid w:val="0"/>
        </w:rPr>
      </w:pPr>
      <w:r>
        <w:rPr>
          <w:snapToGrid w:val="0"/>
          <w:lang w:val="en-AU"/>
        </w:rPr>
        <w:t>Where:</w:t>
      </w:r>
    </w:p>
    <w:p w:rsidR="000010BD" w:rsidRPr="0003380B" w:rsidRDefault="000010BD" w:rsidP="00752EAE">
      <w:pPr>
        <w:numPr>
          <w:ilvl w:val="2"/>
          <w:numId w:val="3"/>
        </w:numPr>
        <w:rPr>
          <w:snapToGrid w:val="0"/>
        </w:rPr>
      </w:pPr>
      <w:r>
        <w:rPr>
          <w:snapToGrid w:val="0"/>
          <w:lang w:val="en-AU"/>
        </w:rPr>
        <w:t>First Gas is the Liable Party; and</w:t>
      </w:r>
    </w:p>
    <w:p w:rsidR="000010BD" w:rsidRPr="00E573DF" w:rsidRDefault="000010BD" w:rsidP="00752EAE">
      <w:pPr>
        <w:numPr>
          <w:ilvl w:val="2"/>
          <w:numId w:val="3"/>
        </w:numPr>
        <w:rPr>
          <w:snapToGrid w:val="0"/>
        </w:rPr>
      </w:pPr>
      <w:r>
        <w:rPr>
          <w:snapToGrid w:val="0"/>
          <w:lang w:val="en-AU"/>
        </w:rPr>
        <w:t>First Gas’</w:t>
      </w:r>
      <w:r w:rsidRPr="00FF07A7">
        <w:rPr>
          <w:snapToGrid w:val="0"/>
          <w:lang w:val="en-AU"/>
        </w:rPr>
        <w:t xml:space="preserve"> liability is wholly or partially caused or contributed to by a breach of </w:t>
      </w:r>
      <w:r w:rsidR="006F5002">
        <w:rPr>
          <w:snapToGrid w:val="0"/>
          <w:lang w:val="en-AU"/>
        </w:rPr>
        <w:t>this Code</w:t>
      </w:r>
      <w:r w:rsidR="006C2E4B">
        <w:rPr>
          <w:snapToGrid w:val="0"/>
          <w:lang w:val="en-AU"/>
        </w:rPr>
        <w:t>, any TSA</w:t>
      </w:r>
      <w:r w:rsidR="00083BAE">
        <w:rPr>
          <w:snapToGrid w:val="0"/>
          <w:lang w:val="en-AU"/>
        </w:rPr>
        <w:t xml:space="preserve"> </w:t>
      </w:r>
      <w:r w:rsidR="009D4340">
        <w:rPr>
          <w:snapToGrid w:val="0"/>
          <w:lang w:val="en-AU"/>
        </w:rPr>
        <w:t>and/or</w:t>
      </w:r>
      <w:r w:rsidR="006F5002">
        <w:rPr>
          <w:snapToGrid w:val="0"/>
          <w:lang w:val="en-AU"/>
        </w:rPr>
        <w:t xml:space="preserve"> an</w:t>
      </w:r>
      <w:r w:rsidR="006C2E4B">
        <w:rPr>
          <w:snapToGrid w:val="0"/>
          <w:lang w:val="en-AU"/>
        </w:rPr>
        <w:t>y</w:t>
      </w:r>
      <w:r w:rsidRPr="00FF07A7">
        <w:rPr>
          <w:snapToGrid w:val="0"/>
          <w:lang w:val="en-AU"/>
        </w:rPr>
        <w:t xml:space="preserve"> </w:t>
      </w:r>
      <w:r w:rsidR="009D4340">
        <w:rPr>
          <w:snapToGrid w:val="0"/>
          <w:lang w:val="en-AU"/>
        </w:rPr>
        <w:t>ICA</w:t>
      </w:r>
      <w:r w:rsidRPr="00FF07A7">
        <w:rPr>
          <w:snapToGrid w:val="0"/>
          <w:lang w:val="en-AU"/>
        </w:rPr>
        <w:t xml:space="preserve"> </w:t>
      </w:r>
      <w:r w:rsidR="009D4340">
        <w:rPr>
          <w:snapToGrid w:val="0"/>
          <w:lang w:val="en-AU"/>
        </w:rPr>
        <w:t>b</w:t>
      </w:r>
      <w:r w:rsidRPr="00E573DF">
        <w:rPr>
          <w:snapToGrid w:val="0"/>
          <w:lang w:val="en-AU"/>
        </w:rPr>
        <w:t>y one or more third parties (</w:t>
      </w:r>
      <w:r w:rsidRPr="00E573DF">
        <w:rPr>
          <w:i/>
          <w:iCs/>
          <w:snapToGrid w:val="0"/>
          <w:lang w:val="en-AU"/>
        </w:rPr>
        <w:t>Liable Third Parties</w:t>
      </w:r>
      <w:r w:rsidRPr="00E573DF">
        <w:rPr>
          <w:snapToGrid w:val="0"/>
          <w:lang w:val="en-AU"/>
        </w:rPr>
        <w:t xml:space="preserve">), and </w:t>
      </w:r>
      <w:r>
        <w:rPr>
          <w:snapToGrid w:val="0"/>
          <w:lang w:val="en-AU"/>
        </w:rPr>
        <w:t>First Gas</w:t>
      </w:r>
      <w:r w:rsidRPr="00E573DF">
        <w:rPr>
          <w:snapToGrid w:val="0"/>
          <w:lang w:val="en-AU"/>
        </w:rPr>
        <w:t xml:space="preserve"> recovers (using reasonable endeavours to pursue and seek recovery of </w:t>
      </w:r>
      <w:r w:rsidR="006C2E4B">
        <w:rPr>
          <w:snapToGrid w:val="0"/>
          <w:lang w:val="en-AU"/>
        </w:rPr>
        <w:t>those</w:t>
      </w:r>
      <w:r w:rsidRPr="00E573DF">
        <w:rPr>
          <w:snapToGrid w:val="0"/>
          <w:lang w:val="en-AU"/>
        </w:rPr>
        <w:t xml:space="preserve"> amounts) any amount from those Liable Third Parties in respect of that breach,</w:t>
      </w:r>
      <w:r w:rsidRPr="00E573DF">
        <w:rPr>
          <w:lang w:val="en-AU"/>
        </w:rPr>
        <w:t xml:space="preserve"> </w:t>
      </w:r>
    </w:p>
    <w:p w:rsidR="000010BD" w:rsidRDefault="000010BD" w:rsidP="000010BD">
      <w:pPr>
        <w:ind w:left="624"/>
        <w:rPr>
          <w:lang w:val="en-AU"/>
        </w:rPr>
      </w:pPr>
      <w:r>
        <w:rPr>
          <w:snapToGrid w:val="0"/>
          <w:lang w:val="en-AU"/>
        </w:rPr>
        <w:t xml:space="preserve">then First Gas’ liability shall be limited to the aggregate of the amount so recovered plus any First Gas-caused liability (where the First Gas-caused liability is any amount for which First Gas is liable </w:t>
      </w:r>
      <w:proofErr w:type="gramStart"/>
      <w:r>
        <w:rPr>
          <w:snapToGrid w:val="0"/>
          <w:lang w:val="en-AU"/>
        </w:rPr>
        <w:t>as a result of</w:t>
      </w:r>
      <w:proofErr w:type="gramEnd"/>
      <w:r>
        <w:rPr>
          <w:snapToGrid w:val="0"/>
          <w:lang w:val="en-AU"/>
        </w:rPr>
        <w:t xml:space="preserve"> failing to </w:t>
      </w:r>
      <w:r w:rsidR="009D4340">
        <w:rPr>
          <w:snapToGrid w:val="0"/>
          <w:lang w:val="en-AU"/>
        </w:rPr>
        <w:t xml:space="preserve">act as a </w:t>
      </w:r>
      <w:r>
        <w:rPr>
          <w:snapToGrid w:val="0"/>
          <w:lang w:val="en-AU"/>
        </w:rPr>
        <w:t>Reasonable and Prudent Operator, which in any event shall be limited to the Capped Amounts).</w:t>
      </w:r>
      <w:r w:rsidRPr="00530C8E">
        <w:rPr>
          <w:lang w:val="en-AU"/>
        </w:rPr>
        <w:t xml:space="preserve"> </w:t>
      </w:r>
    </w:p>
    <w:p w:rsidR="000010BD" w:rsidRPr="00F27205" w:rsidRDefault="000010BD" w:rsidP="00752EAE">
      <w:pPr>
        <w:numPr>
          <w:ilvl w:val="1"/>
          <w:numId w:val="3"/>
        </w:numPr>
        <w:rPr>
          <w:snapToGrid w:val="0"/>
        </w:rPr>
      </w:pPr>
      <w:bookmarkStart w:id="663" w:name="_Ref431391658"/>
      <w:r w:rsidRPr="00F27205">
        <w:rPr>
          <w:snapToGrid w:val="0"/>
          <w:lang w:val="en-AU"/>
        </w:rPr>
        <w:t>Where:</w:t>
      </w:r>
      <w:bookmarkEnd w:id="663"/>
    </w:p>
    <w:p w:rsidR="000010BD" w:rsidRPr="00F27205" w:rsidRDefault="000010BD" w:rsidP="001F7A20">
      <w:pPr>
        <w:numPr>
          <w:ilvl w:val="2"/>
          <w:numId w:val="9"/>
        </w:numPr>
        <w:rPr>
          <w:snapToGrid w:val="0"/>
          <w:lang w:val="en-AU"/>
        </w:rPr>
      </w:pPr>
      <w:r>
        <w:rPr>
          <w:snapToGrid w:val="0"/>
          <w:lang w:val="en-AU"/>
        </w:rPr>
        <w:t>First Gas</w:t>
      </w:r>
      <w:r w:rsidRPr="00F27205">
        <w:rPr>
          <w:snapToGrid w:val="0"/>
          <w:lang w:val="en-AU"/>
        </w:rPr>
        <w:t xml:space="preserve"> is the Liable Party;</w:t>
      </w:r>
    </w:p>
    <w:p w:rsidR="000010BD" w:rsidRPr="00F27205" w:rsidRDefault="000010BD" w:rsidP="001F7A20">
      <w:pPr>
        <w:numPr>
          <w:ilvl w:val="2"/>
          <w:numId w:val="9"/>
        </w:numPr>
        <w:rPr>
          <w:snapToGrid w:val="0"/>
          <w:lang w:val="en-AU"/>
        </w:rPr>
      </w:pPr>
      <w:r>
        <w:rPr>
          <w:snapToGrid w:val="0"/>
          <w:lang w:val="en-AU"/>
        </w:rPr>
        <w:t>First Gas</w:t>
      </w:r>
      <w:r w:rsidRPr="00F27205">
        <w:t xml:space="preserve"> </w:t>
      </w:r>
      <w:r w:rsidRPr="00F27205">
        <w:rPr>
          <w:snapToGrid w:val="0"/>
          <w:lang w:val="en-AU"/>
        </w:rPr>
        <w:t xml:space="preserve">is liable </w:t>
      </w:r>
      <w:r w:rsidR="00AD17C9">
        <w:rPr>
          <w:snapToGrid w:val="0"/>
          <w:lang w:val="en-AU"/>
        </w:rPr>
        <w:t xml:space="preserve">to </w:t>
      </w:r>
      <w:r w:rsidR="00083BAE">
        <w:rPr>
          <w:snapToGrid w:val="0"/>
          <w:lang w:val="en-AU"/>
        </w:rPr>
        <w:t xml:space="preserve">one or more third parties </w:t>
      </w:r>
      <w:r w:rsidR="009D4340">
        <w:rPr>
          <w:snapToGrid w:val="0"/>
          <w:lang w:val="en-AU"/>
        </w:rPr>
        <w:t xml:space="preserve">under </w:t>
      </w:r>
      <w:r w:rsidR="006F5002">
        <w:rPr>
          <w:snapToGrid w:val="0"/>
          <w:lang w:val="en-AU"/>
        </w:rPr>
        <w:t>this Code</w:t>
      </w:r>
      <w:r w:rsidR="006C2E4B">
        <w:rPr>
          <w:snapToGrid w:val="0"/>
          <w:lang w:val="en-AU"/>
        </w:rPr>
        <w:t>, any TSA</w:t>
      </w:r>
      <w:r w:rsidR="00083BAE">
        <w:rPr>
          <w:snapToGrid w:val="0"/>
          <w:lang w:val="en-AU"/>
        </w:rPr>
        <w:t xml:space="preserve"> and/or </w:t>
      </w:r>
      <w:r w:rsidR="006F5002">
        <w:rPr>
          <w:snapToGrid w:val="0"/>
          <w:lang w:val="en-AU"/>
        </w:rPr>
        <w:t>an</w:t>
      </w:r>
      <w:r w:rsidR="006C2E4B">
        <w:rPr>
          <w:snapToGrid w:val="0"/>
          <w:lang w:val="en-AU"/>
        </w:rPr>
        <w:t>y</w:t>
      </w:r>
      <w:r w:rsidR="006F5002">
        <w:rPr>
          <w:snapToGrid w:val="0"/>
          <w:lang w:val="en-AU"/>
        </w:rPr>
        <w:t xml:space="preserve"> </w:t>
      </w:r>
      <w:r w:rsidR="00083BAE">
        <w:rPr>
          <w:snapToGrid w:val="0"/>
          <w:lang w:val="en-AU"/>
        </w:rPr>
        <w:t>ICA</w:t>
      </w:r>
      <w:r w:rsidRPr="00F27205">
        <w:rPr>
          <w:snapToGrid w:val="0"/>
          <w:lang w:val="en-AU"/>
        </w:rPr>
        <w:t xml:space="preserve"> (each </w:t>
      </w:r>
      <w:r w:rsidR="006C2E4B">
        <w:rPr>
          <w:snapToGrid w:val="0"/>
          <w:lang w:val="en-AU"/>
        </w:rPr>
        <w:t>TSA and ICA</w:t>
      </w:r>
      <w:r w:rsidRPr="00F27205">
        <w:rPr>
          <w:snapToGrid w:val="0"/>
          <w:lang w:val="en-AU"/>
        </w:rPr>
        <w:t xml:space="preserve"> being a </w:t>
      </w:r>
      <w:r w:rsidRPr="00F27205">
        <w:rPr>
          <w:i/>
          <w:snapToGrid w:val="0"/>
          <w:lang w:val="en-AU"/>
        </w:rPr>
        <w:t>Coincident Agreement</w:t>
      </w:r>
      <w:r w:rsidRPr="00F27205">
        <w:rPr>
          <w:snapToGrid w:val="0"/>
          <w:lang w:val="en-AU"/>
        </w:rPr>
        <w:t>); and</w:t>
      </w:r>
    </w:p>
    <w:p w:rsidR="000010BD" w:rsidRPr="00F27205" w:rsidRDefault="000010BD" w:rsidP="001F7A20">
      <w:pPr>
        <w:numPr>
          <w:ilvl w:val="2"/>
          <w:numId w:val="9"/>
        </w:numPr>
        <w:rPr>
          <w:snapToGrid w:val="0"/>
          <w:lang w:val="en-AU"/>
        </w:rPr>
      </w:pPr>
      <w:r w:rsidRPr="00F27205">
        <w:rPr>
          <w:snapToGrid w:val="0"/>
          <w:lang w:val="en-AU"/>
        </w:rPr>
        <w:t xml:space="preserve">the sum of </w:t>
      </w:r>
      <w:r>
        <w:rPr>
          <w:snapToGrid w:val="0"/>
          <w:lang w:val="en-AU"/>
        </w:rPr>
        <w:t>First Gas</w:t>
      </w:r>
      <w:r w:rsidRPr="00F27205">
        <w:rPr>
          <w:snapToGrid w:val="0"/>
          <w:lang w:val="en-AU"/>
        </w:rPr>
        <w:t xml:space="preserve">’ liability to the </w:t>
      </w:r>
      <w:r w:rsidR="006C2E4B">
        <w:rPr>
          <w:snapToGrid w:val="0"/>
          <w:lang w:val="en-AU"/>
        </w:rPr>
        <w:t>Other Party</w:t>
      </w:r>
      <w:r w:rsidRPr="00F27205">
        <w:rPr>
          <w:snapToGrid w:val="0"/>
          <w:lang w:val="en-AU"/>
        </w:rPr>
        <w:t xml:space="preserve"> and </w:t>
      </w:r>
      <w:r w:rsidR="007C6B4A">
        <w:rPr>
          <w:snapToGrid w:val="0"/>
          <w:lang w:val="en-AU"/>
        </w:rPr>
        <w:t>to any</w:t>
      </w:r>
      <w:r w:rsidRPr="00F27205">
        <w:rPr>
          <w:snapToGrid w:val="0"/>
          <w:lang w:val="en-AU"/>
        </w:rPr>
        <w:t xml:space="preserve"> third parties before the application of any monetary caps (</w:t>
      </w:r>
      <w:r w:rsidRPr="00F27205">
        <w:rPr>
          <w:i/>
          <w:snapToGrid w:val="0"/>
          <w:lang w:val="en-AU"/>
        </w:rPr>
        <w:t>the Apparent Liability</w:t>
      </w:r>
      <w:r w:rsidRPr="00F27205">
        <w:rPr>
          <w:snapToGrid w:val="0"/>
          <w:lang w:val="en-AU"/>
        </w:rPr>
        <w:t>) exceeds the relevant Capped Amount,</w:t>
      </w:r>
    </w:p>
    <w:p w:rsidR="000010BD" w:rsidRPr="00F27205" w:rsidRDefault="000010BD" w:rsidP="000010BD">
      <w:pPr>
        <w:ind w:left="624"/>
        <w:rPr>
          <w:lang w:val="en-AU"/>
        </w:rPr>
      </w:pPr>
      <w:r w:rsidRPr="00F27205">
        <w:rPr>
          <w:snapToGrid w:val="0"/>
          <w:lang w:val="en-AU"/>
        </w:rPr>
        <w:t xml:space="preserve">then the maximum </w:t>
      </w:r>
      <w:r w:rsidR="006C2E4B">
        <w:rPr>
          <w:snapToGrid w:val="0"/>
          <w:lang w:val="en-AU"/>
        </w:rPr>
        <w:t xml:space="preserve">aggregate </w:t>
      </w:r>
      <w:r w:rsidRPr="00F27205">
        <w:rPr>
          <w:snapToGrid w:val="0"/>
          <w:lang w:val="en-AU"/>
        </w:rPr>
        <w:t xml:space="preserve">liability of </w:t>
      </w:r>
      <w:r>
        <w:rPr>
          <w:snapToGrid w:val="0"/>
          <w:lang w:val="en-AU"/>
        </w:rPr>
        <w:t>First Gas</w:t>
      </w:r>
      <w:r w:rsidRPr="00F27205">
        <w:rPr>
          <w:snapToGrid w:val="0"/>
          <w:lang w:val="en-AU"/>
        </w:rPr>
        <w:t xml:space="preserve"> to </w:t>
      </w:r>
      <w:r w:rsidR="00AD17C9">
        <w:rPr>
          <w:snapToGrid w:val="0"/>
          <w:lang w:val="en-AU"/>
        </w:rPr>
        <w:t>the</w:t>
      </w:r>
      <w:r w:rsidRPr="00F27205">
        <w:rPr>
          <w:snapToGrid w:val="0"/>
          <w:lang w:val="en-AU"/>
        </w:rPr>
        <w:t xml:space="preserve"> </w:t>
      </w:r>
      <w:r w:rsidR="006C2E4B">
        <w:rPr>
          <w:snapToGrid w:val="0"/>
          <w:lang w:val="en-AU"/>
        </w:rPr>
        <w:t>Other Party</w:t>
      </w:r>
      <w:r w:rsidRPr="00F27205">
        <w:rPr>
          <w:snapToGrid w:val="0"/>
          <w:lang w:val="en-AU"/>
        </w:rPr>
        <w:t xml:space="preserve"> shall be reduced to an amount determined and notified to the </w:t>
      </w:r>
      <w:r w:rsidR="006C2E4B">
        <w:rPr>
          <w:snapToGrid w:val="0"/>
          <w:lang w:val="en-AU"/>
        </w:rPr>
        <w:t xml:space="preserve">Other Party </w:t>
      </w:r>
      <w:r w:rsidRPr="00F27205">
        <w:rPr>
          <w:snapToGrid w:val="0"/>
          <w:lang w:val="en-AU"/>
        </w:rPr>
        <w:t xml:space="preserve">by </w:t>
      </w:r>
      <w:r>
        <w:rPr>
          <w:snapToGrid w:val="0"/>
          <w:lang w:val="en-AU"/>
        </w:rPr>
        <w:t>First Gas</w:t>
      </w:r>
      <w:r w:rsidRPr="00F27205">
        <w:rPr>
          <w:snapToGrid w:val="0"/>
          <w:lang w:val="en-AU"/>
        </w:rPr>
        <w:t xml:space="preserve">, which amount shall reflect the proportion that </w:t>
      </w:r>
      <w:r>
        <w:rPr>
          <w:snapToGrid w:val="0"/>
          <w:lang w:val="en-AU"/>
        </w:rPr>
        <w:t>First Gas</w:t>
      </w:r>
      <w:r w:rsidRPr="00F27205">
        <w:rPr>
          <w:snapToGrid w:val="0"/>
          <w:lang w:val="en-AU"/>
        </w:rPr>
        <w:t xml:space="preserve">’ liability to the </w:t>
      </w:r>
      <w:r w:rsidR="006C2E4B">
        <w:rPr>
          <w:snapToGrid w:val="0"/>
          <w:lang w:val="en-AU"/>
        </w:rPr>
        <w:t>Other Party</w:t>
      </w:r>
      <w:r w:rsidRPr="00F27205">
        <w:rPr>
          <w:snapToGrid w:val="0"/>
          <w:lang w:val="en-AU"/>
        </w:rPr>
        <w:t xml:space="preserve"> bears to the Apparent Liability </w:t>
      </w:r>
      <w:proofErr w:type="gramStart"/>
      <w:r w:rsidRPr="00F27205">
        <w:rPr>
          <w:snapToGrid w:val="0"/>
          <w:lang w:val="en-AU"/>
        </w:rPr>
        <w:t>taking into account</w:t>
      </w:r>
      <w:proofErr w:type="gramEnd"/>
      <w:r w:rsidRPr="00F27205">
        <w:rPr>
          <w:snapToGrid w:val="0"/>
          <w:lang w:val="en-AU"/>
        </w:rPr>
        <w:t xml:space="preserve"> any differences between the respective monetary caps under this </w:t>
      </w:r>
      <w:r w:rsidR="006C2E4B">
        <w:rPr>
          <w:snapToGrid w:val="0"/>
          <w:lang w:val="en-AU"/>
        </w:rPr>
        <w:t>Code</w:t>
      </w:r>
      <w:r w:rsidRPr="00F27205">
        <w:rPr>
          <w:snapToGrid w:val="0"/>
          <w:lang w:val="en-AU"/>
        </w:rPr>
        <w:t xml:space="preserve"> and/or all Coincident Agreements</w:t>
      </w:r>
      <w:r w:rsidRPr="00F27205">
        <w:rPr>
          <w:lang w:val="en-AU"/>
        </w:rPr>
        <w:t xml:space="preserve">. For the avoidance of doubt, </w:t>
      </w:r>
      <w:r>
        <w:rPr>
          <w:lang w:val="en-AU"/>
        </w:rPr>
        <w:t>First Gas</w:t>
      </w:r>
      <w:r w:rsidRPr="00F27205">
        <w:rPr>
          <w:lang w:val="en-AU"/>
        </w:rPr>
        <w:t xml:space="preserve">’ aggregated liability to the </w:t>
      </w:r>
      <w:r w:rsidR="006C2E4B">
        <w:rPr>
          <w:lang w:val="en-AU"/>
        </w:rPr>
        <w:t>Other Party</w:t>
      </w:r>
      <w:r w:rsidRPr="00F27205">
        <w:rPr>
          <w:lang w:val="en-AU"/>
        </w:rPr>
        <w:t xml:space="preserve"> </w:t>
      </w:r>
      <w:r>
        <w:rPr>
          <w:lang w:val="en-AU"/>
        </w:rPr>
        <w:t xml:space="preserve">together with its liability under </w:t>
      </w:r>
      <w:r w:rsidR="006C2E4B">
        <w:rPr>
          <w:lang w:val="en-AU"/>
        </w:rPr>
        <w:t xml:space="preserve">this Code and </w:t>
      </w:r>
      <w:r w:rsidRPr="00F27205">
        <w:rPr>
          <w:lang w:val="en-AU"/>
        </w:rPr>
        <w:t xml:space="preserve">all Coincident Agreements shall not exceed the </w:t>
      </w:r>
      <w:r w:rsidR="00AD17C9">
        <w:rPr>
          <w:lang w:val="en-AU"/>
        </w:rPr>
        <w:t xml:space="preserve">relevant </w:t>
      </w:r>
      <w:r w:rsidRPr="00F27205">
        <w:rPr>
          <w:lang w:val="en-AU"/>
        </w:rPr>
        <w:t>Capped Amount.</w:t>
      </w:r>
    </w:p>
    <w:p w:rsidR="000010BD" w:rsidRPr="00641F76" w:rsidRDefault="000010BD" w:rsidP="00752EAE">
      <w:pPr>
        <w:pStyle w:val="TOC2"/>
        <w:numPr>
          <w:ilvl w:val="1"/>
          <w:numId w:val="3"/>
        </w:numPr>
        <w:spacing w:after="290"/>
        <w:rPr>
          <w:snapToGrid w:val="0"/>
        </w:rPr>
      </w:pPr>
      <w:bookmarkStart w:id="664" w:name="_Ref431391664"/>
      <w:r w:rsidRPr="00F27205">
        <w:lastRenderedPageBreak/>
        <w:t xml:space="preserve">Where the </w:t>
      </w:r>
      <w:r w:rsidR="00A71E4B">
        <w:t>Liable Party is not First Gas, the maximum aggregate liability of the Liable Party</w:t>
      </w:r>
      <w:r w:rsidRPr="00F27205">
        <w:t xml:space="preserve"> to </w:t>
      </w:r>
      <w:r>
        <w:t>First Gas</w:t>
      </w:r>
      <w:r w:rsidRPr="00F27205">
        <w:t xml:space="preserve"> under </w:t>
      </w:r>
      <w:r w:rsidR="00A71E4B">
        <w:t xml:space="preserve">this Code or </w:t>
      </w:r>
      <w:r w:rsidRPr="00F27205">
        <w:t xml:space="preserve">any Coincident Agreement shall not exceed the </w:t>
      </w:r>
      <w:r w:rsidR="007C6B4A">
        <w:t xml:space="preserve">relevant </w:t>
      </w:r>
      <w:r w:rsidRPr="00F27205">
        <w:t>Capped Amount.</w:t>
      </w:r>
      <w:bookmarkEnd w:id="664"/>
      <w:r>
        <w:t xml:space="preserve"> </w:t>
      </w:r>
    </w:p>
    <w:p w:rsidR="000010BD" w:rsidRPr="00641F76" w:rsidRDefault="000010BD" w:rsidP="000010BD">
      <w:pPr>
        <w:pStyle w:val="Heading2"/>
        <w:rPr>
          <w:snapToGrid w:val="0"/>
          <w:lang w:val="en-AU"/>
        </w:rPr>
      </w:pPr>
      <w:r w:rsidRPr="00641F76">
        <w:rPr>
          <w:snapToGrid w:val="0"/>
          <w:lang w:val="en-AU"/>
        </w:rPr>
        <w:t>General</w:t>
      </w:r>
    </w:p>
    <w:p w:rsidR="000010BD" w:rsidRPr="00530C8E" w:rsidRDefault="000010BD" w:rsidP="00752EAE">
      <w:pPr>
        <w:pStyle w:val="TOC2"/>
        <w:numPr>
          <w:ilvl w:val="1"/>
          <w:numId w:val="3"/>
        </w:numPr>
        <w:spacing w:after="290"/>
        <w:rPr>
          <w:snapToGrid w:val="0"/>
        </w:rPr>
      </w:pPr>
      <w:r w:rsidRPr="00530C8E">
        <w:rPr>
          <w:lang w:val="en-AU"/>
        </w:rPr>
        <w:t xml:space="preserve">Each limitation or exclusion of this </w:t>
      </w:r>
      <w:r w:rsidRPr="00530C8E">
        <w:rPr>
          <w:i/>
          <w:iCs/>
          <w:lang w:val="en-AU"/>
        </w:rPr>
        <w:t>section</w:t>
      </w:r>
      <w:r w:rsidRPr="00530C8E">
        <w:rPr>
          <w:lang w:val="en-AU"/>
        </w:rPr>
        <w:t xml:space="preserve"> </w:t>
      </w:r>
      <w:r w:rsidR="007C6B4A">
        <w:rPr>
          <w:i/>
          <w:lang w:val="en-AU"/>
        </w:rPr>
        <w:t>16</w:t>
      </w:r>
      <w:r>
        <w:rPr>
          <w:i/>
          <w:lang w:val="en-AU"/>
        </w:rPr>
        <w:t xml:space="preserve"> </w:t>
      </w:r>
      <w:r w:rsidRPr="00530C8E">
        <w:rPr>
          <w:lang w:val="en-AU"/>
        </w:rPr>
        <w:t xml:space="preserve">and each protection given to </w:t>
      </w:r>
      <w:r>
        <w:rPr>
          <w:lang w:val="en-AU"/>
        </w:rPr>
        <w:t>First Gas</w:t>
      </w:r>
      <w:r w:rsidRPr="00530C8E">
        <w:rPr>
          <w:lang w:val="en-AU"/>
        </w:rPr>
        <w:t xml:space="preserve"> or </w:t>
      </w:r>
      <w:r w:rsidR="00116EC6">
        <w:rPr>
          <w:lang w:val="en-AU"/>
        </w:rPr>
        <w:t>a Shipper</w:t>
      </w:r>
      <w:r w:rsidRPr="00530C8E">
        <w:rPr>
          <w:lang w:val="en-AU"/>
        </w:rPr>
        <w:t xml:space="preserve"> or its respective officers, employees, or agents by any provision of this </w:t>
      </w:r>
      <w:r w:rsidRPr="00530C8E">
        <w:rPr>
          <w:i/>
          <w:iCs/>
          <w:lang w:val="en-AU"/>
        </w:rPr>
        <w:t xml:space="preserve">section </w:t>
      </w:r>
      <w:r w:rsidR="00034D6C">
        <w:rPr>
          <w:i/>
          <w:iCs/>
          <w:lang w:val="en-AU"/>
        </w:rPr>
        <w:t>16</w:t>
      </w:r>
      <w:r>
        <w:rPr>
          <w:i/>
          <w:iCs/>
          <w:lang w:val="en-AU"/>
        </w:rPr>
        <w:t xml:space="preserve"> </w:t>
      </w:r>
      <w:r w:rsidRPr="00530C8E">
        <w:rPr>
          <w:lang w:val="en-AU"/>
        </w:rPr>
        <w:t>is to be construed as a separate limitation or exclusion applying and surviving even if for any reason any of the provisions is held inapplicable in any circumstances and is intended to be for the benefit of and enforceable by each of the Party’s officers, employees, and agents.</w:t>
      </w:r>
    </w:p>
    <w:p w:rsidR="000010BD" w:rsidRPr="00530C8E" w:rsidRDefault="000010BD" w:rsidP="00752EAE">
      <w:pPr>
        <w:numPr>
          <w:ilvl w:val="1"/>
          <w:numId w:val="3"/>
        </w:numPr>
        <w:rPr>
          <w:b/>
        </w:rPr>
      </w:pPr>
      <w:r w:rsidRPr="00530C8E">
        <w:rPr>
          <w:lang w:val="en-AU"/>
        </w:rPr>
        <w:t xml:space="preserve">Nothing in </w:t>
      </w:r>
      <w:r w:rsidR="00A71E4B">
        <w:rPr>
          <w:lang w:val="en-AU"/>
        </w:rPr>
        <w:t xml:space="preserve">this Code or </w:t>
      </w:r>
      <w:r w:rsidR="00116EC6">
        <w:rPr>
          <w:lang w:val="en-AU"/>
        </w:rPr>
        <w:t>a TSA</w:t>
      </w:r>
      <w:r w:rsidRPr="00530C8E">
        <w:rPr>
          <w:lang w:val="en-AU"/>
        </w:rPr>
        <w:t xml:space="preserve"> shall limit the right of </w:t>
      </w:r>
      <w:r>
        <w:rPr>
          <w:lang w:val="en-AU"/>
        </w:rPr>
        <w:t xml:space="preserve">either </w:t>
      </w:r>
      <w:r w:rsidRPr="00530C8E">
        <w:rPr>
          <w:lang w:val="en-AU"/>
        </w:rPr>
        <w:t xml:space="preserve">Party to enforce the terms of </w:t>
      </w:r>
      <w:r w:rsidR="006F5002">
        <w:rPr>
          <w:lang w:val="en-AU"/>
        </w:rPr>
        <w:t>this Code</w:t>
      </w:r>
      <w:r w:rsidRPr="00530C8E">
        <w:rPr>
          <w:lang w:val="en-AU"/>
        </w:rPr>
        <w:t xml:space="preserve"> </w:t>
      </w:r>
      <w:r w:rsidR="00A71E4B">
        <w:rPr>
          <w:lang w:val="en-AU"/>
        </w:rPr>
        <w:t xml:space="preserve">or that TSA </w:t>
      </w:r>
      <w:r w:rsidRPr="00530C8E">
        <w:rPr>
          <w:lang w:val="en-AU"/>
        </w:rPr>
        <w:t>by seeking equitable relief, including injunction and specific performance, in addition to all other remedies at law or in equity.</w:t>
      </w:r>
    </w:p>
    <w:p w:rsidR="00282BCB" w:rsidRPr="00282BCB" w:rsidRDefault="00282BCB" w:rsidP="00752EAE">
      <w:pPr>
        <w:numPr>
          <w:ilvl w:val="1"/>
          <w:numId w:val="3"/>
        </w:numPr>
      </w:pPr>
      <w:bookmarkStart w:id="665" w:name="_Ref177350880"/>
      <w:r w:rsidRPr="00CE26DC">
        <w:t xml:space="preserve">If </w:t>
      </w:r>
      <w:r w:rsidR="009B68D9">
        <w:t>First Gas</w:t>
      </w:r>
      <w:r w:rsidRPr="00CE26DC">
        <w:t xml:space="preserve"> is the subject of a claim by a </w:t>
      </w:r>
      <w:r w:rsidR="009B68D9">
        <w:t xml:space="preserve">Shipper or third party (the </w:t>
      </w:r>
      <w:r w:rsidR="009B68D9" w:rsidRPr="009B68D9">
        <w:rPr>
          <w:i/>
        </w:rPr>
        <w:t>Claimant</w:t>
      </w:r>
      <w:r w:rsidR="009B68D9">
        <w:t xml:space="preserve">) </w:t>
      </w:r>
      <w:r w:rsidR="00A71E4B">
        <w:t xml:space="preserve">where the </w:t>
      </w:r>
      <w:r w:rsidR="009B68D9">
        <w:t xml:space="preserve">claim </w:t>
      </w:r>
      <w:r w:rsidR="00A71E4B">
        <w:t xml:space="preserve">(or any part of it) arises because of a </w:t>
      </w:r>
      <w:r w:rsidR="009B68D9">
        <w:t xml:space="preserve">purported breach of </w:t>
      </w:r>
      <w:r w:rsidR="006F5002">
        <w:t>this Code</w:t>
      </w:r>
      <w:r w:rsidR="009B68D9">
        <w:t xml:space="preserve"> </w:t>
      </w:r>
      <w:r w:rsidR="00A71E4B">
        <w:t xml:space="preserve">or a TSA </w:t>
      </w:r>
      <w:r w:rsidR="009B68D9">
        <w:t xml:space="preserve">by another Shipper (the </w:t>
      </w:r>
      <w:r w:rsidR="009B68D9" w:rsidRPr="009B68D9">
        <w:rPr>
          <w:i/>
        </w:rPr>
        <w:t>Defending Party</w:t>
      </w:r>
      <w:r w:rsidR="009B68D9">
        <w:t>)</w:t>
      </w:r>
      <w:r w:rsidRPr="00282BCB">
        <w:t>, the following procedure shall apply:</w:t>
      </w:r>
      <w:bookmarkEnd w:id="665"/>
    </w:p>
    <w:p w:rsidR="00282BCB" w:rsidRPr="00CE26DC" w:rsidRDefault="009B68D9" w:rsidP="00BE7A20">
      <w:pPr>
        <w:numPr>
          <w:ilvl w:val="2"/>
          <w:numId w:val="21"/>
        </w:numPr>
        <w:rPr>
          <w:snapToGrid w:val="0"/>
          <w:lang w:val="en-AU"/>
        </w:rPr>
      </w:pPr>
      <w:r>
        <w:rPr>
          <w:snapToGrid w:val="0"/>
          <w:lang w:val="en-AU"/>
        </w:rPr>
        <w:t>First Gas</w:t>
      </w:r>
      <w:r w:rsidR="00282BCB" w:rsidRPr="00CE26DC">
        <w:rPr>
          <w:snapToGrid w:val="0"/>
          <w:lang w:val="en-AU"/>
        </w:rPr>
        <w:t xml:space="preserve"> shall immediately give notice of the claim to the </w:t>
      </w:r>
      <w:r w:rsidR="00282BCB" w:rsidRPr="00282BCB">
        <w:rPr>
          <w:snapToGrid w:val="0"/>
          <w:lang w:val="en-AU"/>
        </w:rPr>
        <w:t>Defending Party</w:t>
      </w:r>
      <w:r w:rsidR="00282BCB" w:rsidRPr="00CE26DC">
        <w:rPr>
          <w:snapToGrid w:val="0"/>
          <w:lang w:val="en-AU"/>
        </w:rPr>
        <w:t>;</w:t>
      </w:r>
    </w:p>
    <w:p w:rsidR="00282BCB" w:rsidRPr="00CE26DC" w:rsidRDefault="009B68D9" w:rsidP="00BE7A20">
      <w:pPr>
        <w:numPr>
          <w:ilvl w:val="2"/>
          <w:numId w:val="21"/>
        </w:numPr>
        <w:rPr>
          <w:snapToGrid w:val="0"/>
          <w:lang w:val="en-AU"/>
        </w:rPr>
      </w:pPr>
      <w:bookmarkStart w:id="666" w:name="_Ref177360554"/>
      <w:r>
        <w:rPr>
          <w:snapToGrid w:val="0"/>
          <w:lang w:val="en-AU"/>
        </w:rPr>
        <w:t>First Gas</w:t>
      </w:r>
      <w:r w:rsidR="00282BCB" w:rsidRPr="00CE26DC">
        <w:rPr>
          <w:snapToGrid w:val="0"/>
          <w:lang w:val="en-AU"/>
        </w:rPr>
        <w:t xml:space="preserve"> will not make any payment or admission of liability in respect of the claim without the prior written consent of the </w:t>
      </w:r>
      <w:r w:rsidR="00282BCB" w:rsidRPr="00282BCB">
        <w:rPr>
          <w:snapToGrid w:val="0"/>
          <w:lang w:val="en-AU"/>
        </w:rPr>
        <w:t>Defending Party</w:t>
      </w:r>
      <w:r w:rsidR="00282BCB" w:rsidRPr="00CE26DC">
        <w:rPr>
          <w:snapToGrid w:val="0"/>
          <w:lang w:val="en-AU"/>
        </w:rPr>
        <w:t xml:space="preserve">.  </w:t>
      </w:r>
      <w:r w:rsidR="00282BCB" w:rsidRPr="00282BCB">
        <w:rPr>
          <w:snapToGrid w:val="0"/>
          <w:lang w:val="en-AU"/>
        </w:rPr>
        <w:t>The Defending Party</w:t>
      </w:r>
      <w:r w:rsidR="00282BCB" w:rsidRPr="00CE26DC">
        <w:rPr>
          <w:snapToGrid w:val="0"/>
          <w:lang w:val="en-AU"/>
        </w:rPr>
        <w:t xml:space="preserve"> will not unreasonably withhold or delay its consent under this </w:t>
      </w:r>
      <w:r w:rsidR="00282BCB" w:rsidRPr="006E49E8">
        <w:rPr>
          <w:i/>
          <w:snapToGrid w:val="0"/>
          <w:lang w:val="en-AU"/>
        </w:rPr>
        <w:t>section </w:t>
      </w:r>
      <w:r w:rsidR="006E49E8" w:rsidRPr="006E49E8">
        <w:rPr>
          <w:i/>
          <w:snapToGrid w:val="0"/>
          <w:lang w:val="en-AU"/>
        </w:rPr>
        <w:t>16.11(b)</w:t>
      </w:r>
      <w:r w:rsidR="00282BCB" w:rsidRPr="00CE26DC">
        <w:rPr>
          <w:snapToGrid w:val="0"/>
          <w:lang w:val="en-AU"/>
        </w:rPr>
        <w:t>;</w:t>
      </w:r>
      <w:bookmarkEnd w:id="666"/>
    </w:p>
    <w:p w:rsidR="00282BCB" w:rsidRPr="00CE26DC" w:rsidRDefault="00282BCB" w:rsidP="00BE7A20">
      <w:pPr>
        <w:numPr>
          <w:ilvl w:val="2"/>
          <w:numId w:val="21"/>
        </w:numPr>
        <w:rPr>
          <w:snapToGrid w:val="0"/>
          <w:lang w:val="en-AU"/>
        </w:rPr>
      </w:pPr>
      <w:bookmarkStart w:id="667" w:name="_Ref177360594"/>
      <w:r w:rsidRPr="00CE26DC">
        <w:rPr>
          <w:snapToGrid w:val="0"/>
          <w:lang w:val="en-AU"/>
        </w:rPr>
        <w:t>the</w:t>
      </w:r>
      <w:r w:rsidRPr="00282BCB">
        <w:rPr>
          <w:snapToGrid w:val="0"/>
          <w:lang w:val="en-AU"/>
        </w:rPr>
        <w:t xml:space="preserve"> Defending Party</w:t>
      </w:r>
      <w:r w:rsidRPr="00CE26DC">
        <w:rPr>
          <w:snapToGrid w:val="0"/>
          <w:lang w:val="en-AU"/>
        </w:rPr>
        <w:t xml:space="preserve"> may elect to defend in the name of </w:t>
      </w:r>
      <w:r w:rsidR="009B68D9">
        <w:rPr>
          <w:snapToGrid w:val="0"/>
          <w:lang w:val="en-AU"/>
        </w:rPr>
        <w:t>First Gas</w:t>
      </w:r>
      <w:r w:rsidRPr="00CE26DC">
        <w:rPr>
          <w:snapToGrid w:val="0"/>
          <w:lang w:val="en-AU"/>
        </w:rPr>
        <w:t xml:space="preserve"> any </w:t>
      </w:r>
      <w:proofErr w:type="gramStart"/>
      <w:r w:rsidRPr="00CE26DC">
        <w:rPr>
          <w:snapToGrid w:val="0"/>
          <w:lang w:val="en-AU"/>
        </w:rPr>
        <w:t>third</w:t>
      </w:r>
      <w:r w:rsidR="006E49E8">
        <w:rPr>
          <w:snapToGrid w:val="0"/>
          <w:lang w:val="en-AU"/>
        </w:rPr>
        <w:t xml:space="preserve"> </w:t>
      </w:r>
      <w:r w:rsidRPr="00CE26DC">
        <w:rPr>
          <w:snapToGrid w:val="0"/>
          <w:lang w:val="en-AU"/>
        </w:rPr>
        <w:t>party</w:t>
      </w:r>
      <w:proofErr w:type="gramEnd"/>
      <w:r w:rsidRPr="00CE26DC">
        <w:rPr>
          <w:snapToGrid w:val="0"/>
          <w:lang w:val="en-AU"/>
        </w:rPr>
        <w:t xml:space="preserve"> claim involving any litigation. The </w:t>
      </w:r>
      <w:r w:rsidRPr="00282BCB">
        <w:rPr>
          <w:snapToGrid w:val="0"/>
          <w:lang w:val="en-AU"/>
        </w:rPr>
        <w:t>Defending Party</w:t>
      </w:r>
      <w:r w:rsidRPr="00CE26DC">
        <w:rPr>
          <w:snapToGrid w:val="0"/>
          <w:lang w:val="en-AU"/>
        </w:rPr>
        <w:t xml:space="preserve"> must notify </w:t>
      </w:r>
      <w:r w:rsidR="009B68D9">
        <w:rPr>
          <w:snapToGrid w:val="0"/>
          <w:lang w:val="en-AU"/>
        </w:rPr>
        <w:t>First Gas</w:t>
      </w:r>
      <w:r w:rsidRPr="00CE26DC">
        <w:rPr>
          <w:snapToGrid w:val="0"/>
          <w:lang w:val="en-AU"/>
        </w:rPr>
        <w:t xml:space="preserve"> of its election within </w:t>
      </w:r>
      <w:r w:rsidR="006E49E8">
        <w:rPr>
          <w:snapToGrid w:val="0"/>
          <w:lang w:val="en-AU"/>
        </w:rPr>
        <w:t>10</w:t>
      </w:r>
      <w:r w:rsidRPr="00CE26DC">
        <w:rPr>
          <w:snapToGrid w:val="0"/>
          <w:lang w:val="en-AU"/>
        </w:rPr>
        <w:t xml:space="preserve"> Business Days of </w:t>
      </w:r>
      <w:r w:rsidR="006E49E8">
        <w:rPr>
          <w:snapToGrid w:val="0"/>
          <w:lang w:val="en-AU"/>
        </w:rPr>
        <w:t xml:space="preserve">receiving notice of the claim. </w:t>
      </w:r>
      <w:r w:rsidR="009B68D9">
        <w:rPr>
          <w:snapToGrid w:val="0"/>
          <w:lang w:val="en-AU"/>
        </w:rPr>
        <w:t>First Gas</w:t>
      </w:r>
      <w:r w:rsidRPr="00CE26DC">
        <w:rPr>
          <w:snapToGrid w:val="0"/>
          <w:lang w:val="en-AU"/>
        </w:rPr>
        <w:t xml:space="preserve"> shall provide or procure to be provided such assistance as the </w:t>
      </w:r>
      <w:r w:rsidRPr="00282BCB">
        <w:rPr>
          <w:snapToGrid w:val="0"/>
          <w:lang w:val="en-AU"/>
        </w:rPr>
        <w:t>Defending Party</w:t>
      </w:r>
      <w:r w:rsidRPr="00CE26DC">
        <w:rPr>
          <w:snapToGrid w:val="0"/>
          <w:lang w:val="en-AU"/>
        </w:rPr>
        <w:t xml:space="preserve"> may require </w:t>
      </w:r>
      <w:proofErr w:type="gramStart"/>
      <w:r w:rsidR="00AA4D17">
        <w:rPr>
          <w:snapToGrid w:val="0"/>
          <w:lang w:val="en-AU"/>
        </w:rPr>
        <w:t>provided that</w:t>
      </w:r>
      <w:proofErr w:type="gramEnd"/>
      <w:r w:rsidR="00AA4D17" w:rsidRPr="00FE67E5">
        <w:t xml:space="preserve"> </w:t>
      </w:r>
      <w:r w:rsidR="00AA4D17" w:rsidRPr="00282BCB">
        <w:t>the Defending Party first agrees in writing to</w:t>
      </w:r>
      <w:r w:rsidRPr="00CE26DC">
        <w:rPr>
          <w:snapToGrid w:val="0"/>
          <w:lang w:val="en-AU"/>
        </w:rPr>
        <w:t>:</w:t>
      </w:r>
      <w:bookmarkEnd w:id="667"/>
    </w:p>
    <w:p w:rsidR="00282BCB" w:rsidRPr="00CE26DC" w:rsidRDefault="00282BCB" w:rsidP="00752EAE">
      <w:pPr>
        <w:pStyle w:val="TOC2"/>
        <w:numPr>
          <w:ilvl w:val="3"/>
          <w:numId w:val="3"/>
        </w:numPr>
        <w:tabs>
          <w:tab w:val="clear" w:pos="624"/>
        </w:tabs>
        <w:spacing w:after="290"/>
        <w:rPr>
          <w:snapToGrid w:val="0"/>
          <w:lang w:val="en-AU"/>
        </w:rPr>
      </w:pPr>
      <w:bookmarkStart w:id="668" w:name="_Ref410933937"/>
      <w:r w:rsidRPr="00282BCB">
        <w:t xml:space="preserve">indemnify </w:t>
      </w:r>
      <w:r w:rsidR="009B68D9">
        <w:t>First Gas</w:t>
      </w:r>
      <w:r w:rsidRPr="00282BCB">
        <w:t xml:space="preserve"> against any liabilities resulting from </w:t>
      </w:r>
      <w:r w:rsidR="00AA4D17">
        <w:t>that</w:t>
      </w:r>
      <w:r w:rsidRPr="00282BCB">
        <w:t xml:space="preserve"> claim and/or defence of that claim except to the extent that </w:t>
      </w:r>
      <w:r w:rsidR="009B68D9">
        <w:t>First Gas</w:t>
      </w:r>
      <w:r w:rsidRPr="00282BCB">
        <w:t xml:space="preserve"> has caused </w:t>
      </w:r>
      <w:r w:rsidR="00AA4D17">
        <w:t xml:space="preserve">those </w:t>
      </w:r>
      <w:r w:rsidRPr="00282BCB">
        <w:t>liabilities; and</w:t>
      </w:r>
      <w:bookmarkEnd w:id="668"/>
      <w:r w:rsidRPr="00CE26DC">
        <w:rPr>
          <w:snapToGrid w:val="0"/>
          <w:lang w:val="en-AU"/>
        </w:rPr>
        <w:t xml:space="preserve"> </w:t>
      </w:r>
    </w:p>
    <w:p w:rsidR="00282BCB" w:rsidRPr="00282BCB" w:rsidRDefault="00282BCB" w:rsidP="00752EAE">
      <w:pPr>
        <w:pStyle w:val="TOC2"/>
        <w:numPr>
          <w:ilvl w:val="3"/>
          <w:numId w:val="3"/>
        </w:numPr>
        <w:tabs>
          <w:tab w:val="clear" w:pos="624"/>
        </w:tabs>
        <w:spacing w:after="290"/>
      </w:pPr>
      <w:r w:rsidRPr="00282BCB">
        <w:t xml:space="preserve">pay </w:t>
      </w:r>
      <w:r w:rsidR="00AA4D17">
        <w:t xml:space="preserve">any </w:t>
      </w:r>
      <w:r w:rsidRPr="00282BCB">
        <w:t xml:space="preserve">reasonable costs </w:t>
      </w:r>
      <w:r w:rsidR="006E49E8">
        <w:t>incurred by</w:t>
      </w:r>
      <w:r w:rsidRPr="00282BCB">
        <w:t xml:space="preserve"> </w:t>
      </w:r>
      <w:r w:rsidR="009B68D9">
        <w:t>First Gas</w:t>
      </w:r>
      <w:r w:rsidRPr="00282BCB">
        <w:t xml:space="preserve"> in </w:t>
      </w:r>
      <w:proofErr w:type="gramStart"/>
      <w:r w:rsidRPr="00282BCB">
        <w:t>providing assistance</w:t>
      </w:r>
      <w:proofErr w:type="gramEnd"/>
      <w:r w:rsidRPr="00282BCB">
        <w:t xml:space="preserve"> in defending the claim, </w:t>
      </w:r>
    </w:p>
    <w:p w:rsidR="00282BCB" w:rsidRPr="00CE26DC" w:rsidRDefault="00AA4D17" w:rsidP="00282BCB">
      <w:pPr>
        <w:ind w:left="1247"/>
        <w:rPr>
          <w:snapToGrid w:val="0"/>
          <w:lang w:val="en-AU"/>
        </w:rPr>
      </w:pPr>
      <w:r>
        <w:rPr>
          <w:snapToGrid w:val="0"/>
          <w:lang w:val="en-AU"/>
        </w:rPr>
        <w:t>except</w:t>
      </w:r>
      <w:r w:rsidR="00282BCB" w:rsidRPr="00CE26DC">
        <w:rPr>
          <w:snapToGrid w:val="0"/>
          <w:lang w:val="en-AU"/>
        </w:rPr>
        <w:t xml:space="preserve"> that </w:t>
      </w:r>
      <w:r w:rsidR="009B68D9">
        <w:rPr>
          <w:snapToGrid w:val="0"/>
          <w:lang w:val="en-AU"/>
        </w:rPr>
        <w:t>First Gas</w:t>
      </w:r>
      <w:r w:rsidR="00282BCB" w:rsidRPr="00CE26DC">
        <w:rPr>
          <w:snapToGrid w:val="0"/>
          <w:lang w:val="en-AU"/>
        </w:rPr>
        <w:t xml:space="preserve"> shall not be required to render any assistance to the </w:t>
      </w:r>
      <w:r w:rsidR="00282BCB" w:rsidRPr="00282BCB">
        <w:rPr>
          <w:snapToGrid w:val="0"/>
          <w:lang w:val="en-AU"/>
        </w:rPr>
        <w:t>Defending Party</w:t>
      </w:r>
      <w:r w:rsidR="00282BCB" w:rsidRPr="00CE26DC">
        <w:rPr>
          <w:snapToGrid w:val="0"/>
          <w:lang w:val="en-AU"/>
        </w:rPr>
        <w:t xml:space="preserve"> pursuant to this </w:t>
      </w:r>
      <w:r w:rsidR="00282BCB" w:rsidRPr="006E49E8">
        <w:rPr>
          <w:i/>
          <w:snapToGrid w:val="0"/>
          <w:lang w:val="en-AU"/>
        </w:rPr>
        <w:t>section </w:t>
      </w:r>
      <w:r w:rsidR="006E49E8" w:rsidRPr="006E49E8">
        <w:rPr>
          <w:i/>
          <w:snapToGrid w:val="0"/>
          <w:lang w:val="en-AU"/>
        </w:rPr>
        <w:t>16.11(c)</w:t>
      </w:r>
      <w:r w:rsidR="00282BCB" w:rsidRPr="00CE26DC">
        <w:rPr>
          <w:snapToGrid w:val="0"/>
          <w:lang w:val="en-AU"/>
        </w:rPr>
        <w:t xml:space="preserve"> (other than allowing a defence in </w:t>
      </w:r>
      <w:r w:rsidR="009B68D9">
        <w:rPr>
          <w:snapToGrid w:val="0"/>
          <w:lang w:val="en-AU"/>
        </w:rPr>
        <w:t>First Gas</w:t>
      </w:r>
      <w:r w:rsidR="00282BCB" w:rsidRPr="00CE26DC">
        <w:rPr>
          <w:snapToGrid w:val="0"/>
          <w:lang w:val="en-AU"/>
        </w:rPr>
        <w:t xml:space="preserve">’ name) in circumstances where </w:t>
      </w:r>
      <w:r w:rsidR="009B68D9">
        <w:rPr>
          <w:snapToGrid w:val="0"/>
          <w:lang w:val="en-AU"/>
        </w:rPr>
        <w:t>First Gas</w:t>
      </w:r>
      <w:r w:rsidR="00282BCB" w:rsidRPr="00CE26DC">
        <w:rPr>
          <w:snapToGrid w:val="0"/>
          <w:lang w:val="en-AU"/>
        </w:rPr>
        <w:t xml:space="preserve"> believes that its reputation could be damaged or impaired by </w:t>
      </w:r>
      <w:r>
        <w:rPr>
          <w:snapToGrid w:val="0"/>
          <w:lang w:val="en-AU"/>
        </w:rPr>
        <w:t>that</w:t>
      </w:r>
      <w:r w:rsidR="00282BCB" w:rsidRPr="00CE26DC">
        <w:rPr>
          <w:snapToGrid w:val="0"/>
          <w:lang w:val="en-AU"/>
        </w:rPr>
        <w:t xml:space="preserve"> assistance; </w:t>
      </w:r>
    </w:p>
    <w:p w:rsidR="00282BCB" w:rsidRPr="00CE26DC" w:rsidRDefault="00282BCB" w:rsidP="00BE7A20">
      <w:pPr>
        <w:numPr>
          <w:ilvl w:val="2"/>
          <w:numId w:val="21"/>
        </w:numPr>
        <w:rPr>
          <w:snapToGrid w:val="0"/>
          <w:lang w:val="en-AU"/>
        </w:rPr>
      </w:pPr>
      <w:r w:rsidRPr="00CE26DC">
        <w:rPr>
          <w:snapToGrid w:val="0"/>
          <w:lang w:val="en-AU"/>
        </w:rPr>
        <w:tab/>
        <w:t xml:space="preserve">if the </w:t>
      </w:r>
      <w:r w:rsidRPr="00282BCB">
        <w:rPr>
          <w:snapToGrid w:val="0"/>
          <w:lang w:val="en-AU"/>
        </w:rPr>
        <w:t>Defending Party</w:t>
      </w:r>
      <w:r w:rsidRPr="00CE26DC">
        <w:rPr>
          <w:snapToGrid w:val="0"/>
          <w:lang w:val="en-AU"/>
        </w:rPr>
        <w:t xml:space="preserve"> elects to defend a claim under </w:t>
      </w:r>
      <w:r w:rsidRPr="006E49E8">
        <w:rPr>
          <w:i/>
          <w:snapToGrid w:val="0"/>
          <w:lang w:val="en-AU"/>
        </w:rPr>
        <w:t>section </w:t>
      </w:r>
      <w:r w:rsidR="006E49E8" w:rsidRPr="006E49E8">
        <w:rPr>
          <w:i/>
          <w:snapToGrid w:val="0"/>
          <w:lang w:val="en-AU"/>
        </w:rPr>
        <w:t>16.11(c)</w:t>
      </w:r>
      <w:r w:rsidRPr="00282BCB">
        <w:rPr>
          <w:snapToGrid w:val="0"/>
          <w:lang w:val="en-AU"/>
        </w:rPr>
        <w:t xml:space="preserve"> </w:t>
      </w:r>
      <w:r w:rsidRPr="00CE26DC">
        <w:rPr>
          <w:snapToGrid w:val="0"/>
          <w:lang w:val="en-AU"/>
        </w:rPr>
        <w:t>then it may choose its</w:t>
      </w:r>
      <w:r w:rsidR="006E49E8">
        <w:rPr>
          <w:snapToGrid w:val="0"/>
          <w:lang w:val="en-AU"/>
        </w:rPr>
        <w:t xml:space="preserve"> own counsel for </w:t>
      </w:r>
      <w:r w:rsidR="00AA4D17">
        <w:rPr>
          <w:snapToGrid w:val="0"/>
          <w:lang w:val="en-AU"/>
        </w:rPr>
        <w:t>its</w:t>
      </w:r>
      <w:r w:rsidR="006E49E8">
        <w:rPr>
          <w:snapToGrid w:val="0"/>
          <w:lang w:val="en-AU"/>
        </w:rPr>
        <w:t xml:space="preserve"> defence. </w:t>
      </w:r>
      <w:r w:rsidRPr="00CE26DC">
        <w:rPr>
          <w:snapToGrid w:val="0"/>
          <w:lang w:val="en-AU"/>
        </w:rPr>
        <w:t xml:space="preserve">The costs of counsel will be met by the </w:t>
      </w:r>
      <w:r w:rsidRPr="00282BCB">
        <w:rPr>
          <w:snapToGrid w:val="0"/>
          <w:lang w:val="en-AU"/>
        </w:rPr>
        <w:t>Defending Party</w:t>
      </w:r>
      <w:r w:rsidRPr="00CE26DC">
        <w:rPr>
          <w:snapToGrid w:val="0"/>
          <w:lang w:val="en-AU"/>
        </w:rPr>
        <w:t>;</w:t>
      </w:r>
    </w:p>
    <w:p w:rsidR="00282BCB" w:rsidRPr="00CE26DC" w:rsidRDefault="009B68D9" w:rsidP="00BE7A20">
      <w:pPr>
        <w:numPr>
          <w:ilvl w:val="2"/>
          <w:numId w:val="21"/>
        </w:numPr>
        <w:rPr>
          <w:snapToGrid w:val="0"/>
          <w:lang w:val="en-AU"/>
        </w:rPr>
      </w:pPr>
      <w:r>
        <w:rPr>
          <w:snapToGrid w:val="0"/>
          <w:lang w:val="en-AU"/>
        </w:rPr>
        <w:t>First Gas</w:t>
      </w:r>
      <w:r w:rsidR="00282BCB" w:rsidRPr="00CE26DC">
        <w:rPr>
          <w:snapToGrid w:val="0"/>
          <w:lang w:val="en-AU"/>
        </w:rPr>
        <w:t xml:space="preserve"> will not take any active steps which could be expected to directly result in the occurrence of an event for which an indemnity is payable under </w:t>
      </w:r>
      <w:r w:rsidR="00282BCB" w:rsidRPr="006E49E8">
        <w:rPr>
          <w:i/>
          <w:snapToGrid w:val="0"/>
          <w:lang w:val="en-AU"/>
        </w:rPr>
        <w:t>section </w:t>
      </w:r>
      <w:r w:rsidR="006E49E8" w:rsidRPr="006E49E8">
        <w:rPr>
          <w:i/>
          <w:snapToGrid w:val="0"/>
          <w:lang w:val="en-AU"/>
        </w:rPr>
        <w:t>16.11(c)(</w:t>
      </w:r>
      <w:proofErr w:type="spellStart"/>
      <w:r w:rsidR="006E49E8" w:rsidRPr="006E49E8">
        <w:rPr>
          <w:i/>
          <w:snapToGrid w:val="0"/>
          <w:lang w:val="en-AU"/>
        </w:rPr>
        <w:t>i</w:t>
      </w:r>
      <w:proofErr w:type="spellEnd"/>
      <w:r w:rsidR="006E49E8" w:rsidRPr="006E49E8">
        <w:rPr>
          <w:i/>
          <w:snapToGrid w:val="0"/>
          <w:lang w:val="en-AU"/>
        </w:rPr>
        <w:t>)</w:t>
      </w:r>
      <w:r w:rsidR="00282BCB" w:rsidRPr="00CE26DC">
        <w:rPr>
          <w:snapToGrid w:val="0"/>
          <w:lang w:val="en-AU"/>
        </w:rPr>
        <w:t>; and</w:t>
      </w:r>
    </w:p>
    <w:p w:rsidR="00282BCB" w:rsidRPr="00282BCB" w:rsidRDefault="00282BCB" w:rsidP="00BE7A20">
      <w:pPr>
        <w:numPr>
          <w:ilvl w:val="2"/>
          <w:numId w:val="21"/>
        </w:numPr>
        <w:rPr>
          <w:snapToGrid w:val="0"/>
          <w:lang w:val="en-AU"/>
        </w:rPr>
      </w:pPr>
      <w:r w:rsidRPr="00CE26DC">
        <w:rPr>
          <w:snapToGrid w:val="0"/>
          <w:lang w:val="en-AU"/>
        </w:rPr>
        <w:lastRenderedPageBreak/>
        <w:t xml:space="preserve">the </w:t>
      </w:r>
      <w:r w:rsidRPr="00282BCB">
        <w:rPr>
          <w:snapToGrid w:val="0"/>
          <w:lang w:val="en-AU"/>
        </w:rPr>
        <w:t>Defending Party</w:t>
      </w:r>
      <w:r w:rsidRPr="00CE26DC">
        <w:rPr>
          <w:snapToGrid w:val="0"/>
          <w:lang w:val="en-AU"/>
        </w:rPr>
        <w:t xml:space="preserve"> shall not be required to make any payment in respect of any claim under this </w:t>
      </w:r>
      <w:r w:rsidRPr="006E49E8">
        <w:rPr>
          <w:i/>
          <w:snapToGrid w:val="0"/>
          <w:lang w:val="en-AU"/>
        </w:rPr>
        <w:t>section </w:t>
      </w:r>
      <w:r w:rsidR="006E49E8" w:rsidRPr="006E49E8">
        <w:rPr>
          <w:i/>
          <w:snapToGrid w:val="0"/>
          <w:lang w:val="en-AU"/>
        </w:rPr>
        <w:t>16.11</w:t>
      </w:r>
      <w:r w:rsidRPr="00CE26DC">
        <w:rPr>
          <w:snapToGrid w:val="0"/>
          <w:lang w:val="en-AU"/>
        </w:rPr>
        <w:t xml:space="preserve"> based on a contingent liability until the contingent liability becomes an actual liability and is due and payable.</w:t>
      </w:r>
    </w:p>
    <w:p w:rsidR="00282BCB" w:rsidRPr="00CE26DC" w:rsidRDefault="00282BCB" w:rsidP="00752EAE">
      <w:pPr>
        <w:numPr>
          <w:ilvl w:val="1"/>
          <w:numId w:val="3"/>
        </w:numPr>
      </w:pPr>
      <w:r w:rsidRPr="00CE26DC">
        <w:t xml:space="preserve">A Shipper shall not make any claim, demand or commence proceedings directly against another Shipper in relation to that other Shipper’s breach of </w:t>
      </w:r>
      <w:r w:rsidR="006F5002">
        <w:t>this Code</w:t>
      </w:r>
      <w:r w:rsidR="00AA4D17">
        <w:t>, its TSA</w:t>
      </w:r>
      <w:r w:rsidRPr="00CE26DC">
        <w:t xml:space="preserve"> or negligence in relation to any matter pertaining to or dealt with in that agreement.  Neither a Shipper nor </w:t>
      </w:r>
      <w:r w:rsidR="009B68D9">
        <w:t>First Gas</w:t>
      </w:r>
      <w:r w:rsidRPr="00CE26DC">
        <w:t xml:space="preserve"> shall make any claims, demands or commence proceedings against each other in relation to any matter dealt with by </w:t>
      </w:r>
      <w:r w:rsidR="006F5002">
        <w:t>this Code</w:t>
      </w:r>
      <w:r w:rsidRPr="00CE26DC">
        <w:t xml:space="preserve"> </w:t>
      </w:r>
      <w:r w:rsidR="00AA4D17">
        <w:t xml:space="preserve">or a TSA </w:t>
      </w:r>
      <w:r w:rsidRPr="00CE26DC">
        <w:t xml:space="preserve">(including a claim that </w:t>
      </w:r>
      <w:r w:rsidR="009B68D9">
        <w:t>First Gas</w:t>
      </w:r>
      <w:r w:rsidRPr="00CE26DC">
        <w:t xml:space="preserve"> or a Shipper has been negligent in relation to any matter pertaining to or dealt with in </w:t>
      </w:r>
      <w:r w:rsidR="006F5002">
        <w:t>this Code</w:t>
      </w:r>
      <w:r w:rsidR="00AA4D17">
        <w:t xml:space="preserve"> or that TSA</w:t>
      </w:r>
      <w:r w:rsidRPr="00CE26DC">
        <w:t xml:space="preserve">) except in accordance with </w:t>
      </w:r>
      <w:r w:rsidR="006F5002">
        <w:t>this Code</w:t>
      </w:r>
      <w:r w:rsidR="00AA4D17">
        <w:t xml:space="preserve"> or that TSA</w:t>
      </w:r>
      <w:r w:rsidRPr="00CE26DC">
        <w:t xml:space="preserve">. </w:t>
      </w:r>
      <w:r w:rsidR="00AA4D17">
        <w:t>N</w:t>
      </w:r>
      <w:r w:rsidRPr="00CE26DC">
        <w:t>othing shall prevent:</w:t>
      </w:r>
    </w:p>
    <w:p w:rsidR="00282BCB" w:rsidRPr="00282BCB" w:rsidRDefault="009B68D9" w:rsidP="00BE7A20">
      <w:pPr>
        <w:numPr>
          <w:ilvl w:val="2"/>
          <w:numId w:val="22"/>
        </w:numPr>
        <w:rPr>
          <w:snapToGrid w:val="0"/>
          <w:lang w:val="en-AU"/>
        </w:rPr>
      </w:pPr>
      <w:r>
        <w:rPr>
          <w:snapToGrid w:val="0"/>
          <w:lang w:val="en-AU"/>
        </w:rPr>
        <w:t>First Gas</w:t>
      </w:r>
      <w:r w:rsidR="00282BCB" w:rsidRPr="00282BCB">
        <w:rPr>
          <w:snapToGrid w:val="0"/>
          <w:lang w:val="en-AU"/>
        </w:rPr>
        <w:t xml:space="preserve"> from exercising its rights and remedies under </w:t>
      </w:r>
      <w:r w:rsidR="006E49E8">
        <w:rPr>
          <w:snapToGrid w:val="0"/>
          <w:lang w:val="en-AU"/>
        </w:rPr>
        <w:t>any ICA</w:t>
      </w:r>
      <w:r w:rsidR="00282BCB" w:rsidRPr="00282BCB">
        <w:rPr>
          <w:snapToGrid w:val="0"/>
          <w:lang w:val="en-AU"/>
        </w:rPr>
        <w:t xml:space="preserve">; or </w:t>
      </w:r>
    </w:p>
    <w:p w:rsidR="00282BCB" w:rsidRPr="00282BCB" w:rsidRDefault="00282BCB" w:rsidP="00BE7A20">
      <w:pPr>
        <w:numPr>
          <w:ilvl w:val="2"/>
          <w:numId w:val="22"/>
        </w:numPr>
        <w:rPr>
          <w:snapToGrid w:val="0"/>
          <w:lang w:val="en-AU"/>
        </w:rPr>
      </w:pPr>
      <w:r w:rsidRPr="00282BCB">
        <w:rPr>
          <w:snapToGrid w:val="0"/>
          <w:lang w:val="en-AU"/>
        </w:rPr>
        <w:t xml:space="preserve">a transferor, transferee or Gas Transfer Agent from exercising its rights and remedies under a </w:t>
      </w:r>
      <w:r w:rsidR="00B2629B">
        <w:rPr>
          <w:snapToGrid w:val="0"/>
          <w:lang w:val="en-AU"/>
        </w:rPr>
        <w:t>GTA</w:t>
      </w:r>
      <w:r w:rsidRPr="00282BCB">
        <w:rPr>
          <w:snapToGrid w:val="0"/>
          <w:lang w:val="en-AU"/>
        </w:rPr>
        <w:t>.</w:t>
      </w:r>
    </w:p>
    <w:p w:rsidR="00282BCB" w:rsidRPr="00CE26DC" w:rsidRDefault="00282BCB" w:rsidP="00752EAE">
      <w:pPr>
        <w:numPr>
          <w:ilvl w:val="1"/>
          <w:numId w:val="3"/>
        </w:numPr>
      </w:pPr>
      <w:r w:rsidRPr="00CE26DC">
        <w:t xml:space="preserve">Prior to </w:t>
      </w:r>
      <w:r w:rsidR="009B68D9">
        <w:t>First Gas</w:t>
      </w:r>
      <w:r w:rsidRPr="00CE26DC">
        <w:t xml:space="preserve"> making any claim against any Liable Third Parties, </w:t>
      </w:r>
      <w:r w:rsidR="009B68D9">
        <w:t>First Gas</w:t>
      </w:r>
      <w:r w:rsidRPr="00CE26DC">
        <w:t xml:space="preserve"> shall first consult any Shipper who is a Claimant and provide an opportunity for </w:t>
      </w:r>
      <w:r w:rsidR="00AA4D17">
        <w:t>that</w:t>
      </w:r>
      <w:r w:rsidRPr="00CE26DC">
        <w:t xml:space="preserve"> Shipper to have its Loss included in </w:t>
      </w:r>
      <w:r w:rsidR="009B68D9">
        <w:t>First Gas</w:t>
      </w:r>
      <w:r w:rsidR="006E49E8">
        <w:t>’</w:t>
      </w:r>
      <w:r w:rsidRPr="00CE26DC">
        <w:t xml:space="preserve"> claim(s).</w:t>
      </w:r>
      <w:r w:rsidR="006E49E8">
        <w:t xml:space="preserve"> </w:t>
      </w:r>
    </w:p>
    <w:p w:rsidR="000010BD" w:rsidRDefault="000010BD" w:rsidP="00752EAE">
      <w:pPr>
        <w:numPr>
          <w:ilvl w:val="1"/>
          <w:numId w:val="3"/>
        </w:numPr>
      </w:pPr>
      <w:r w:rsidRPr="00F27205">
        <w:t xml:space="preserve">If required by </w:t>
      </w:r>
      <w:r>
        <w:t>either Party</w:t>
      </w:r>
      <w:r w:rsidRPr="00F27205">
        <w:t xml:space="preserve"> in writing, the </w:t>
      </w:r>
      <w:r>
        <w:t>other</w:t>
      </w:r>
      <w:r w:rsidRPr="00F27205">
        <w:t xml:space="preserve"> Party will show evidence of comprehensive liability insurance cover with a reputable insurer covering third party property damage and personal liability for which the </w:t>
      </w:r>
      <w:r>
        <w:t>other</w:t>
      </w:r>
      <w:r w:rsidRPr="00F27205">
        <w:t xml:space="preserve"> Party may be legally liable under or in relation to this Agreement, up to the Capped Amounts</w:t>
      </w:r>
      <w:r w:rsidRPr="00282BCB">
        <w:t xml:space="preserve">, </w:t>
      </w:r>
      <w:r w:rsidRPr="00F27205">
        <w:t>except to the extent that such insurance is not permitted by law</w:t>
      </w:r>
      <w:r>
        <w:t>.</w:t>
      </w:r>
    </w:p>
    <w:p w:rsidR="009D4340" w:rsidRPr="000010BD" w:rsidRDefault="009D4340" w:rsidP="00752EAE">
      <w:pPr>
        <w:numPr>
          <w:ilvl w:val="1"/>
          <w:numId w:val="3"/>
        </w:numPr>
      </w:pPr>
      <w:r>
        <w:t xml:space="preserve">For the purposes of this </w:t>
      </w:r>
      <w:r w:rsidRPr="009D4340">
        <w:rPr>
          <w:i/>
        </w:rPr>
        <w:t>section 16</w:t>
      </w:r>
      <w:r>
        <w:t>, any reference to a breach of</w:t>
      </w:r>
      <w:r w:rsidR="00AA4D17">
        <w:t>, or liability under</w:t>
      </w:r>
      <w:r>
        <w:t xml:space="preserve"> </w:t>
      </w:r>
      <w:r w:rsidR="006F5002">
        <w:t>this Code</w:t>
      </w:r>
      <w:r w:rsidR="00AA4D17">
        <w:t xml:space="preserve"> or a TSA</w:t>
      </w:r>
      <w:r>
        <w:t xml:space="preserve"> shall include any breach of</w:t>
      </w:r>
      <w:r w:rsidR="00AA4D17">
        <w:t>, or liability under</w:t>
      </w:r>
      <w:r>
        <w:t xml:space="preserve"> a Supplementary Agreement </w:t>
      </w:r>
      <w:r w:rsidR="00116EC6">
        <w:t>or Interruptible Agreement</w:t>
      </w:r>
      <w:r>
        <w:t xml:space="preserve">. </w:t>
      </w:r>
    </w:p>
    <w:p w:rsidR="003D729B" w:rsidRDefault="003D729B">
      <w:pPr>
        <w:spacing w:after="0" w:line="240" w:lineRule="auto"/>
        <w:rPr>
          <w:rFonts w:eastAsia="Times New Roman"/>
          <w:b/>
          <w:bCs/>
          <w:caps/>
          <w:snapToGrid w:val="0"/>
          <w:szCs w:val="28"/>
        </w:rPr>
      </w:pPr>
      <w:r>
        <w:rPr>
          <w:snapToGrid w:val="0"/>
        </w:rPr>
        <w:br w:type="page"/>
      </w:r>
    </w:p>
    <w:p w:rsidR="000010BD" w:rsidRDefault="000010BD" w:rsidP="00752EAE">
      <w:pPr>
        <w:pStyle w:val="Heading1"/>
        <w:numPr>
          <w:ilvl w:val="0"/>
          <w:numId w:val="3"/>
        </w:numPr>
        <w:rPr>
          <w:snapToGrid w:val="0"/>
        </w:rPr>
      </w:pPr>
      <w:bookmarkStart w:id="669" w:name="_Toc489805956"/>
      <w:bookmarkStart w:id="670" w:name="_Toc492910810"/>
      <w:r>
        <w:rPr>
          <w:snapToGrid w:val="0"/>
        </w:rPr>
        <w:lastRenderedPageBreak/>
        <w:t>code changes</w:t>
      </w:r>
      <w:bookmarkEnd w:id="669"/>
      <w:bookmarkEnd w:id="670"/>
    </w:p>
    <w:p w:rsidR="000010BD" w:rsidRDefault="000954E4" w:rsidP="008F18AC">
      <w:pPr>
        <w:pStyle w:val="Heading2"/>
      </w:pPr>
      <w:r w:rsidRPr="008F18AC">
        <w:rPr>
          <w:snapToGrid w:val="0"/>
          <w:lang w:val="en-AU"/>
        </w:rPr>
        <w:t>Amendment of</w:t>
      </w:r>
      <w:r w:rsidR="008F18AC" w:rsidRPr="008F18AC">
        <w:rPr>
          <w:snapToGrid w:val="0"/>
          <w:lang w:val="en-AU"/>
        </w:rPr>
        <w:t xml:space="preserve"> Code</w:t>
      </w:r>
    </w:p>
    <w:p w:rsidR="00F86D98" w:rsidRPr="007408A1" w:rsidRDefault="00F86D98" w:rsidP="00752EAE">
      <w:pPr>
        <w:numPr>
          <w:ilvl w:val="1"/>
          <w:numId w:val="3"/>
        </w:numPr>
      </w:pPr>
      <w:r>
        <w:rPr>
          <w:snapToGrid w:val="0"/>
        </w:rPr>
        <w:t>Subject to</w:t>
      </w:r>
      <w:r w:rsidRPr="004409FD">
        <w:rPr>
          <w:snapToGrid w:val="0"/>
        </w:rPr>
        <w:t xml:space="preserve"> </w:t>
      </w:r>
      <w:r w:rsidR="0088715A">
        <w:rPr>
          <w:snapToGrid w:val="0"/>
        </w:rPr>
        <w:t xml:space="preserve">the balance of this </w:t>
      </w:r>
      <w:r w:rsidRPr="00DD0694">
        <w:rPr>
          <w:i/>
          <w:snapToGrid w:val="0"/>
        </w:rPr>
        <w:t>section 17</w:t>
      </w:r>
      <w:r w:rsidRPr="004409FD">
        <w:rPr>
          <w:snapToGrid w:val="0"/>
        </w:rPr>
        <w:t xml:space="preserve">, </w:t>
      </w:r>
      <w:r>
        <w:rPr>
          <w:snapToGrid w:val="0"/>
        </w:rPr>
        <w:t xml:space="preserve">First Gas, any Shipper or any Interconnected Party with an ICA </w:t>
      </w:r>
      <w:r w:rsidR="00891899">
        <w:rPr>
          <w:snapToGrid w:val="0"/>
        </w:rPr>
        <w:t xml:space="preserve">(each an </w:t>
      </w:r>
      <w:r w:rsidR="00891899" w:rsidRPr="007408A1">
        <w:rPr>
          <w:i/>
          <w:snapToGrid w:val="0"/>
        </w:rPr>
        <w:t>Interested Party</w:t>
      </w:r>
      <w:r w:rsidR="00891899">
        <w:rPr>
          <w:snapToGrid w:val="0"/>
        </w:rPr>
        <w:t xml:space="preserve">) </w:t>
      </w:r>
      <w:r>
        <w:rPr>
          <w:snapToGrid w:val="0"/>
        </w:rPr>
        <w:t xml:space="preserve">may </w:t>
      </w:r>
      <w:r w:rsidR="006D5CD1">
        <w:rPr>
          <w:snapToGrid w:val="0"/>
        </w:rPr>
        <w:t>apply</w:t>
      </w:r>
      <w:r>
        <w:rPr>
          <w:snapToGrid w:val="0"/>
        </w:rPr>
        <w:t xml:space="preserve"> </w:t>
      </w:r>
      <w:r w:rsidRPr="004409FD">
        <w:rPr>
          <w:snapToGrid w:val="0"/>
        </w:rPr>
        <w:t>to amend this Code</w:t>
      </w:r>
      <w:r>
        <w:rPr>
          <w:snapToGrid w:val="0"/>
        </w:rPr>
        <w:t xml:space="preserve"> (a </w:t>
      </w:r>
      <w:r w:rsidRPr="006D5CD1">
        <w:rPr>
          <w:i/>
          <w:snapToGrid w:val="0"/>
        </w:rPr>
        <w:t xml:space="preserve">Change </w:t>
      </w:r>
      <w:r w:rsidR="00AD18E4" w:rsidRPr="006D5CD1">
        <w:rPr>
          <w:i/>
          <w:snapToGrid w:val="0"/>
        </w:rPr>
        <w:t>Request</w:t>
      </w:r>
      <w:r w:rsidR="00AD18E4">
        <w:rPr>
          <w:i/>
          <w:snapToGrid w:val="0"/>
        </w:rPr>
        <w:t>or</w:t>
      </w:r>
      <w:r>
        <w:rPr>
          <w:snapToGrid w:val="0"/>
        </w:rPr>
        <w:t>).</w:t>
      </w:r>
    </w:p>
    <w:p w:rsidR="006A6ACA" w:rsidRPr="006D5CD1" w:rsidRDefault="006A6ACA" w:rsidP="00752EAE">
      <w:pPr>
        <w:numPr>
          <w:ilvl w:val="1"/>
          <w:numId w:val="3"/>
        </w:numPr>
      </w:pPr>
      <w:r>
        <w:rPr>
          <w:snapToGrid w:val="0"/>
        </w:rPr>
        <w:t xml:space="preserve">Notwithstanding </w:t>
      </w:r>
      <w:r w:rsidRPr="007408A1">
        <w:rPr>
          <w:i/>
          <w:snapToGrid w:val="0"/>
        </w:rPr>
        <w:t>section 17.1</w:t>
      </w:r>
      <w:r>
        <w:rPr>
          <w:snapToGrid w:val="0"/>
        </w:rPr>
        <w:t xml:space="preserve">, provided </w:t>
      </w:r>
      <w:r w:rsidR="00891899">
        <w:rPr>
          <w:snapToGrid w:val="0"/>
        </w:rPr>
        <w:t>all Interested Parties</w:t>
      </w:r>
      <w:r>
        <w:rPr>
          <w:snapToGrid w:val="0"/>
        </w:rPr>
        <w:t xml:space="preserve"> agree in writing, the Code may be changed other than </w:t>
      </w:r>
      <w:r w:rsidR="0088715A">
        <w:rPr>
          <w:snapToGrid w:val="0"/>
        </w:rPr>
        <w:t>as set out in</w:t>
      </w:r>
      <w:r w:rsidRPr="004409FD">
        <w:rPr>
          <w:snapToGrid w:val="0"/>
        </w:rPr>
        <w:t xml:space="preserve"> this </w:t>
      </w:r>
      <w:r w:rsidRPr="009860AE">
        <w:rPr>
          <w:i/>
          <w:snapToGrid w:val="0"/>
        </w:rPr>
        <w:t>section 17</w:t>
      </w:r>
      <w:r>
        <w:rPr>
          <w:snapToGrid w:val="0"/>
        </w:rPr>
        <w:t>.</w:t>
      </w:r>
    </w:p>
    <w:p w:rsidR="00866D50" w:rsidRPr="009860AE" w:rsidRDefault="00C83A32" w:rsidP="00866D50">
      <w:pPr>
        <w:pStyle w:val="Heading2"/>
        <w:rPr>
          <w:snapToGrid w:val="0"/>
          <w:lang w:val="en-AU"/>
        </w:rPr>
      </w:pPr>
      <w:r>
        <w:rPr>
          <w:snapToGrid w:val="0"/>
          <w:lang w:val="en-AU"/>
        </w:rPr>
        <w:t xml:space="preserve">Draft </w:t>
      </w:r>
      <w:r w:rsidR="00866D50" w:rsidRPr="009860AE">
        <w:rPr>
          <w:snapToGrid w:val="0"/>
          <w:lang w:val="en-AU"/>
        </w:rPr>
        <w:t>Change Request</w:t>
      </w:r>
    </w:p>
    <w:p w:rsidR="00866D50" w:rsidRDefault="00791A81" w:rsidP="00752EAE">
      <w:pPr>
        <w:numPr>
          <w:ilvl w:val="1"/>
          <w:numId w:val="3"/>
        </w:numPr>
        <w:rPr>
          <w:snapToGrid w:val="0"/>
        </w:rPr>
      </w:pPr>
      <w:r>
        <w:rPr>
          <w:snapToGrid w:val="0"/>
        </w:rPr>
        <w:t>A</w:t>
      </w:r>
      <w:r w:rsidR="00F86D98">
        <w:rPr>
          <w:snapToGrid w:val="0"/>
        </w:rPr>
        <w:t xml:space="preserve"> Change </w:t>
      </w:r>
      <w:r w:rsidR="00AD18E4">
        <w:rPr>
          <w:snapToGrid w:val="0"/>
        </w:rPr>
        <w:t>Requestor</w:t>
      </w:r>
      <w:r w:rsidR="00F86D98">
        <w:rPr>
          <w:snapToGrid w:val="0"/>
        </w:rPr>
        <w:t xml:space="preserve"> </w:t>
      </w:r>
      <w:r w:rsidR="00866D50" w:rsidRPr="004409FD">
        <w:rPr>
          <w:snapToGrid w:val="0"/>
        </w:rPr>
        <w:t xml:space="preserve">shall </w:t>
      </w:r>
      <w:r w:rsidR="00F86D98">
        <w:rPr>
          <w:snapToGrid w:val="0"/>
        </w:rPr>
        <w:t>notify its wish to amend the Code</w:t>
      </w:r>
      <w:r>
        <w:rPr>
          <w:snapToGrid w:val="0"/>
        </w:rPr>
        <w:t xml:space="preserve"> by submitting the </w:t>
      </w:r>
      <w:r w:rsidR="006D5CD1">
        <w:rPr>
          <w:snapToGrid w:val="0"/>
        </w:rPr>
        <w:t xml:space="preserve">following documentation </w:t>
      </w:r>
      <w:r w:rsidR="006870B1">
        <w:rPr>
          <w:snapToGrid w:val="0"/>
        </w:rPr>
        <w:t xml:space="preserve">to both First Gas and GIC </w:t>
      </w:r>
      <w:r w:rsidR="006D5CD1">
        <w:rPr>
          <w:snapToGrid w:val="0"/>
        </w:rPr>
        <w:t>(</w:t>
      </w:r>
      <w:r w:rsidR="00C83A32" w:rsidRPr="00C83A32">
        <w:rPr>
          <w:i/>
          <w:snapToGrid w:val="0"/>
        </w:rPr>
        <w:t>Draft</w:t>
      </w:r>
      <w:r w:rsidR="00C83A32">
        <w:rPr>
          <w:snapToGrid w:val="0"/>
        </w:rPr>
        <w:t xml:space="preserve"> </w:t>
      </w:r>
      <w:r w:rsidR="006D5CD1" w:rsidRPr="006D5CD1">
        <w:rPr>
          <w:i/>
          <w:snapToGrid w:val="0"/>
        </w:rPr>
        <w:t>Change Request</w:t>
      </w:r>
      <w:r w:rsidR="006D5CD1">
        <w:rPr>
          <w:snapToGrid w:val="0"/>
        </w:rPr>
        <w:t>):</w:t>
      </w:r>
    </w:p>
    <w:p w:rsidR="00866D50" w:rsidRDefault="00866D50" w:rsidP="00752EAE">
      <w:pPr>
        <w:numPr>
          <w:ilvl w:val="2"/>
          <w:numId w:val="3"/>
        </w:numPr>
        <w:rPr>
          <w:snapToGrid w:val="0"/>
        </w:rPr>
      </w:pPr>
      <w:r w:rsidRPr="00B902C3">
        <w:rPr>
          <w:snapToGrid w:val="0"/>
        </w:rPr>
        <w:t xml:space="preserve">a </w:t>
      </w:r>
      <w:r w:rsidR="006D5CD1">
        <w:rPr>
          <w:snapToGrid w:val="0"/>
        </w:rPr>
        <w:t>description</w:t>
      </w:r>
      <w:r w:rsidRPr="00B902C3">
        <w:rPr>
          <w:snapToGrid w:val="0"/>
        </w:rPr>
        <w:t xml:space="preserve"> of the proposed change;</w:t>
      </w:r>
    </w:p>
    <w:p w:rsidR="00866D50" w:rsidRDefault="00866D50" w:rsidP="00752EAE">
      <w:pPr>
        <w:numPr>
          <w:ilvl w:val="2"/>
          <w:numId w:val="3"/>
        </w:numPr>
        <w:rPr>
          <w:snapToGrid w:val="0"/>
        </w:rPr>
      </w:pPr>
      <w:r w:rsidRPr="00B902C3">
        <w:rPr>
          <w:snapToGrid w:val="0"/>
        </w:rPr>
        <w:t>the reasons for</w:t>
      </w:r>
      <w:r w:rsidR="007408A1">
        <w:rPr>
          <w:snapToGrid w:val="0"/>
        </w:rPr>
        <w:t xml:space="preserve">, and the </w:t>
      </w:r>
      <w:r w:rsidR="007408A1" w:rsidRPr="00B902C3">
        <w:rPr>
          <w:snapToGrid w:val="0"/>
        </w:rPr>
        <w:t xml:space="preserve">intended effect and impact of </w:t>
      </w:r>
      <w:r w:rsidRPr="00B902C3">
        <w:rPr>
          <w:snapToGrid w:val="0"/>
        </w:rPr>
        <w:t xml:space="preserve">the proposed change; </w:t>
      </w:r>
    </w:p>
    <w:p w:rsidR="00866D50" w:rsidRPr="007408A1" w:rsidRDefault="007408A1" w:rsidP="00752EAE">
      <w:pPr>
        <w:numPr>
          <w:ilvl w:val="2"/>
          <w:numId w:val="3"/>
        </w:numPr>
        <w:rPr>
          <w:snapToGrid w:val="0"/>
        </w:rPr>
      </w:pPr>
      <w:r>
        <w:rPr>
          <w:snapToGrid w:val="0"/>
        </w:rPr>
        <w:t xml:space="preserve">a marked-up </w:t>
      </w:r>
      <w:r w:rsidRPr="007408A1">
        <w:rPr>
          <w:snapToGrid w:val="0"/>
        </w:rPr>
        <w:t xml:space="preserve">version of the Code showing any proposed </w:t>
      </w:r>
      <w:r w:rsidR="00A946D3">
        <w:rPr>
          <w:snapToGrid w:val="0"/>
        </w:rPr>
        <w:t>amendments</w:t>
      </w:r>
      <w:r w:rsidRPr="007408A1">
        <w:rPr>
          <w:snapToGrid w:val="0"/>
        </w:rPr>
        <w:t xml:space="preserve">; </w:t>
      </w:r>
      <w:r w:rsidR="00866D50" w:rsidRPr="007408A1">
        <w:rPr>
          <w:snapToGrid w:val="0"/>
        </w:rPr>
        <w:t xml:space="preserve">and </w:t>
      </w:r>
    </w:p>
    <w:p w:rsidR="006A6ACA" w:rsidRDefault="00866D50" w:rsidP="00752EAE">
      <w:pPr>
        <w:numPr>
          <w:ilvl w:val="2"/>
          <w:numId w:val="3"/>
        </w:numPr>
        <w:rPr>
          <w:snapToGrid w:val="0"/>
        </w:rPr>
      </w:pPr>
      <w:r w:rsidRPr="00B902C3">
        <w:rPr>
          <w:snapToGrid w:val="0"/>
        </w:rPr>
        <w:t xml:space="preserve">the </w:t>
      </w:r>
      <w:r w:rsidR="00E9136E">
        <w:rPr>
          <w:snapToGrid w:val="0"/>
        </w:rPr>
        <w:t>provisional</w:t>
      </w:r>
      <w:r w:rsidRPr="00B902C3">
        <w:rPr>
          <w:snapToGrid w:val="0"/>
        </w:rPr>
        <w:t xml:space="preserve"> date on which the </w:t>
      </w:r>
      <w:r w:rsidR="00A946D3">
        <w:rPr>
          <w:snapToGrid w:val="0"/>
        </w:rPr>
        <w:t>amended Code</w:t>
      </w:r>
      <w:r w:rsidRPr="00B902C3">
        <w:rPr>
          <w:snapToGrid w:val="0"/>
        </w:rPr>
        <w:t xml:space="preserve"> would take effect if approved</w:t>
      </w:r>
      <w:r w:rsidR="006A6ACA">
        <w:rPr>
          <w:snapToGrid w:val="0"/>
        </w:rPr>
        <w:t>,</w:t>
      </w:r>
    </w:p>
    <w:p w:rsidR="00FE68A0" w:rsidRDefault="006A6ACA" w:rsidP="007408A1">
      <w:pPr>
        <w:ind w:left="624"/>
        <w:rPr>
          <w:snapToGrid w:val="0"/>
        </w:rPr>
      </w:pPr>
      <w:proofErr w:type="gramStart"/>
      <w:r>
        <w:rPr>
          <w:snapToGrid w:val="0"/>
        </w:rPr>
        <w:t>provided that</w:t>
      </w:r>
      <w:proofErr w:type="gramEnd"/>
      <w:r>
        <w:rPr>
          <w:snapToGrid w:val="0"/>
        </w:rPr>
        <w:t xml:space="preserve"> no Change Request may be notified </w:t>
      </w:r>
      <w:r w:rsidR="004E33F7" w:rsidRPr="00A9778D">
        <w:rPr>
          <w:snapToGrid w:val="0"/>
        </w:rPr>
        <w:t xml:space="preserve">in the period </w:t>
      </w:r>
      <w:r>
        <w:rPr>
          <w:snapToGrid w:val="0"/>
        </w:rPr>
        <w:t>from</w:t>
      </w:r>
      <w:r w:rsidR="004E33F7" w:rsidRPr="00A9778D">
        <w:rPr>
          <w:snapToGrid w:val="0"/>
        </w:rPr>
        <w:t xml:space="preserve"> 24 December </w:t>
      </w:r>
      <w:r w:rsidR="0005089D">
        <w:rPr>
          <w:snapToGrid w:val="0"/>
        </w:rPr>
        <w:t xml:space="preserve">to </w:t>
      </w:r>
      <w:r w:rsidR="004E33F7" w:rsidRPr="00A9778D">
        <w:rPr>
          <w:snapToGrid w:val="0"/>
        </w:rPr>
        <w:t xml:space="preserve">2 January in </w:t>
      </w:r>
      <w:r w:rsidR="0005089D">
        <w:rPr>
          <w:snapToGrid w:val="0"/>
        </w:rPr>
        <w:t>any Year</w:t>
      </w:r>
      <w:r>
        <w:rPr>
          <w:snapToGrid w:val="0"/>
        </w:rPr>
        <w:t>, inclusive</w:t>
      </w:r>
      <w:r w:rsidR="004E33F7">
        <w:rPr>
          <w:snapToGrid w:val="0"/>
        </w:rPr>
        <w:t>.</w:t>
      </w:r>
    </w:p>
    <w:p w:rsidR="006A6ACA" w:rsidRPr="00334AE8" w:rsidRDefault="006A6ACA" w:rsidP="00752EAE">
      <w:pPr>
        <w:numPr>
          <w:ilvl w:val="1"/>
          <w:numId w:val="3"/>
        </w:numPr>
      </w:pPr>
      <w:r>
        <w:t xml:space="preserve">First Gas will publish any </w:t>
      </w:r>
      <w:r w:rsidR="00C83A32">
        <w:t xml:space="preserve">Draft </w:t>
      </w:r>
      <w:r>
        <w:t>Change Request on OATIS within 3 Business Days of receiving it.</w:t>
      </w:r>
    </w:p>
    <w:p w:rsidR="00891899" w:rsidRDefault="004E33F7" w:rsidP="00752EAE">
      <w:pPr>
        <w:numPr>
          <w:ilvl w:val="1"/>
          <w:numId w:val="3"/>
        </w:numPr>
        <w:rPr>
          <w:snapToGrid w:val="0"/>
        </w:rPr>
      </w:pPr>
      <w:r w:rsidRPr="004409FD">
        <w:rPr>
          <w:snapToGrid w:val="0"/>
        </w:rPr>
        <w:t xml:space="preserve">Within </w:t>
      </w:r>
      <w:r w:rsidR="00C634F1">
        <w:rPr>
          <w:snapToGrid w:val="0"/>
        </w:rPr>
        <w:t>10</w:t>
      </w:r>
      <w:r w:rsidRPr="004409FD">
        <w:rPr>
          <w:snapToGrid w:val="0"/>
        </w:rPr>
        <w:t xml:space="preserve"> Business Days </w:t>
      </w:r>
      <w:r w:rsidR="0088715A">
        <w:rPr>
          <w:snapToGrid w:val="0"/>
        </w:rPr>
        <w:t xml:space="preserve">following First Gas’ </w:t>
      </w:r>
      <w:r w:rsidR="00891899">
        <w:rPr>
          <w:snapToGrid w:val="0"/>
        </w:rPr>
        <w:t>publication of a</w:t>
      </w:r>
      <w:r w:rsidRPr="004409FD">
        <w:rPr>
          <w:snapToGrid w:val="0"/>
        </w:rPr>
        <w:t xml:space="preserve"> </w:t>
      </w:r>
      <w:r w:rsidR="00C83A32">
        <w:rPr>
          <w:snapToGrid w:val="0"/>
        </w:rPr>
        <w:t xml:space="preserve">Draft </w:t>
      </w:r>
      <w:r>
        <w:rPr>
          <w:snapToGrid w:val="0"/>
        </w:rPr>
        <w:t>Change Request</w:t>
      </w:r>
      <w:r w:rsidRPr="004409FD">
        <w:rPr>
          <w:snapToGrid w:val="0"/>
        </w:rPr>
        <w:t xml:space="preserve">, </w:t>
      </w:r>
      <w:r w:rsidR="00891899">
        <w:rPr>
          <w:snapToGrid w:val="0"/>
        </w:rPr>
        <w:t xml:space="preserve">any Interested </w:t>
      </w:r>
      <w:r>
        <w:rPr>
          <w:snapToGrid w:val="0"/>
        </w:rPr>
        <w:t>Party</w:t>
      </w:r>
      <w:r w:rsidRPr="004409FD">
        <w:rPr>
          <w:snapToGrid w:val="0"/>
        </w:rPr>
        <w:t xml:space="preserve"> may request the </w:t>
      </w:r>
      <w:r w:rsidR="00891899">
        <w:rPr>
          <w:snapToGrid w:val="0"/>
        </w:rPr>
        <w:t xml:space="preserve">Change </w:t>
      </w:r>
      <w:r w:rsidR="00AD18E4">
        <w:rPr>
          <w:snapToGrid w:val="0"/>
        </w:rPr>
        <w:t>Requestor</w:t>
      </w:r>
      <w:r w:rsidRPr="004409FD">
        <w:rPr>
          <w:snapToGrid w:val="0"/>
        </w:rPr>
        <w:t xml:space="preserve"> to provide additional, relevant </w:t>
      </w:r>
      <w:r w:rsidR="0088715A">
        <w:rPr>
          <w:snapToGrid w:val="0"/>
        </w:rPr>
        <w:t>information in relation to</w:t>
      </w:r>
      <w:r w:rsidRPr="004409FD">
        <w:rPr>
          <w:snapToGrid w:val="0"/>
        </w:rPr>
        <w:t xml:space="preserve"> the proposed change. </w:t>
      </w:r>
    </w:p>
    <w:p w:rsidR="004E33F7" w:rsidRDefault="004E33F7" w:rsidP="00752EAE">
      <w:pPr>
        <w:numPr>
          <w:ilvl w:val="1"/>
          <w:numId w:val="3"/>
        </w:numPr>
        <w:rPr>
          <w:snapToGrid w:val="0"/>
        </w:rPr>
      </w:pPr>
      <w:r>
        <w:rPr>
          <w:snapToGrid w:val="0"/>
        </w:rPr>
        <w:t xml:space="preserve">The Change </w:t>
      </w:r>
      <w:r w:rsidR="00AD18E4">
        <w:rPr>
          <w:snapToGrid w:val="0"/>
        </w:rPr>
        <w:t>Requestor</w:t>
      </w:r>
      <w:r w:rsidRPr="004409FD">
        <w:rPr>
          <w:snapToGrid w:val="0"/>
        </w:rPr>
        <w:t xml:space="preserve"> </w:t>
      </w:r>
      <w:r w:rsidR="00891899">
        <w:rPr>
          <w:snapToGrid w:val="0"/>
        </w:rPr>
        <w:t>shall</w:t>
      </w:r>
      <w:r w:rsidRPr="004409FD">
        <w:rPr>
          <w:snapToGrid w:val="0"/>
        </w:rPr>
        <w:t xml:space="preserve"> </w:t>
      </w:r>
      <w:r>
        <w:rPr>
          <w:snapToGrid w:val="0"/>
        </w:rPr>
        <w:t>provide</w:t>
      </w:r>
      <w:r w:rsidRPr="004409FD">
        <w:rPr>
          <w:snapToGrid w:val="0"/>
        </w:rPr>
        <w:t xml:space="preserve"> </w:t>
      </w:r>
      <w:r w:rsidR="00891899">
        <w:rPr>
          <w:snapToGrid w:val="0"/>
        </w:rPr>
        <w:t>both First Gas and GIC with the</w:t>
      </w:r>
      <w:r w:rsidRPr="004409FD">
        <w:rPr>
          <w:snapToGrid w:val="0"/>
        </w:rPr>
        <w:t xml:space="preserve"> </w:t>
      </w:r>
      <w:r w:rsidR="00891899">
        <w:rPr>
          <w:snapToGrid w:val="0"/>
        </w:rPr>
        <w:t xml:space="preserve">additional information requested pursuant to </w:t>
      </w:r>
      <w:r w:rsidR="00891899" w:rsidRPr="007408A1">
        <w:rPr>
          <w:i/>
          <w:snapToGrid w:val="0"/>
        </w:rPr>
        <w:t>section 17.5</w:t>
      </w:r>
      <w:r>
        <w:rPr>
          <w:snapToGrid w:val="0"/>
        </w:rPr>
        <w:t xml:space="preserve"> </w:t>
      </w:r>
      <w:r w:rsidRPr="004409FD">
        <w:rPr>
          <w:snapToGrid w:val="0"/>
        </w:rPr>
        <w:t>as soon as practicable</w:t>
      </w:r>
      <w:r w:rsidR="00811C9A">
        <w:rPr>
          <w:snapToGrid w:val="0"/>
        </w:rPr>
        <w:t xml:space="preserve"> and in any case </w:t>
      </w:r>
      <w:r w:rsidR="0088715A">
        <w:rPr>
          <w:snapToGrid w:val="0"/>
        </w:rPr>
        <w:t xml:space="preserve">not later than </w:t>
      </w:r>
      <w:r w:rsidR="00C83A32">
        <w:rPr>
          <w:snapToGrid w:val="0"/>
        </w:rPr>
        <w:t>5</w:t>
      </w:r>
      <w:r w:rsidR="00811C9A">
        <w:rPr>
          <w:snapToGrid w:val="0"/>
        </w:rPr>
        <w:t xml:space="preserve"> Business Days</w:t>
      </w:r>
      <w:r w:rsidR="0088715A">
        <w:rPr>
          <w:snapToGrid w:val="0"/>
        </w:rPr>
        <w:t xml:space="preserve"> following </w:t>
      </w:r>
      <w:r w:rsidR="00184DC7">
        <w:rPr>
          <w:snapToGrid w:val="0"/>
        </w:rPr>
        <w:t>the</w:t>
      </w:r>
      <w:r w:rsidR="0088715A">
        <w:rPr>
          <w:snapToGrid w:val="0"/>
        </w:rPr>
        <w:t xml:space="preserve"> request being made</w:t>
      </w:r>
      <w:r w:rsidRPr="004409FD">
        <w:rPr>
          <w:snapToGrid w:val="0"/>
        </w:rPr>
        <w:t>.</w:t>
      </w:r>
      <w:r w:rsidR="0088715A">
        <w:rPr>
          <w:snapToGrid w:val="0"/>
        </w:rPr>
        <w:t xml:space="preserve"> </w:t>
      </w:r>
    </w:p>
    <w:p w:rsidR="004E33F7" w:rsidRDefault="004E33F7" w:rsidP="00752EAE">
      <w:pPr>
        <w:numPr>
          <w:ilvl w:val="1"/>
          <w:numId w:val="3"/>
        </w:numPr>
        <w:rPr>
          <w:snapToGrid w:val="0"/>
        </w:rPr>
      </w:pPr>
      <w:r w:rsidRPr="0038117D">
        <w:rPr>
          <w:snapToGrid w:val="0"/>
        </w:rPr>
        <w:t xml:space="preserve">Within </w:t>
      </w:r>
      <w:r w:rsidR="00065E30">
        <w:rPr>
          <w:snapToGrid w:val="0"/>
        </w:rPr>
        <w:t>10</w:t>
      </w:r>
      <w:r w:rsidRPr="0038117D">
        <w:rPr>
          <w:snapToGrid w:val="0"/>
        </w:rPr>
        <w:t xml:space="preserve"> Business Days </w:t>
      </w:r>
      <w:r w:rsidR="00EB35B7">
        <w:rPr>
          <w:snapToGrid w:val="0"/>
        </w:rPr>
        <w:t xml:space="preserve">following First Gas’ publication of </w:t>
      </w:r>
      <w:r w:rsidR="00C634F1">
        <w:rPr>
          <w:snapToGrid w:val="0"/>
        </w:rPr>
        <w:t>a</w:t>
      </w:r>
      <w:r w:rsidRPr="0038117D">
        <w:rPr>
          <w:snapToGrid w:val="0"/>
        </w:rPr>
        <w:t xml:space="preserve"> </w:t>
      </w:r>
      <w:r w:rsidR="00065E30">
        <w:rPr>
          <w:snapToGrid w:val="0"/>
        </w:rPr>
        <w:t xml:space="preserve">Draft </w:t>
      </w:r>
      <w:r>
        <w:rPr>
          <w:snapToGrid w:val="0"/>
        </w:rPr>
        <w:t>Change Request</w:t>
      </w:r>
      <w:r w:rsidRPr="0038117D">
        <w:rPr>
          <w:snapToGrid w:val="0"/>
        </w:rPr>
        <w:t xml:space="preserve">, any </w:t>
      </w:r>
      <w:r w:rsidR="00C634F1">
        <w:rPr>
          <w:snapToGrid w:val="0"/>
        </w:rPr>
        <w:t>Interested</w:t>
      </w:r>
      <w:r>
        <w:rPr>
          <w:snapToGrid w:val="0"/>
        </w:rPr>
        <w:t xml:space="preserve"> </w:t>
      </w:r>
      <w:r w:rsidRPr="0038117D">
        <w:rPr>
          <w:snapToGrid w:val="0"/>
        </w:rPr>
        <w:t xml:space="preserve">Party may </w:t>
      </w:r>
      <w:r w:rsidR="00C634F1">
        <w:rPr>
          <w:snapToGrid w:val="0"/>
        </w:rPr>
        <w:t xml:space="preserve">notify </w:t>
      </w:r>
      <w:r w:rsidR="00EB35B7">
        <w:rPr>
          <w:snapToGrid w:val="0"/>
        </w:rPr>
        <w:t xml:space="preserve">both </w:t>
      </w:r>
      <w:r w:rsidR="00C634F1">
        <w:rPr>
          <w:snapToGrid w:val="0"/>
        </w:rPr>
        <w:t xml:space="preserve">First Gas and </w:t>
      </w:r>
      <w:r>
        <w:rPr>
          <w:snapToGrid w:val="0"/>
        </w:rPr>
        <w:t>GIC:</w:t>
      </w:r>
    </w:p>
    <w:p w:rsidR="004E33F7" w:rsidRDefault="004E33F7" w:rsidP="00752EAE">
      <w:pPr>
        <w:numPr>
          <w:ilvl w:val="2"/>
          <w:numId w:val="3"/>
        </w:numPr>
        <w:rPr>
          <w:snapToGrid w:val="0"/>
        </w:rPr>
      </w:pPr>
      <w:r w:rsidRPr="0038117D">
        <w:rPr>
          <w:snapToGrid w:val="0"/>
        </w:rPr>
        <w:t xml:space="preserve">whether </w:t>
      </w:r>
      <w:r>
        <w:rPr>
          <w:snapToGrid w:val="0"/>
        </w:rPr>
        <w:t>it</w:t>
      </w:r>
      <w:r w:rsidRPr="0038117D">
        <w:rPr>
          <w:snapToGrid w:val="0"/>
        </w:rPr>
        <w:t xml:space="preserve"> supports the proposed change in principle</w:t>
      </w:r>
      <w:r>
        <w:rPr>
          <w:snapToGrid w:val="0"/>
        </w:rPr>
        <w:t>;</w:t>
      </w:r>
    </w:p>
    <w:p w:rsidR="004E33F7" w:rsidRDefault="0088715A" w:rsidP="00752EAE">
      <w:pPr>
        <w:numPr>
          <w:ilvl w:val="2"/>
          <w:numId w:val="3"/>
        </w:numPr>
        <w:rPr>
          <w:snapToGrid w:val="0"/>
        </w:rPr>
      </w:pPr>
      <w:r>
        <w:rPr>
          <w:snapToGrid w:val="0"/>
        </w:rPr>
        <w:t xml:space="preserve">of </w:t>
      </w:r>
      <w:r w:rsidR="004E33F7" w:rsidRPr="0038117D">
        <w:rPr>
          <w:snapToGrid w:val="0"/>
        </w:rPr>
        <w:t xml:space="preserve">any specific </w:t>
      </w:r>
      <w:proofErr w:type="gramStart"/>
      <w:r w:rsidR="004E33F7" w:rsidRPr="0038117D">
        <w:rPr>
          <w:snapToGrid w:val="0"/>
        </w:rPr>
        <w:t>objections</w:t>
      </w:r>
      <w:proofErr w:type="gramEnd"/>
      <w:r w:rsidR="00EB35B7">
        <w:rPr>
          <w:snapToGrid w:val="0"/>
        </w:rPr>
        <w:t xml:space="preserve"> it has</w:t>
      </w:r>
      <w:r w:rsidR="004E33F7">
        <w:rPr>
          <w:snapToGrid w:val="0"/>
        </w:rPr>
        <w:t>;</w:t>
      </w:r>
      <w:r w:rsidR="004E33F7" w:rsidRPr="0038117D">
        <w:rPr>
          <w:snapToGrid w:val="0"/>
        </w:rPr>
        <w:t xml:space="preserve"> </w:t>
      </w:r>
      <w:r w:rsidR="004E33F7">
        <w:rPr>
          <w:snapToGrid w:val="0"/>
        </w:rPr>
        <w:t>and/or</w:t>
      </w:r>
    </w:p>
    <w:p w:rsidR="004E33F7" w:rsidRDefault="0088715A" w:rsidP="00752EAE">
      <w:pPr>
        <w:numPr>
          <w:ilvl w:val="2"/>
          <w:numId w:val="3"/>
        </w:numPr>
        <w:rPr>
          <w:snapToGrid w:val="0"/>
        </w:rPr>
      </w:pPr>
      <w:r>
        <w:rPr>
          <w:snapToGrid w:val="0"/>
        </w:rPr>
        <w:t xml:space="preserve">of </w:t>
      </w:r>
      <w:r w:rsidR="004E33F7" w:rsidRPr="0038117D">
        <w:rPr>
          <w:snapToGrid w:val="0"/>
        </w:rPr>
        <w:t xml:space="preserve">any conditions </w:t>
      </w:r>
      <w:r w:rsidR="00EB35B7">
        <w:rPr>
          <w:snapToGrid w:val="0"/>
        </w:rPr>
        <w:t xml:space="preserve">that would attach </w:t>
      </w:r>
      <w:r w:rsidR="004E33F7" w:rsidRPr="0038117D">
        <w:rPr>
          <w:snapToGrid w:val="0"/>
        </w:rPr>
        <w:t xml:space="preserve">to </w:t>
      </w:r>
      <w:r w:rsidR="00EB35B7">
        <w:rPr>
          <w:snapToGrid w:val="0"/>
        </w:rPr>
        <w:t>its</w:t>
      </w:r>
      <w:r w:rsidR="004E33F7" w:rsidRPr="0038117D">
        <w:rPr>
          <w:snapToGrid w:val="0"/>
        </w:rPr>
        <w:t xml:space="preserve"> support for the proposed change</w:t>
      </w:r>
      <w:r w:rsidR="004E33F7">
        <w:rPr>
          <w:snapToGrid w:val="0"/>
        </w:rPr>
        <w:t>,</w:t>
      </w:r>
    </w:p>
    <w:p w:rsidR="004E33F7" w:rsidRDefault="004E33F7" w:rsidP="005D5D3A">
      <w:pPr>
        <w:ind w:left="624"/>
        <w:rPr>
          <w:snapToGrid w:val="0"/>
        </w:rPr>
      </w:pPr>
      <w:r w:rsidRPr="0038117D">
        <w:rPr>
          <w:snapToGrid w:val="0"/>
        </w:rPr>
        <w:t>in each case including reasons.</w:t>
      </w:r>
      <w:r>
        <w:rPr>
          <w:snapToGrid w:val="0"/>
        </w:rPr>
        <w:t xml:space="preserve"> </w:t>
      </w:r>
    </w:p>
    <w:p w:rsidR="00D478C6" w:rsidRDefault="00D478C6" w:rsidP="00752EAE">
      <w:pPr>
        <w:numPr>
          <w:ilvl w:val="1"/>
          <w:numId w:val="3"/>
        </w:numPr>
        <w:rPr>
          <w:snapToGrid w:val="0"/>
        </w:rPr>
      </w:pPr>
      <w:r>
        <w:t xml:space="preserve">First Gas will publish any request pursuant to </w:t>
      </w:r>
      <w:r w:rsidRPr="007408A1">
        <w:rPr>
          <w:i/>
        </w:rPr>
        <w:t>section 17.5</w:t>
      </w:r>
      <w:r>
        <w:t xml:space="preserve">, the Change </w:t>
      </w:r>
      <w:r w:rsidR="00AD18E4">
        <w:t>Requestor</w:t>
      </w:r>
      <w:r>
        <w:t xml:space="preserve">’s response pursuant to </w:t>
      </w:r>
      <w:r w:rsidRPr="00D478C6">
        <w:rPr>
          <w:i/>
        </w:rPr>
        <w:t>section 17.6</w:t>
      </w:r>
      <w:r>
        <w:t xml:space="preserve">, and </w:t>
      </w:r>
      <w:r w:rsidR="00EB35B7">
        <w:t xml:space="preserve">all </w:t>
      </w:r>
      <w:r>
        <w:t xml:space="preserve">Interested Parties’ views notified pursuant to </w:t>
      </w:r>
      <w:r w:rsidRPr="00D478C6">
        <w:rPr>
          <w:i/>
        </w:rPr>
        <w:t>section 17.</w:t>
      </w:r>
      <w:r w:rsidR="00EB35B7">
        <w:rPr>
          <w:i/>
        </w:rPr>
        <w:t>7</w:t>
      </w:r>
      <w:r>
        <w:t xml:space="preserve"> on OATIS within 2 Business Days of receiving the same.</w:t>
      </w:r>
    </w:p>
    <w:p w:rsidR="00FE68A0" w:rsidRDefault="004E33F7" w:rsidP="005D5D3A">
      <w:pPr>
        <w:pStyle w:val="Heading2"/>
        <w:rPr>
          <w:snapToGrid w:val="0"/>
        </w:rPr>
      </w:pPr>
      <w:r w:rsidRPr="005D5D3A">
        <w:rPr>
          <w:snapToGrid w:val="0"/>
          <w:lang w:val="en-AU"/>
        </w:rPr>
        <w:lastRenderedPageBreak/>
        <w:t>Change Request</w:t>
      </w:r>
    </w:p>
    <w:p w:rsidR="00FE68A0" w:rsidRDefault="004E33F7" w:rsidP="00752EAE">
      <w:pPr>
        <w:numPr>
          <w:ilvl w:val="1"/>
          <w:numId w:val="3"/>
        </w:numPr>
        <w:rPr>
          <w:snapToGrid w:val="0"/>
        </w:rPr>
      </w:pPr>
      <w:bookmarkStart w:id="671" w:name="_Ref488758834"/>
      <w:r w:rsidRPr="0038117D">
        <w:rPr>
          <w:snapToGrid w:val="0"/>
        </w:rPr>
        <w:t xml:space="preserve">Not later than </w:t>
      </w:r>
      <w:r w:rsidR="00C83A32">
        <w:rPr>
          <w:snapToGrid w:val="0"/>
        </w:rPr>
        <w:t>25</w:t>
      </w:r>
      <w:r w:rsidRPr="0038117D">
        <w:rPr>
          <w:snapToGrid w:val="0"/>
        </w:rPr>
        <w:t xml:space="preserve"> Business Days </w:t>
      </w:r>
      <w:r w:rsidR="00F63561">
        <w:rPr>
          <w:snapToGrid w:val="0"/>
        </w:rPr>
        <w:t>following</w:t>
      </w:r>
      <w:r w:rsidR="00997CFC">
        <w:rPr>
          <w:snapToGrid w:val="0"/>
        </w:rPr>
        <w:t xml:space="preserve"> First Gas’ publication of a </w:t>
      </w:r>
      <w:r w:rsidR="00C83A32">
        <w:rPr>
          <w:snapToGrid w:val="0"/>
        </w:rPr>
        <w:t xml:space="preserve">Draft </w:t>
      </w:r>
      <w:r w:rsidR="00997CFC">
        <w:rPr>
          <w:snapToGrid w:val="0"/>
        </w:rPr>
        <w:t>Change Request</w:t>
      </w:r>
      <w:r w:rsidRPr="0038117D">
        <w:rPr>
          <w:snapToGrid w:val="0"/>
        </w:rPr>
        <w:t xml:space="preserve">, </w:t>
      </w:r>
      <w:r>
        <w:rPr>
          <w:snapToGrid w:val="0"/>
        </w:rPr>
        <w:t xml:space="preserve">the </w:t>
      </w:r>
      <w:r w:rsidR="00997CFC">
        <w:rPr>
          <w:snapToGrid w:val="0"/>
        </w:rPr>
        <w:t xml:space="preserve">Change </w:t>
      </w:r>
      <w:r w:rsidR="00AD18E4">
        <w:rPr>
          <w:snapToGrid w:val="0"/>
        </w:rPr>
        <w:t>Requestor</w:t>
      </w:r>
      <w:r w:rsidR="00997CFC">
        <w:rPr>
          <w:snapToGrid w:val="0"/>
        </w:rPr>
        <w:t xml:space="preserve"> </w:t>
      </w:r>
      <w:r>
        <w:rPr>
          <w:snapToGrid w:val="0"/>
        </w:rPr>
        <w:t xml:space="preserve">may submit to </w:t>
      </w:r>
      <w:r w:rsidR="006870B1">
        <w:rPr>
          <w:snapToGrid w:val="0"/>
        </w:rPr>
        <w:t xml:space="preserve">both First Gas and </w:t>
      </w:r>
      <w:r>
        <w:rPr>
          <w:snapToGrid w:val="0"/>
        </w:rPr>
        <w:t>GIC</w:t>
      </w:r>
      <w:r w:rsidR="006870B1">
        <w:rPr>
          <w:snapToGrid w:val="0"/>
        </w:rPr>
        <w:t xml:space="preserve"> the following information </w:t>
      </w:r>
      <w:r w:rsidR="006870B1" w:rsidRPr="0038117D">
        <w:rPr>
          <w:snapToGrid w:val="0"/>
        </w:rPr>
        <w:t>(</w:t>
      </w:r>
      <w:r w:rsidR="006870B1" w:rsidRPr="0038117D">
        <w:rPr>
          <w:i/>
          <w:snapToGrid w:val="0"/>
        </w:rPr>
        <w:t>Change Request</w:t>
      </w:r>
      <w:r w:rsidR="006870B1" w:rsidRPr="0038117D">
        <w:rPr>
          <w:snapToGrid w:val="0"/>
        </w:rPr>
        <w:t>)</w:t>
      </w:r>
      <w:r w:rsidRPr="0038117D">
        <w:rPr>
          <w:snapToGrid w:val="0"/>
        </w:rPr>
        <w:t>:</w:t>
      </w:r>
      <w:bookmarkEnd w:id="671"/>
    </w:p>
    <w:p w:rsidR="009B41AA" w:rsidRDefault="004E33F7" w:rsidP="00752EAE">
      <w:pPr>
        <w:numPr>
          <w:ilvl w:val="2"/>
          <w:numId w:val="3"/>
        </w:numPr>
        <w:rPr>
          <w:snapToGrid w:val="0"/>
        </w:rPr>
      </w:pPr>
      <w:r>
        <w:rPr>
          <w:snapToGrid w:val="0"/>
        </w:rPr>
        <w:t xml:space="preserve">the information </w:t>
      </w:r>
      <w:r w:rsidR="006870B1">
        <w:rPr>
          <w:snapToGrid w:val="0"/>
        </w:rPr>
        <w:t xml:space="preserve">referred to </w:t>
      </w:r>
      <w:r w:rsidR="007408A1">
        <w:rPr>
          <w:snapToGrid w:val="0"/>
        </w:rPr>
        <w:t xml:space="preserve">in </w:t>
      </w:r>
      <w:r w:rsidR="007408A1" w:rsidRPr="00D478C6">
        <w:rPr>
          <w:i/>
          <w:snapToGrid w:val="0"/>
        </w:rPr>
        <w:t>section 17.3</w:t>
      </w:r>
      <w:r w:rsidR="007408A1">
        <w:rPr>
          <w:snapToGrid w:val="0"/>
        </w:rPr>
        <w:t xml:space="preserve">, </w:t>
      </w:r>
      <w:r>
        <w:rPr>
          <w:snapToGrid w:val="0"/>
        </w:rPr>
        <w:t xml:space="preserve">amended </w:t>
      </w:r>
      <w:r w:rsidR="00D478C6">
        <w:rPr>
          <w:snapToGrid w:val="0"/>
        </w:rPr>
        <w:t>as required</w:t>
      </w:r>
      <w:r w:rsidR="007408A1">
        <w:rPr>
          <w:snapToGrid w:val="0"/>
        </w:rPr>
        <w:t xml:space="preserve"> to reflect Interested Parties’ </w:t>
      </w:r>
      <w:r w:rsidRPr="0038117D">
        <w:rPr>
          <w:snapToGrid w:val="0"/>
        </w:rPr>
        <w:t xml:space="preserve">responses </w:t>
      </w:r>
      <w:r w:rsidR="00D478C6">
        <w:rPr>
          <w:snapToGrid w:val="0"/>
        </w:rPr>
        <w:t>pursuant to</w:t>
      </w:r>
      <w:r w:rsidRPr="0038117D">
        <w:rPr>
          <w:snapToGrid w:val="0"/>
        </w:rPr>
        <w:t xml:space="preserve"> </w:t>
      </w:r>
      <w:r w:rsidR="005F6B8E" w:rsidRPr="00DD0694">
        <w:rPr>
          <w:i/>
          <w:snapToGrid w:val="0"/>
        </w:rPr>
        <w:t xml:space="preserve">section </w:t>
      </w:r>
      <w:r w:rsidR="00D478C6">
        <w:rPr>
          <w:i/>
          <w:snapToGrid w:val="0"/>
        </w:rPr>
        <w:t>17.7</w:t>
      </w:r>
      <w:r w:rsidRPr="0038117D">
        <w:rPr>
          <w:snapToGrid w:val="0"/>
        </w:rPr>
        <w:t xml:space="preserve">; </w:t>
      </w:r>
      <w:r w:rsidR="00C83A32">
        <w:rPr>
          <w:snapToGrid w:val="0"/>
        </w:rPr>
        <w:t>and</w:t>
      </w:r>
    </w:p>
    <w:p w:rsidR="004E33F7" w:rsidRPr="00C83A32" w:rsidRDefault="009B41AA" w:rsidP="00752EAE">
      <w:pPr>
        <w:numPr>
          <w:ilvl w:val="2"/>
          <w:numId w:val="3"/>
        </w:numPr>
        <w:rPr>
          <w:snapToGrid w:val="0"/>
        </w:rPr>
      </w:pPr>
      <w:r>
        <w:rPr>
          <w:snapToGrid w:val="0"/>
        </w:rPr>
        <w:t xml:space="preserve">its </w:t>
      </w:r>
      <w:r w:rsidRPr="00CD693B">
        <w:rPr>
          <w:snapToGrid w:val="0"/>
        </w:rPr>
        <w:t>response</w:t>
      </w:r>
      <w:r>
        <w:rPr>
          <w:snapToGrid w:val="0"/>
        </w:rPr>
        <w:t>s</w:t>
      </w:r>
      <w:r w:rsidRPr="00CD693B">
        <w:rPr>
          <w:snapToGrid w:val="0"/>
        </w:rPr>
        <w:t xml:space="preserve"> to any substantive specific objections raised</w:t>
      </w:r>
      <w:r w:rsidR="004E33F7" w:rsidRPr="00C83A32">
        <w:rPr>
          <w:snapToGrid w:val="0"/>
        </w:rPr>
        <w:t>,</w:t>
      </w:r>
    </w:p>
    <w:p w:rsidR="0036627C" w:rsidRDefault="00EB35B7" w:rsidP="005D5D3A">
      <w:pPr>
        <w:ind w:left="624"/>
        <w:rPr>
          <w:snapToGrid w:val="0"/>
        </w:rPr>
      </w:pPr>
      <w:r>
        <w:rPr>
          <w:snapToGrid w:val="0"/>
        </w:rPr>
        <w:t>and</w:t>
      </w:r>
      <w:r w:rsidR="005D5D3A" w:rsidRPr="0038117D">
        <w:rPr>
          <w:snapToGrid w:val="0"/>
        </w:rPr>
        <w:t xml:space="preserve"> if </w:t>
      </w:r>
      <w:r w:rsidR="0065122F">
        <w:rPr>
          <w:snapToGrid w:val="0"/>
        </w:rPr>
        <w:t>it</w:t>
      </w:r>
      <w:r w:rsidR="005D5D3A" w:rsidRPr="0038117D">
        <w:rPr>
          <w:snapToGrid w:val="0"/>
        </w:rPr>
        <w:t xml:space="preserve"> does not </w:t>
      </w:r>
      <w:r w:rsidR="006870B1">
        <w:rPr>
          <w:snapToGrid w:val="0"/>
        </w:rPr>
        <w:t>do so</w:t>
      </w:r>
      <w:r w:rsidR="005D5D3A" w:rsidRPr="0038117D">
        <w:rPr>
          <w:snapToGrid w:val="0"/>
        </w:rPr>
        <w:t xml:space="preserve"> the proposed </w:t>
      </w:r>
      <w:r w:rsidR="00AD18E4">
        <w:rPr>
          <w:snapToGrid w:val="0"/>
        </w:rPr>
        <w:t>Change Request</w:t>
      </w:r>
      <w:r w:rsidR="005D5D3A" w:rsidRPr="0038117D">
        <w:rPr>
          <w:snapToGrid w:val="0"/>
        </w:rPr>
        <w:t xml:space="preserve"> will be treated as formally withdrawn</w:t>
      </w:r>
      <w:r w:rsidR="005D5D3A">
        <w:rPr>
          <w:snapToGrid w:val="0"/>
        </w:rPr>
        <w:t xml:space="preserve">. </w:t>
      </w:r>
    </w:p>
    <w:p w:rsidR="004E33F7" w:rsidRDefault="0036627C" w:rsidP="00752EAE">
      <w:pPr>
        <w:numPr>
          <w:ilvl w:val="1"/>
          <w:numId w:val="3"/>
        </w:numPr>
        <w:rPr>
          <w:snapToGrid w:val="0"/>
        </w:rPr>
      </w:pPr>
      <w:r>
        <w:t>First Gas will publish any Change Request on OATIS within 3 Business Days of receiving it.</w:t>
      </w:r>
    </w:p>
    <w:p w:rsidR="00FE68A0" w:rsidRPr="005D5D3A" w:rsidRDefault="002017B4" w:rsidP="005D5D3A">
      <w:pPr>
        <w:pStyle w:val="Heading2"/>
        <w:rPr>
          <w:snapToGrid w:val="0"/>
          <w:lang w:val="en-AU"/>
        </w:rPr>
      </w:pPr>
      <w:r>
        <w:rPr>
          <w:snapToGrid w:val="0"/>
          <w:lang w:val="en-AU"/>
        </w:rPr>
        <w:t xml:space="preserve">GIC </w:t>
      </w:r>
      <w:r w:rsidR="004E33F7" w:rsidRPr="005D5D3A">
        <w:rPr>
          <w:snapToGrid w:val="0"/>
          <w:lang w:val="en-AU"/>
        </w:rPr>
        <w:t>Consultation</w:t>
      </w:r>
    </w:p>
    <w:p w:rsidR="00FE68A0" w:rsidRDefault="00065E30" w:rsidP="00752EAE">
      <w:pPr>
        <w:numPr>
          <w:ilvl w:val="1"/>
          <w:numId w:val="3"/>
        </w:numPr>
        <w:rPr>
          <w:snapToGrid w:val="0"/>
        </w:rPr>
      </w:pPr>
      <w:bookmarkStart w:id="672" w:name="_Ref489007104"/>
      <w:r w:rsidRPr="0038117D">
        <w:rPr>
          <w:snapToGrid w:val="0"/>
        </w:rPr>
        <w:t xml:space="preserve">Following </w:t>
      </w:r>
      <w:r>
        <w:rPr>
          <w:snapToGrid w:val="0"/>
        </w:rPr>
        <w:t>submission</w:t>
      </w:r>
      <w:r w:rsidRPr="0038117D">
        <w:rPr>
          <w:snapToGrid w:val="0"/>
        </w:rPr>
        <w:t xml:space="preserve"> of a Change Request in accordance with </w:t>
      </w:r>
      <w:r w:rsidRPr="00DD0694">
        <w:rPr>
          <w:i/>
          <w:snapToGrid w:val="0"/>
        </w:rPr>
        <w:t xml:space="preserve">section </w:t>
      </w:r>
      <w:r>
        <w:rPr>
          <w:i/>
          <w:snapToGrid w:val="0"/>
        </w:rPr>
        <w:t>17.9</w:t>
      </w:r>
      <w:r w:rsidRPr="0038117D">
        <w:rPr>
          <w:snapToGrid w:val="0"/>
        </w:rPr>
        <w:t xml:space="preserve">, </w:t>
      </w:r>
      <w:r>
        <w:rPr>
          <w:snapToGrid w:val="0"/>
        </w:rPr>
        <w:t xml:space="preserve">GIC, </w:t>
      </w:r>
      <w:r w:rsidR="0061454E">
        <w:rPr>
          <w:snapToGrid w:val="0"/>
        </w:rPr>
        <w:t>after</w:t>
      </w:r>
      <w:r w:rsidRPr="00D0568C">
        <w:rPr>
          <w:snapToGrid w:val="0"/>
        </w:rPr>
        <w:t xml:space="preserve"> appropriate </w:t>
      </w:r>
      <w:r w:rsidR="0061454E">
        <w:rPr>
          <w:snapToGrid w:val="0"/>
        </w:rPr>
        <w:t xml:space="preserve">consultation with the </w:t>
      </w:r>
      <w:r w:rsidRPr="00D0568C">
        <w:rPr>
          <w:snapToGrid w:val="0"/>
        </w:rPr>
        <w:t xml:space="preserve">Gas industry, </w:t>
      </w:r>
      <w:r>
        <w:rPr>
          <w:snapToGrid w:val="0"/>
        </w:rPr>
        <w:t>will provide a written recommendation</w:t>
      </w:r>
      <w:r w:rsidRPr="00D0568C">
        <w:rPr>
          <w:snapToGrid w:val="0"/>
        </w:rPr>
        <w:t xml:space="preserve"> </w:t>
      </w:r>
      <w:r>
        <w:rPr>
          <w:snapToGrid w:val="0"/>
        </w:rPr>
        <w:t xml:space="preserve">stating </w:t>
      </w:r>
      <w:proofErr w:type="gramStart"/>
      <w:r>
        <w:rPr>
          <w:snapToGrid w:val="0"/>
        </w:rPr>
        <w:t>whether or not</w:t>
      </w:r>
      <w:proofErr w:type="gramEnd"/>
      <w:r>
        <w:rPr>
          <w:snapToGrid w:val="0"/>
        </w:rPr>
        <w:t xml:space="preserve"> it </w:t>
      </w:r>
      <w:r w:rsidR="0061454E">
        <w:rPr>
          <w:snapToGrid w:val="0"/>
        </w:rPr>
        <w:t>approves</w:t>
      </w:r>
      <w:r>
        <w:rPr>
          <w:snapToGrid w:val="0"/>
        </w:rPr>
        <w:t xml:space="preserve"> that </w:t>
      </w:r>
      <w:r w:rsidRPr="00D0568C">
        <w:rPr>
          <w:snapToGrid w:val="0"/>
        </w:rPr>
        <w:t>Change Request</w:t>
      </w:r>
      <w:r>
        <w:rPr>
          <w:snapToGrid w:val="0"/>
        </w:rPr>
        <w:t xml:space="preserve">. In doing so, the GIC may also </w:t>
      </w:r>
      <w:r w:rsidR="00D95606">
        <w:rPr>
          <w:snapToGrid w:val="0"/>
        </w:rPr>
        <w:t xml:space="preserve">suggest </w:t>
      </w:r>
      <w:r>
        <w:rPr>
          <w:snapToGrid w:val="0"/>
        </w:rPr>
        <w:t>any further Code changes or actions by any Party that it considers relevant</w:t>
      </w:r>
      <w:bookmarkEnd w:id="672"/>
      <w:r w:rsidR="00CB1DE1">
        <w:rPr>
          <w:snapToGrid w:val="0"/>
        </w:rPr>
        <w:t xml:space="preserve">. </w:t>
      </w:r>
    </w:p>
    <w:p w:rsidR="004E33F7" w:rsidRDefault="002017B4" w:rsidP="00752EAE">
      <w:pPr>
        <w:numPr>
          <w:ilvl w:val="1"/>
          <w:numId w:val="3"/>
        </w:numPr>
        <w:rPr>
          <w:snapToGrid w:val="0"/>
        </w:rPr>
      </w:pPr>
      <w:r>
        <w:rPr>
          <w:snapToGrid w:val="0"/>
        </w:rPr>
        <w:t xml:space="preserve">Subject to </w:t>
      </w:r>
      <w:r w:rsidRPr="008241F9">
        <w:rPr>
          <w:i/>
          <w:snapToGrid w:val="0"/>
        </w:rPr>
        <w:t xml:space="preserve">section </w:t>
      </w:r>
      <w:r w:rsidR="00E955D7">
        <w:rPr>
          <w:i/>
          <w:snapToGrid w:val="0"/>
        </w:rPr>
        <w:t>17.1</w:t>
      </w:r>
      <w:r w:rsidR="0036627C">
        <w:rPr>
          <w:i/>
          <w:snapToGrid w:val="0"/>
        </w:rPr>
        <w:t>4</w:t>
      </w:r>
      <w:r>
        <w:rPr>
          <w:snapToGrid w:val="0"/>
        </w:rPr>
        <w:t>, a</w:t>
      </w:r>
      <w:r w:rsidR="007C2C4F" w:rsidRPr="0038117D">
        <w:rPr>
          <w:snapToGrid w:val="0"/>
        </w:rPr>
        <w:t xml:space="preserve"> Change Request </w:t>
      </w:r>
      <w:r w:rsidR="007C2C4F">
        <w:rPr>
          <w:snapToGrid w:val="0"/>
        </w:rPr>
        <w:t>approved by GIC</w:t>
      </w:r>
      <w:r w:rsidR="007C2C4F" w:rsidRPr="0038117D">
        <w:rPr>
          <w:snapToGrid w:val="0"/>
        </w:rPr>
        <w:t xml:space="preserve"> </w:t>
      </w:r>
      <w:r w:rsidR="00065E30">
        <w:rPr>
          <w:snapToGrid w:val="0"/>
        </w:rPr>
        <w:t>(</w:t>
      </w:r>
      <w:r w:rsidR="00065E30">
        <w:rPr>
          <w:i/>
          <w:snapToGrid w:val="0"/>
        </w:rPr>
        <w:t>Recommended</w:t>
      </w:r>
      <w:r w:rsidR="00065E30" w:rsidRPr="00065E30">
        <w:rPr>
          <w:i/>
          <w:snapToGrid w:val="0"/>
        </w:rPr>
        <w:t xml:space="preserve"> Change Request</w:t>
      </w:r>
      <w:r w:rsidR="00065E30">
        <w:rPr>
          <w:snapToGrid w:val="0"/>
        </w:rPr>
        <w:t xml:space="preserve">) </w:t>
      </w:r>
      <w:r w:rsidR="007C2C4F" w:rsidRPr="0038117D">
        <w:rPr>
          <w:snapToGrid w:val="0"/>
        </w:rPr>
        <w:t xml:space="preserve">will become effective on the date specified </w:t>
      </w:r>
      <w:r w:rsidR="00184DC7">
        <w:rPr>
          <w:snapToGrid w:val="0"/>
        </w:rPr>
        <w:t>in the approval</w:t>
      </w:r>
      <w:r w:rsidR="007C2C4F">
        <w:rPr>
          <w:snapToGrid w:val="0"/>
        </w:rPr>
        <w:t>.</w:t>
      </w:r>
      <w:r w:rsidR="0061454E">
        <w:rPr>
          <w:snapToGrid w:val="0"/>
        </w:rPr>
        <w:t xml:space="preserve"> A Change Request the GIC does not support will </w:t>
      </w:r>
      <w:r w:rsidR="00184DC7">
        <w:rPr>
          <w:snapToGrid w:val="0"/>
        </w:rPr>
        <w:t xml:space="preserve">be deemed to have been declined and will </w:t>
      </w:r>
      <w:r w:rsidR="0061454E">
        <w:rPr>
          <w:snapToGrid w:val="0"/>
        </w:rPr>
        <w:t xml:space="preserve">lapse. </w:t>
      </w:r>
    </w:p>
    <w:p w:rsidR="009257E8" w:rsidRDefault="009257E8" w:rsidP="00752EAE">
      <w:pPr>
        <w:numPr>
          <w:ilvl w:val="1"/>
          <w:numId w:val="3"/>
        </w:numPr>
        <w:rPr>
          <w:snapToGrid w:val="0"/>
        </w:rPr>
      </w:pPr>
      <w:r>
        <w:rPr>
          <w:snapToGrid w:val="0"/>
        </w:rPr>
        <w:t xml:space="preserve">Where it approves a Recommended Change Request, First Gas will notify all Interested Parties thereof via OATIS within 2 Business Days, and publish an amended Code on OATIS which shall be effective from the later of </w:t>
      </w:r>
      <w:r w:rsidR="00184DC7">
        <w:rPr>
          <w:snapToGrid w:val="0"/>
        </w:rPr>
        <w:t xml:space="preserve">the publication </w:t>
      </w:r>
      <w:r>
        <w:rPr>
          <w:snapToGrid w:val="0"/>
        </w:rPr>
        <w:t xml:space="preserve">date </w:t>
      </w:r>
      <w:r w:rsidR="00184DC7">
        <w:rPr>
          <w:snapToGrid w:val="0"/>
        </w:rPr>
        <w:t xml:space="preserve">and any effective </w:t>
      </w:r>
      <w:r>
        <w:rPr>
          <w:snapToGrid w:val="0"/>
        </w:rPr>
        <w:t xml:space="preserve">date set out in the Recommended Change Request. </w:t>
      </w:r>
    </w:p>
    <w:p w:rsidR="004E33F7" w:rsidRDefault="007C2C4F" w:rsidP="00752EAE">
      <w:pPr>
        <w:numPr>
          <w:ilvl w:val="1"/>
          <w:numId w:val="3"/>
        </w:numPr>
        <w:rPr>
          <w:snapToGrid w:val="0"/>
        </w:rPr>
      </w:pPr>
      <w:r w:rsidRPr="0038117D">
        <w:rPr>
          <w:snapToGrid w:val="0"/>
        </w:rPr>
        <w:t xml:space="preserve">First Gas may </w:t>
      </w:r>
      <w:r w:rsidR="002017B4">
        <w:rPr>
          <w:snapToGrid w:val="0"/>
        </w:rPr>
        <w:t>decline</w:t>
      </w:r>
      <w:r w:rsidRPr="0038117D">
        <w:rPr>
          <w:snapToGrid w:val="0"/>
        </w:rPr>
        <w:t xml:space="preserve"> </w:t>
      </w:r>
      <w:r w:rsidR="00E45A68">
        <w:rPr>
          <w:snapToGrid w:val="0"/>
        </w:rPr>
        <w:t>to approve</w:t>
      </w:r>
      <w:r w:rsidR="003306C9">
        <w:rPr>
          <w:snapToGrid w:val="0"/>
        </w:rPr>
        <w:t xml:space="preserve"> </w:t>
      </w:r>
      <w:r w:rsidRPr="0038117D">
        <w:rPr>
          <w:snapToGrid w:val="0"/>
        </w:rPr>
        <w:t xml:space="preserve">a </w:t>
      </w:r>
      <w:r w:rsidR="00284B3B">
        <w:rPr>
          <w:snapToGrid w:val="0"/>
        </w:rPr>
        <w:t>Recommended</w:t>
      </w:r>
      <w:r w:rsidR="00284B3B" w:rsidRPr="0038117D">
        <w:rPr>
          <w:snapToGrid w:val="0"/>
        </w:rPr>
        <w:t xml:space="preserve"> </w:t>
      </w:r>
      <w:r w:rsidRPr="0038117D">
        <w:rPr>
          <w:snapToGrid w:val="0"/>
        </w:rPr>
        <w:t>Change Request if</w:t>
      </w:r>
      <w:r>
        <w:rPr>
          <w:snapToGrid w:val="0"/>
        </w:rPr>
        <w:t>:</w:t>
      </w:r>
    </w:p>
    <w:p w:rsidR="007C2C4F" w:rsidRDefault="007C2C4F" w:rsidP="00752EAE">
      <w:pPr>
        <w:numPr>
          <w:ilvl w:val="2"/>
          <w:numId w:val="3"/>
        </w:numPr>
        <w:rPr>
          <w:snapToGrid w:val="0"/>
        </w:rPr>
      </w:pPr>
      <w:r w:rsidRPr="0038117D">
        <w:rPr>
          <w:snapToGrid w:val="0"/>
        </w:rPr>
        <w:t xml:space="preserve">it considers that </w:t>
      </w:r>
      <w:r w:rsidR="006844C3">
        <w:rPr>
          <w:snapToGrid w:val="0"/>
        </w:rPr>
        <w:t xml:space="preserve">the Change </w:t>
      </w:r>
      <w:r w:rsidR="00AD18E4">
        <w:rPr>
          <w:snapToGrid w:val="0"/>
        </w:rPr>
        <w:t>Requestor</w:t>
      </w:r>
      <w:r w:rsidRPr="0038117D">
        <w:rPr>
          <w:snapToGrid w:val="0"/>
        </w:rPr>
        <w:t xml:space="preserve"> has </w:t>
      </w:r>
      <w:r>
        <w:rPr>
          <w:snapToGrid w:val="0"/>
        </w:rPr>
        <w:t>breached</w:t>
      </w:r>
      <w:r w:rsidR="006844C3">
        <w:rPr>
          <w:snapToGrid w:val="0"/>
        </w:rPr>
        <w:t>, or that First Gas would otherwise breach</w:t>
      </w:r>
      <w:r>
        <w:rPr>
          <w:snapToGrid w:val="0"/>
        </w:rPr>
        <w:t xml:space="preserve"> </w:t>
      </w:r>
      <w:r w:rsidR="006844C3">
        <w:rPr>
          <w:snapToGrid w:val="0"/>
        </w:rPr>
        <w:t>its obligation to act as a Reasonable and Prudent Operator</w:t>
      </w:r>
      <w:r>
        <w:rPr>
          <w:snapToGrid w:val="0"/>
        </w:rPr>
        <w:t>; or</w:t>
      </w:r>
    </w:p>
    <w:p w:rsidR="007C2C4F" w:rsidRDefault="007C2C4F" w:rsidP="00752EAE">
      <w:pPr>
        <w:numPr>
          <w:ilvl w:val="2"/>
          <w:numId w:val="3"/>
        </w:numPr>
        <w:rPr>
          <w:snapToGrid w:val="0"/>
        </w:rPr>
      </w:pPr>
      <w:r>
        <w:rPr>
          <w:snapToGrid w:val="0"/>
        </w:rPr>
        <w:t xml:space="preserve">the proposed </w:t>
      </w:r>
      <w:r w:rsidR="001A3BA8">
        <w:rPr>
          <w:snapToGrid w:val="0"/>
        </w:rPr>
        <w:t xml:space="preserve">Code </w:t>
      </w:r>
      <w:r>
        <w:rPr>
          <w:snapToGrid w:val="0"/>
        </w:rPr>
        <w:t>change would:</w:t>
      </w:r>
    </w:p>
    <w:p w:rsidR="00676655" w:rsidRPr="00522335" w:rsidRDefault="007C2C4F" w:rsidP="00522335">
      <w:pPr>
        <w:pStyle w:val="TOC2"/>
        <w:numPr>
          <w:ilvl w:val="3"/>
          <w:numId w:val="3"/>
        </w:numPr>
        <w:tabs>
          <w:tab w:val="clear" w:pos="624"/>
        </w:tabs>
        <w:spacing w:after="290"/>
        <w:rPr>
          <w:snapToGrid w:val="0"/>
        </w:rPr>
      </w:pPr>
      <w:bookmarkStart w:id="673" w:name="_Toc489805957"/>
      <w:r w:rsidRPr="008241F9">
        <w:t xml:space="preserve">require First Gas to incur </w:t>
      </w:r>
      <w:r w:rsidR="002E5AD3">
        <w:t>expenditure it could not recover</w:t>
      </w:r>
      <w:r w:rsidR="00676655" w:rsidRPr="00522335">
        <w:rPr>
          <w:snapToGrid w:val="0"/>
        </w:rPr>
        <w:t>; or</w:t>
      </w:r>
    </w:p>
    <w:p w:rsidR="007C2C4F" w:rsidRDefault="00676655" w:rsidP="00752EAE">
      <w:pPr>
        <w:pStyle w:val="TOC2"/>
        <w:numPr>
          <w:ilvl w:val="3"/>
          <w:numId w:val="3"/>
        </w:numPr>
        <w:tabs>
          <w:tab w:val="clear" w:pos="624"/>
        </w:tabs>
        <w:spacing w:after="290"/>
        <w:rPr>
          <w:snapToGrid w:val="0"/>
        </w:rPr>
      </w:pPr>
      <w:r w:rsidRPr="008241F9">
        <w:t>be likely to adversely affect First Gas’ current or future provision of transmission services, pricing structure</w:t>
      </w:r>
      <w:r w:rsidR="00522335">
        <w:t xml:space="preserve"> or</w:t>
      </w:r>
      <w:r w:rsidRPr="008241F9">
        <w:t xml:space="preserve"> revenue recovery</w:t>
      </w:r>
      <w:r>
        <w:t>,</w:t>
      </w:r>
      <w:bookmarkEnd w:id="673"/>
    </w:p>
    <w:p w:rsidR="000544CF" w:rsidRDefault="000544CF" w:rsidP="005D5D3A">
      <w:pPr>
        <w:ind w:left="624"/>
        <w:rPr>
          <w:snapToGrid w:val="0"/>
        </w:rPr>
      </w:pPr>
      <w:proofErr w:type="gramStart"/>
      <w:r w:rsidRPr="00887E85">
        <w:rPr>
          <w:snapToGrid w:val="0"/>
        </w:rPr>
        <w:t>provided that</w:t>
      </w:r>
      <w:proofErr w:type="gramEnd"/>
      <w:r w:rsidRPr="00887E85">
        <w:rPr>
          <w:snapToGrid w:val="0"/>
        </w:rPr>
        <w:t xml:space="preserve"> First Gas </w:t>
      </w:r>
      <w:r>
        <w:rPr>
          <w:snapToGrid w:val="0"/>
        </w:rPr>
        <w:t>must publish</w:t>
      </w:r>
      <w:r w:rsidRPr="00887E85">
        <w:rPr>
          <w:snapToGrid w:val="0"/>
        </w:rPr>
        <w:t xml:space="preserve"> its reasons</w:t>
      </w:r>
      <w:r>
        <w:rPr>
          <w:snapToGrid w:val="0"/>
        </w:rPr>
        <w:t xml:space="preserve"> on OATIS </w:t>
      </w:r>
      <w:r w:rsidR="002017B4">
        <w:rPr>
          <w:snapToGrid w:val="0"/>
        </w:rPr>
        <w:t xml:space="preserve">within 5 Business Days of receiving GIC’s decision pursuant to </w:t>
      </w:r>
      <w:r w:rsidR="002017B4" w:rsidRPr="008241F9">
        <w:rPr>
          <w:i/>
          <w:snapToGrid w:val="0"/>
        </w:rPr>
        <w:t xml:space="preserve">section </w:t>
      </w:r>
      <w:r w:rsidR="0036627C">
        <w:rPr>
          <w:i/>
          <w:snapToGrid w:val="0"/>
        </w:rPr>
        <w:t>17.11</w:t>
      </w:r>
      <w:r w:rsidRPr="00887E85">
        <w:rPr>
          <w:snapToGrid w:val="0"/>
        </w:rPr>
        <w:t>.</w:t>
      </w:r>
    </w:p>
    <w:p w:rsidR="006A6ACA" w:rsidRPr="00A16F19" w:rsidRDefault="00237210" w:rsidP="006A6ACA">
      <w:pPr>
        <w:pStyle w:val="Heading2"/>
      </w:pPr>
      <w:r>
        <w:rPr>
          <w:snapToGrid w:val="0"/>
          <w:lang w:val="en-AU"/>
        </w:rPr>
        <w:t xml:space="preserve">Correction </w:t>
      </w:r>
      <w:r w:rsidR="006A6ACA" w:rsidRPr="00AD5D64">
        <w:rPr>
          <w:snapToGrid w:val="0"/>
          <w:lang w:val="en-AU"/>
        </w:rPr>
        <w:t>Amendments</w:t>
      </w:r>
    </w:p>
    <w:p w:rsidR="006A6ACA" w:rsidRPr="009860AE" w:rsidRDefault="006A6ACA" w:rsidP="00752EAE">
      <w:pPr>
        <w:numPr>
          <w:ilvl w:val="1"/>
          <w:numId w:val="3"/>
        </w:numPr>
      </w:pPr>
      <w:r>
        <w:rPr>
          <w:snapToGrid w:val="0"/>
        </w:rPr>
        <w:t xml:space="preserve">If </w:t>
      </w:r>
      <w:r w:rsidR="00E45A68">
        <w:rPr>
          <w:snapToGrid w:val="0"/>
        </w:rPr>
        <w:t xml:space="preserve">an Interested </w:t>
      </w:r>
      <w:r>
        <w:rPr>
          <w:snapToGrid w:val="0"/>
        </w:rPr>
        <w:t xml:space="preserve">Party believes this Code needs to be </w:t>
      </w:r>
      <w:r w:rsidR="00E45A68">
        <w:rPr>
          <w:snapToGrid w:val="0"/>
        </w:rPr>
        <w:t>amend</w:t>
      </w:r>
      <w:r w:rsidR="00E9136E">
        <w:rPr>
          <w:snapToGrid w:val="0"/>
        </w:rPr>
        <w:t>ed</w:t>
      </w:r>
      <w:r>
        <w:rPr>
          <w:snapToGrid w:val="0"/>
        </w:rPr>
        <w:t xml:space="preserve"> either:</w:t>
      </w:r>
    </w:p>
    <w:p w:rsidR="006A6ACA" w:rsidRPr="005D5D3A" w:rsidRDefault="006A6ACA" w:rsidP="00752EAE">
      <w:pPr>
        <w:numPr>
          <w:ilvl w:val="2"/>
          <w:numId w:val="3"/>
        </w:numPr>
      </w:pPr>
      <w:proofErr w:type="gramStart"/>
      <w:r w:rsidRPr="008F18AC">
        <w:rPr>
          <w:snapToGrid w:val="0"/>
        </w:rPr>
        <w:t>as a result of</w:t>
      </w:r>
      <w:proofErr w:type="gramEnd"/>
      <w:r w:rsidRPr="008F18AC">
        <w:rPr>
          <w:snapToGrid w:val="0"/>
        </w:rPr>
        <w:t xml:space="preserve"> </w:t>
      </w:r>
      <w:r w:rsidR="0003656D">
        <w:rPr>
          <w:snapToGrid w:val="0"/>
        </w:rPr>
        <w:t>a</w:t>
      </w:r>
      <w:r w:rsidR="00C97EB7">
        <w:rPr>
          <w:snapToGrid w:val="0"/>
        </w:rPr>
        <w:t>ny</w:t>
      </w:r>
      <w:r w:rsidRPr="008F18AC">
        <w:rPr>
          <w:snapToGrid w:val="0"/>
        </w:rPr>
        <w:t xml:space="preserve"> law change</w:t>
      </w:r>
      <w:r w:rsidR="00C97EB7">
        <w:rPr>
          <w:snapToGrid w:val="0"/>
        </w:rPr>
        <w:t>,</w:t>
      </w:r>
      <w:r w:rsidRPr="008F18AC">
        <w:rPr>
          <w:snapToGrid w:val="0"/>
        </w:rPr>
        <w:t xml:space="preserve"> or </w:t>
      </w:r>
      <w:r w:rsidR="0003656D">
        <w:rPr>
          <w:snapToGrid w:val="0"/>
        </w:rPr>
        <w:t xml:space="preserve">the </w:t>
      </w:r>
      <w:r w:rsidRPr="008F18AC">
        <w:rPr>
          <w:snapToGrid w:val="0"/>
        </w:rPr>
        <w:t xml:space="preserve">order of any Court </w:t>
      </w:r>
      <w:r w:rsidR="00C97EB7">
        <w:rPr>
          <w:snapToGrid w:val="0"/>
        </w:rPr>
        <w:t xml:space="preserve">with </w:t>
      </w:r>
      <w:r w:rsidRPr="008F18AC">
        <w:rPr>
          <w:snapToGrid w:val="0"/>
        </w:rPr>
        <w:t>competent jurisdiction;</w:t>
      </w:r>
    </w:p>
    <w:p w:rsidR="006A6ACA" w:rsidRPr="005D5D3A" w:rsidRDefault="006A6ACA" w:rsidP="00752EAE">
      <w:pPr>
        <w:numPr>
          <w:ilvl w:val="2"/>
          <w:numId w:val="3"/>
        </w:numPr>
      </w:pPr>
      <w:r w:rsidRPr="008F18AC">
        <w:rPr>
          <w:snapToGrid w:val="0"/>
        </w:rPr>
        <w:t>to correct a typographical or other error; or</w:t>
      </w:r>
    </w:p>
    <w:p w:rsidR="006A6ACA" w:rsidRDefault="006A6ACA" w:rsidP="00752EAE">
      <w:pPr>
        <w:numPr>
          <w:ilvl w:val="2"/>
          <w:numId w:val="3"/>
        </w:numPr>
      </w:pPr>
      <w:r w:rsidRPr="008F18AC">
        <w:rPr>
          <w:snapToGrid w:val="0"/>
        </w:rPr>
        <w:lastRenderedPageBreak/>
        <w:t xml:space="preserve">to update a reference to an external source including </w:t>
      </w:r>
      <w:r w:rsidR="00A16F19">
        <w:rPr>
          <w:snapToGrid w:val="0"/>
        </w:rPr>
        <w:t>any act</w:t>
      </w:r>
      <w:r w:rsidRPr="008F18AC">
        <w:rPr>
          <w:snapToGrid w:val="0"/>
        </w:rPr>
        <w:t xml:space="preserve"> or standard,</w:t>
      </w:r>
    </w:p>
    <w:p w:rsidR="006A6ACA" w:rsidRDefault="00C97EB7" w:rsidP="006A6ACA">
      <w:pPr>
        <w:ind w:left="624"/>
      </w:pPr>
      <w:r>
        <w:t>that Interested</w:t>
      </w:r>
      <w:r w:rsidR="006A6ACA">
        <w:t xml:space="preserve"> Party may submit a notice to </w:t>
      </w:r>
      <w:r>
        <w:t xml:space="preserve">both First Gas and </w:t>
      </w:r>
      <w:r w:rsidR="006A6ACA">
        <w:t xml:space="preserve">GIC </w:t>
      </w:r>
      <w:r w:rsidR="005432EA">
        <w:t>(</w:t>
      </w:r>
      <w:r w:rsidR="005432EA" w:rsidRPr="005432EA">
        <w:rPr>
          <w:i/>
        </w:rPr>
        <w:t>Correction Request</w:t>
      </w:r>
      <w:r w:rsidR="005432EA">
        <w:t xml:space="preserve">) </w:t>
      </w:r>
      <w:r w:rsidR="006A6ACA">
        <w:t>setting out:</w:t>
      </w:r>
    </w:p>
    <w:p w:rsidR="006A6ACA" w:rsidRPr="005D5D3A" w:rsidRDefault="006A6ACA" w:rsidP="00752EAE">
      <w:pPr>
        <w:numPr>
          <w:ilvl w:val="2"/>
          <w:numId w:val="3"/>
        </w:numPr>
      </w:pPr>
      <w:r w:rsidRPr="000D6DF1">
        <w:rPr>
          <w:snapToGrid w:val="0"/>
        </w:rPr>
        <w:t xml:space="preserve">the proposed amendments to the Code; </w:t>
      </w:r>
    </w:p>
    <w:p w:rsidR="006A6ACA" w:rsidRPr="005D5D3A" w:rsidRDefault="006A6ACA" w:rsidP="00752EAE">
      <w:pPr>
        <w:numPr>
          <w:ilvl w:val="2"/>
          <w:numId w:val="3"/>
        </w:numPr>
      </w:pPr>
      <w:r w:rsidRPr="000D6DF1">
        <w:rPr>
          <w:snapToGrid w:val="0"/>
        </w:rPr>
        <w:t xml:space="preserve">the explanation </w:t>
      </w:r>
      <w:r w:rsidR="00C97EB7">
        <w:rPr>
          <w:snapToGrid w:val="0"/>
        </w:rPr>
        <w:t>for</w:t>
      </w:r>
      <w:r w:rsidRPr="000D6DF1">
        <w:rPr>
          <w:snapToGrid w:val="0"/>
        </w:rPr>
        <w:t xml:space="preserve"> each proposed amendment; and</w:t>
      </w:r>
    </w:p>
    <w:p w:rsidR="006A6ACA" w:rsidRPr="005D5D3A" w:rsidRDefault="006A6ACA" w:rsidP="00752EAE">
      <w:pPr>
        <w:numPr>
          <w:ilvl w:val="2"/>
          <w:numId w:val="3"/>
        </w:numPr>
      </w:pPr>
      <w:r w:rsidRPr="000D6DF1">
        <w:rPr>
          <w:snapToGrid w:val="0"/>
        </w:rPr>
        <w:t>the date on which the proposed amendments will take effect (</w:t>
      </w:r>
      <w:r w:rsidR="001A764B">
        <w:rPr>
          <w:snapToGrid w:val="0"/>
        </w:rPr>
        <w:t>not to</w:t>
      </w:r>
      <w:r w:rsidRPr="000D6DF1">
        <w:rPr>
          <w:snapToGrid w:val="0"/>
        </w:rPr>
        <w:t xml:space="preserve"> be not </w:t>
      </w:r>
      <w:r w:rsidR="001A764B">
        <w:rPr>
          <w:snapToGrid w:val="0"/>
        </w:rPr>
        <w:t>sooner</w:t>
      </w:r>
      <w:r w:rsidRPr="000D6DF1">
        <w:rPr>
          <w:snapToGrid w:val="0"/>
        </w:rPr>
        <w:t xml:space="preserve"> than 20 Business Days after the </w:t>
      </w:r>
      <w:r w:rsidR="001A764B">
        <w:rPr>
          <w:snapToGrid w:val="0"/>
        </w:rPr>
        <w:t>Correction Request</w:t>
      </w:r>
      <w:r w:rsidRPr="000D6DF1">
        <w:rPr>
          <w:snapToGrid w:val="0"/>
        </w:rPr>
        <w:t xml:space="preserve"> is </w:t>
      </w:r>
      <w:r w:rsidR="005432EA">
        <w:rPr>
          <w:snapToGrid w:val="0"/>
        </w:rPr>
        <w:t>notified</w:t>
      </w:r>
      <w:r w:rsidRPr="000D6DF1">
        <w:rPr>
          <w:snapToGrid w:val="0"/>
        </w:rPr>
        <w:t>)</w:t>
      </w:r>
      <w:r w:rsidR="001A764B">
        <w:rPr>
          <w:snapToGrid w:val="0"/>
        </w:rPr>
        <w:t xml:space="preserve"> (the </w:t>
      </w:r>
      <w:r w:rsidR="001A764B" w:rsidRPr="001A764B">
        <w:rPr>
          <w:i/>
          <w:snapToGrid w:val="0"/>
        </w:rPr>
        <w:t>Code Correction Date</w:t>
      </w:r>
      <w:r w:rsidR="001A764B">
        <w:rPr>
          <w:snapToGrid w:val="0"/>
        </w:rPr>
        <w:t xml:space="preserve">). </w:t>
      </w:r>
    </w:p>
    <w:p w:rsidR="006A6ACA" w:rsidRPr="005D5D3A" w:rsidRDefault="006A6ACA" w:rsidP="00752EAE">
      <w:pPr>
        <w:numPr>
          <w:ilvl w:val="1"/>
          <w:numId w:val="3"/>
        </w:numPr>
        <w:rPr>
          <w:b/>
          <w:caps/>
          <w:snapToGrid w:val="0"/>
        </w:rPr>
      </w:pPr>
      <w:r>
        <w:rPr>
          <w:snapToGrid w:val="0"/>
        </w:rPr>
        <w:t xml:space="preserve">A </w:t>
      </w:r>
      <w:r w:rsidR="001A764B">
        <w:rPr>
          <w:snapToGrid w:val="0"/>
        </w:rPr>
        <w:t>Correction Request</w:t>
      </w:r>
      <w:r w:rsidR="001A764B" w:rsidDel="001A764B">
        <w:rPr>
          <w:snapToGrid w:val="0"/>
        </w:rPr>
        <w:t xml:space="preserve"> </w:t>
      </w:r>
      <w:r>
        <w:rPr>
          <w:snapToGrid w:val="0"/>
        </w:rPr>
        <w:t xml:space="preserve">shall be deemed to have amended the Code unless </w:t>
      </w:r>
      <w:r w:rsidR="001A764B">
        <w:rPr>
          <w:snapToGrid w:val="0"/>
        </w:rPr>
        <w:t>an Interested</w:t>
      </w:r>
      <w:r>
        <w:rPr>
          <w:snapToGrid w:val="0"/>
        </w:rPr>
        <w:t xml:space="preserve"> Party submits a notice of objection to </w:t>
      </w:r>
      <w:r w:rsidR="001A764B">
        <w:rPr>
          <w:snapToGrid w:val="0"/>
        </w:rPr>
        <w:t xml:space="preserve">both First Gas </w:t>
      </w:r>
      <w:r w:rsidR="00DF6F53">
        <w:rPr>
          <w:snapToGrid w:val="0"/>
        </w:rPr>
        <w:t xml:space="preserve">(which First Gas will promptly publish on OATIS) </w:t>
      </w:r>
      <w:r w:rsidR="001A764B">
        <w:rPr>
          <w:snapToGrid w:val="0"/>
        </w:rPr>
        <w:t xml:space="preserve">and </w:t>
      </w:r>
      <w:r>
        <w:rPr>
          <w:snapToGrid w:val="0"/>
        </w:rPr>
        <w:t xml:space="preserve">GIC </w:t>
      </w:r>
      <w:r w:rsidR="001A764B">
        <w:rPr>
          <w:snapToGrid w:val="0"/>
        </w:rPr>
        <w:t>prior to</w:t>
      </w:r>
      <w:r>
        <w:rPr>
          <w:snapToGrid w:val="0"/>
        </w:rPr>
        <w:t xml:space="preserve"> the </w:t>
      </w:r>
      <w:r w:rsidR="001A764B">
        <w:rPr>
          <w:snapToGrid w:val="0"/>
        </w:rPr>
        <w:t>Code Correction Date</w:t>
      </w:r>
      <w:r>
        <w:rPr>
          <w:snapToGrid w:val="0"/>
        </w:rPr>
        <w:t>.</w:t>
      </w:r>
    </w:p>
    <w:p w:rsidR="006A6ACA" w:rsidRPr="005D5D3A" w:rsidRDefault="001A764B" w:rsidP="00752EAE">
      <w:pPr>
        <w:numPr>
          <w:ilvl w:val="1"/>
          <w:numId w:val="3"/>
        </w:numPr>
        <w:rPr>
          <w:b/>
          <w:caps/>
          <w:snapToGrid w:val="0"/>
        </w:rPr>
      </w:pPr>
      <w:r>
        <w:rPr>
          <w:snapToGrid w:val="0"/>
        </w:rPr>
        <w:t>In the absence of any</w:t>
      </w:r>
      <w:r w:rsidR="006A6ACA" w:rsidRPr="00B902C3">
        <w:rPr>
          <w:snapToGrid w:val="0"/>
        </w:rPr>
        <w:t xml:space="preserve"> notice of objection </w:t>
      </w:r>
      <w:r>
        <w:rPr>
          <w:snapToGrid w:val="0"/>
        </w:rPr>
        <w:t xml:space="preserve">pursuant to </w:t>
      </w:r>
      <w:r w:rsidR="006A6ACA" w:rsidRPr="002F55AF">
        <w:rPr>
          <w:i/>
          <w:snapToGrid w:val="0"/>
        </w:rPr>
        <w:t xml:space="preserve">section </w:t>
      </w:r>
      <w:r w:rsidR="0036627C">
        <w:rPr>
          <w:i/>
          <w:snapToGrid w:val="0"/>
        </w:rPr>
        <w:t>17.16</w:t>
      </w:r>
      <w:r w:rsidR="006A6ACA" w:rsidRPr="00FE68A0">
        <w:rPr>
          <w:snapToGrid w:val="0"/>
        </w:rPr>
        <w:t xml:space="preserve">, First Gas shall publish marked up and clean </w:t>
      </w:r>
      <w:r w:rsidR="00B24585">
        <w:rPr>
          <w:snapToGrid w:val="0"/>
        </w:rPr>
        <w:t xml:space="preserve">copies </w:t>
      </w:r>
      <w:r w:rsidR="006A6ACA" w:rsidRPr="00FE68A0">
        <w:rPr>
          <w:snapToGrid w:val="0"/>
        </w:rPr>
        <w:t xml:space="preserve">of the Code </w:t>
      </w:r>
      <w:r w:rsidR="00B24585">
        <w:rPr>
          <w:snapToGrid w:val="0"/>
        </w:rPr>
        <w:t xml:space="preserve">incorporating the changes set out in the Correction Request </w:t>
      </w:r>
      <w:r w:rsidR="006A6ACA" w:rsidRPr="00FE68A0">
        <w:rPr>
          <w:snapToGrid w:val="0"/>
        </w:rPr>
        <w:t>on OATIS</w:t>
      </w:r>
      <w:r w:rsidR="00B24585">
        <w:rPr>
          <w:snapToGrid w:val="0"/>
        </w:rPr>
        <w:t xml:space="preserve"> and the amended Code </w:t>
      </w:r>
      <w:r w:rsidR="006A6ACA" w:rsidRPr="00FE68A0">
        <w:rPr>
          <w:snapToGrid w:val="0"/>
        </w:rPr>
        <w:t xml:space="preserve">shall take effect on the </w:t>
      </w:r>
      <w:r>
        <w:rPr>
          <w:snapToGrid w:val="0"/>
        </w:rPr>
        <w:t>Code Correction Date</w:t>
      </w:r>
      <w:r w:rsidR="006A6ACA">
        <w:rPr>
          <w:i/>
          <w:snapToGrid w:val="0"/>
        </w:rPr>
        <w:t>.</w:t>
      </w:r>
    </w:p>
    <w:p w:rsidR="006A6ACA" w:rsidRPr="005D5D3A" w:rsidRDefault="006A6ACA" w:rsidP="00752EAE">
      <w:pPr>
        <w:numPr>
          <w:ilvl w:val="1"/>
          <w:numId w:val="3"/>
        </w:numPr>
        <w:rPr>
          <w:b/>
          <w:caps/>
          <w:snapToGrid w:val="0"/>
        </w:rPr>
      </w:pPr>
      <w:r w:rsidRPr="00B902C3">
        <w:rPr>
          <w:snapToGrid w:val="0"/>
        </w:rPr>
        <w:t xml:space="preserve">If a notice of objection </w:t>
      </w:r>
      <w:r w:rsidR="00B24585">
        <w:rPr>
          <w:snapToGrid w:val="0"/>
        </w:rPr>
        <w:t xml:space="preserve">is submitted pursuant to </w:t>
      </w:r>
      <w:r w:rsidR="00B24585" w:rsidRPr="002F55AF">
        <w:rPr>
          <w:i/>
          <w:snapToGrid w:val="0"/>
        </w:rPr>
        <w:t xml:space="preserve">section </w:t>
      </w:r>
      <w:r w:rsidR="0036627C">
        <w:rPr>
          <w:i/>
          <w:snapToGrid w:val="0"/>
        </w:rPr>
        <w:t>17.16</w:t>
      </w:r>
      <w:r w:rsidRPr="00B902C3">
        <w:rPr>
          <w:snapToGrid w:val="0"/>
        </w:rPr>
        <w:t xml:space="preserve">, the </w:t>
      </w:r>
      <w:r w:rsidR="00B24585">
        <w:rPr>
          <w:snapToGrid w:val="0"/>
        </w:rPr>
        <w:t>Correction Request</w:t>
      </w:r>
      <w:r w:rsidRPr="00B902C3">
        <w:rPr>
          <w:snapToGrid w:val="0"/>
        </w:rPr>
        <w:t xml:space="preserve"> shall be deemed to have been withdrawn (and the </w:t>
      </w:r>
      <w:r w:rsidR="00B24585">
        <w:rPr>
          <w:snapToGrid w:val="0"/>
        </w:rPr>
        <w:t>Interested Party who submitted it</w:t>
      </w:r>
      <w:r w:rsidRPr="00B902C3">
        <w:rPr>
          <w:snapToGrid w:val="0"/>
        </w:rPr>
        <w:t xml:space="preserve"> may submit a </w:t>
      </w:r>
      <w:r w:rsidR="00C21B6D">
        <w:rPr>
          <w:snapToGrid w:val="0"/>
        </w:rPr>
        <w:t xml:space="preserve">Draft </w:t>
      </w:r>
      <w:r w:rsidRPr="00B902C3">
        <w:rPr>
          <w:snapToGrid w:val="0"/>
        </w:rPr>
        <w:t>Change Request).</w:t>
      </w:r>
    </w:p>
    <w:p w:rsidR="006A6ACA" w:rsidRPr="009860AE" w:rsidRDefault="006A6ACA" w:rsidP="006A6ACA">
      <w:pPr>
        <w:pStyle w:val="Heading2"/>
        <w:rPr>
          <w:snapToGrid w:val="0"/>
          <w:lang w:val="en-AU"/>
        </w:rPr>
      </w:pPr>
      <w:r w:rsidRPr="009860AE">
        <w:rPr>
          <w:snapToGrid w:val="0"/>
          <w:lang w:val="en-AU"/>
        </w:rPr>
        <w:t xml:space="preserve">Urgent </w:t>
      </w:r>
      <w:r w:rsidR="004B095C">
        <w:rPr>
          <w:snapToGrid w:val="0"/>
          <w:lang w:val="en-AU"/>
        </w:rPr>
        <w:t xml:space="preserve">Code </w:t>
      </w:r>
      <w:r w:rsidRPr="009860AE">
        <w:rPr>
          <w:snapToGrid w:val="0"/>
          <w:lang w:val="en-AU"/>
        </w:rPr>
        <w:t>Change</w:t>
      </w:r>
    </w:p>
    <w:p w:rsidR="006A6ACA" w:rsidRPr="009860AE" w:rsidRDefault="006A6ACA" w:rsidP="00752EAE">
      <w:pPr>
        <w:numPr>
          <w:ilvl w:val="1"/>
          <w:numId w:val="3"/>
        </w:numPr>
      </w:pPr>
      <w:r>
        <w:rPr>
          <w:snapToGrid w:val="0"/>
        </w:rPr>
        <w:t xml:space="preserve">First Gas may make a </w:t>
      </w:r>
      <w:r w:rsidR="00672371">
        <w:rPr>
          <w:snapToGrid w:val="0"/>
        </w:rPr>
        <w:t xml:space="preserve">temporary </w:t>
      </w:r>
      <w:r>
        <w:rPr>
          <w:snapToGrid w:val="0"/>
        </w:rPr>
        <w:t>change to the C</w:t>
      </w:r>
      <w:r w:rsidRPr="00721E28">
        <w:rPr>
          <w:snapToGrid w:val="0"/>
        </w:rPr>
        <w:t xml:space="preserve">ode </w:t>
      </w:r>
      <w:r w:rsidR="00672371">
        <w:rPr>
          <w:snapToGrid w:val="0"/>
        </w:rPr>
        <w:t xml:space="preserve">in accordance with this </w:t>
      </w:r>
      <w:r w:rsidR="00672371" w:rsidRPr="00672371">
        <w:rPr>
          <w:i/>
          <w:snapToGrid w:val="0"/>
        </w:rPr>
        <w:t xml:space="preserve">section </w:t>
      </w:r>
      <w:r w:rsidR="0036627C">
        <w:rPr>
          <w:i/>
          <w:snapToGrid w:val="0"/>
        </w:rPr>
        <w:t>17.19</w:t>
      </w:r>
      <w:r w:rsidR="00672371">
        <w:rPr>
          <w:snapToGrid w:val="0"/>
        </w:rPr>
        <w:t xml:space="preserve"> and </w:t>
      </w:r>
      <w:r w:rsidR="00672371" w:rsidRPr="00672371">
        <w:rPr>
          <w:i/>
          <w:snapToGrid w:val="0"/>
        </w:rPr>
        <w:t xml:space="preserve">section </w:t>
      </w:r>
      <w:r w:rsidR="0036627C">
        <w:rPr>
          <w:i/>
          <w:snapToGrid w:val="0"/>
        </w:rPr>
        <w:t>17.20</w:t>
      </w:r>
      <w:r w:rsidRPr="00721E28">
        <w:rPr>
          <w:snapToGrid w:val="0"/>
        </w:rPr>
        <w:t xml:space="preserve"> if </w:t>
      </w:r>
      <w:r>
        <w:rPr>
          <w:snapToGrid w:val="0"/>
        </w:rPr>
        <w:t xml:space="preserve">it believes that such change is necessary </w:t>
      </w:r>
      <w:r w:rsidRPr="00721E28">
        <w:rPr>
          <w:snapToGrid w:val="0"/>
        </w:rPr>
        <w:t xml:space="preserve">to </w:t>
      </w:r>
      <w:r>
        <w:rPr>
          <w:snapToGrid w:val="0"/>
        </w:rPr>
        <w:t xml:space="preserve">respond to </w:t>
      </w:r>
      <w:r w:rsidR="003306C9">
        <w:rPr>
          <w:snapToGrid w:val="0"/>
        </w:rPr>
        <w:t xml:space="preserve">unforeseen </w:t>
      </w:r>
      <w:r>
        <w:rPr>
          <w:snapToGrid w:val="0"/>
        </w:rPr>
        <w:t xml:space="preserve">circumstance </w:t>
      </w:r>
      <w:r w:rsidR="003306C9">
        <w:rPr>
          <w:snapToGrid w:val="0"/>
        </w:rPr>
        <w:t xml:space="preserve">which threaten </w:t>
      </w:r>
      <w:r>
        <w:rPr>
          <w:snapToGrid w:val="0"/>
        </w:rPr>
        <w:t>the integrity of</w:t>
      </w:r>
      <w:r w:rsidR="003306C9">
        <w:rPr>
          <w:snapToGrid w:val="0"/>
        </w:rPr>
        <w:t xml:space="preserve">, or the proper commercial operation of </w:t>
      </w:r>
      <w:r>
        <w:rPr>
          <w:snapToGrid w:val="0"/>
        </w:rPr>
        <w:t xml:space="preserve">the </w:t>
      </w:r>
      <w:r w:rsidR="003306C9">
        <w:rPr>
          <w:snapToGrid w:val="0"/>
        </w:rPr>
        <w:t>Transmission</w:t>
      </w:r>
      <w:r>
        <w:rPr>
          <w:snapToGrid w:val="0"/>
        </w:rPr>
        <w:t xml:space="preserve"> </w:t>
      </w:r>
      <w:r w:rsidR="003306C9">
        <w:rPr>
          <w:snapToGrid w:val="0"/>
        </w:rPr>
        <w:t>S</w:t>
      </w:r>
      <w:r>
        <w:rPr>
          <w:snapToGrid w:val="0"/>
        </w:rPr>
        <w:t>ystem (</w:t>
      </w:r>
      <w:r w:rsidRPr="00721E28">
        <w:rPr>
          <w:i/>
          <w:snapToGrid w:val="0"/>
        </w:rPr>
        <w:t>Urgent Code Change</w:t>
      </w:r>
      <w:r>
        <w:rPr>
          <w:snapToGrid w:val="0"/>
        </w:rPr>
        <w:t>)</w:t>
      </w:r>
      <w:r w:rsidRPr="00721E28">
        <w:rPr>
          <w:snapToGrid w:val="0"/>
        </w:rPr>
        <w:t>.</w:t>
      </w:r>
    </w:p>
    <w:p w:rsidR="006A6ACA" w:rsidRPr="009860AE" w:rsidRDefault="00672371" w:rsidP="00752EAE">
      <w:pPr>
        <w:numPr>
          <w:ilvl w:val="1"/>
          <w:numId w:val="3"/>
        </w:numPr>
      </w:pPr>
      <w:r>
        <w:rPr>
          <w:snapToGrid w:val="0"/>
        </w:rPr>
        <w:t>First Gas will notify all Interested Parties and GIC of any Urgent Code Change and in relation to any Urgent Code Change must publish the following information on OATIS</w:t>
      </w:r>
      <w:r w:rsidR="006A6ACA">
        <w:rPr>
          <w:snapToGrid w:val="0"/>
        </w:rPr>
        <w:t xml:space="preserve">: </w:t>
      </w:r>
    </w:p>
    <w:p w:rsidR="006A6ACA" w:rsidRPr="009860AE" w:rsidRDefault="006A6ACA" w:rsidP="00752EAE">
      <w:pPr>
        <w:numPr>
          <w:ilvl w:val="2"/>
          <w:numId w:val="3"/>
        </w:numPr>
      </w:pPr>
      <w:r w:rsidRPr="00B902C3">
        <w:rPr>
          <w:snapToGrid w:val="0"/>
        </w:rPr>
        <w:t xml:space="preserve">the </w:t>
      </w:r>
      <w:r w:rsidR="00672371">
        <w:rPr>
          <w:snapToGrid w:val="0"/>
        </w:rPr>
        <w:t>required</w:t>
      </w:r>
      <w:r w:rsidRPr="00B902C3">
        <w:rPr>
          <w:snapToGrid w:val="0"/>
        </w:rPr>
        <w:t xml:space="preserve"> amendments to the Code;</w:t>
      </w:r>
    </w:p>
    <w:p w:rsidR="006A6ACA" w:rsidRPr="009860AE" w:rsidRDefault="006A6ACA" w:rsidP="00752EAE">
      <w:pPr>
        <w:numPr>
          <w:ilvl w:val="2"/>
          <w:numId w:val="3"/>
        </w:numPr>
      </w:pPr>
      <w:r w:rsidRPr="00B902C3">
        <w:rPr>
          <w:snapToGrid w:val="0"/>
        </w:rPr>
        <w:t xml:space="preserve">the explanation of each </w:t>
      </w:r>
      <w:r w:rsidR="00672371">
        <w:rPr>
          <w:snapToGrid w:val="0"/>
        </w:rPr>
        <w:t>required</w:t>
      </w:r>
      <w:r w:rsidRPr="00B902C3">
        <w:rPr>
          <w:snapToGrid w:val="0"/>
        </w:rPr>
        <w:t xml:space="preserve"> amendment; and </w:t>
      </w:r>
    </w:p>
    <w:p w:rsidR="006A6ACA" w:rsidRPr="009860AE" w:rsidRDefault="006A6ACA" w:rsidP="00752EAE">
      <w:pPr>
        <w:numPr>
          <w:ilvl w:val="2"/>
          <w:numId w:val="3"/>
        </w:numPr>
      </w:pPr>
      <w:r w:rsidRPr="00B902C3">
        <w:rPr>
          <w:snapToGrid w:val="0"/>
        </w:rPr>
        <w:t xml:space="preserve">the date on which the </w:t>
      </w:r>
      <w:r w:rsidR="00672371">
        <w:rPr>
          <w:snapToGrid w:val="0"/>
        </w:rPr>
        <w:t>required</w:t>
      </w:r>
      <w:r w:rsidRPr="00B902C3">
        <w:rPr>
          <w:snapToGrid w:val="0"/>
        </w:rPr>
        <w:t xml:space="preserve"> </w:t>
      </w:r>
      <w:r w:rsidR="00672371">
        <w:rPr>
          <w:snapToGrid w:val="0"/>
        </w:rPr>
        <w:t xml:space="preserve">Code </w:t>
      </w:r>
      <w:r w:rsidRPr="00B902C3">
        <w:rPr>
          <w:snapToGrid w:val="0"/>
        </w:rPr>
        <w:t xml:space="preserve">amendments will take effect (not be earlier than the first Business Day after the Urgent Code Change is </w:t>
      </w:r>
      <w:r w:rsidR="00672371">
        <w:rPr>
          <w:snapToGrid w:val="0"/>
        </w:rPr>
        <w:t>published</w:t>
      </w:r>
      <w:r w:rsidRPr="00B902C3">
        <w:rPr>
          <w:snapToGrid w:val="0"/>
        </w:rPr>
        <w:t xml:space="preserve"> on OATIS).</w:t>
      </w:r>
    </w:p>
    <w:p w:rsidR="006A6ACA" w:rsidRPr="00EC5FD3" w:rsidRDefault="00884CCF" w:rsidP="00752EAE">
      <w:pPr>
        <w:numPr>
          <w:ilvl w:val="1"/>
          <w:numId w:val="3"/>
        </w:numPr>
      </w:pPr>
      <w:r>
        <w:rPr>
          <w:snapToGrid w:val="0"/>
        </w:rPr>
        <w:t xml:space="preserve">Subject to section 17.22, the </w:t>
      </w:r>
      <w:r w:rsidR="00672371">
        <w:rPr>
          <w:snapToGrid w:val="0"/>
        </w:rPr>
        <w:t>Code amendments implement</w:t>
      </w:r>
      <w:r w:rsidR="00AD18E4">
        <w:rPr>
          <w:snapToGrid w:val="0"/>
        </w:rPr>
        <w:t>ed</w:t>
      </w:r>
      <w:r w:rsidR="00672371">
        <w:rPr>
          <w:snapToGrid w:val="0"/>
        </w:rPr>
        <w:t xml:space="preserve"> via any</w:t>
      </w:r>
      <w:r w:rsidR="006A6ACA" w:rsidRPr="00721E28">
        <w:rPr>
          <w:snapToGrid w:val="0"/>
        </w:rPr>
        <w:t xml:space="preserve"> Urgent Code </w:t>
      </w:r>
      <w:r w:rsidR="00672371">
        <w:rPr>
          <w:snapToGrid w:val="0"/>
        </w:rPr>
        <w:t>C</w:t>
      </w:r>
      <w:r w:rsidR="006A6ACA" w:rsidRPr="00721E28">
        <w:rPr>
          <w:snapToGrid w:val="0"/>
        </w:rPr>
        <w:t xml:space="preserve">hange shall expire 6 Months after </w:t>
      </w:r>
      <w:r w:rsidR="00FC25D0">
        <w:rPr>
          <w:snapToGrid w:val="0"/>
        </w:rPr>
        <w:t>the</w:t>
      </w:r>
      <w:r w:rsidR="006A6ACA" w:rsidRPr="00721E28">
        <w:rPr>
          <w:snapToGrid w:val="0"/>
        </w:rPr>
        <w:t xml:space="preserve"> date </w:t>
      </w:r>
      <w:r w:rsidR="00672371">
        <w:rPr>
          <w:snapToGrid w:val="0"/>
        </w:rPr>
        <w:t>they</w:t>
      </w:r>
      <w:r w:rsidR="006A6ACA" w:rsidRPr="00721E28">
        <w:rPr>
          <w:snapToGrid w:val="0"/>
        </w:rPr>
        <w:t xml:space="preserve"> take effect</w:t>
      </w:r>
      <w:r w:rsidR="00672371">
        <w:rPr>
          <w:snapToGrid w:val="0"/>
        </w:rPr>
        <w:t xml:space="preserve"> and, if </w:t>
      </w:r>
      <w:r w:rsidR="00FC25D0">
        <w:rPr>
          <w:snapToGrid w:val="0"/>
        </w:rPr>
        <w:t xml:space="preserve">First Gas wishes them to be permanent it </w:t>
      </w:r>
      <w:r w:rsidR="00184DC7">
        <w:rPr>
          <w:snapToGrid w:val="0"/>
        </w:rPr>
        <w:t>may</w:t>
      </w:r>
      <w:r w:rsidR="00FC25D0">
        <w:rPr>
          <w:snapToGrid w:val="0"/>
        </w:rPr>
        <w:t xml:space="preserve"> submit a Code Change Request accordingly (at any time)</w:t>
      </w:r>
      <w:r w:rsidR="006A6ACA" w:rsidRPr="00721E28">
        <w:rPr>
          <w:snapToGrid w:val="0"/>
        </w:rPr>
        <w:t>.</w:t>
      </w:r>
    </w:p>
    <w:p w:rsidR="00884CCF" w:rsidRPr="009860AE" w:rsidRDefault="00884CCF" w:rsidP="00752EAE">
      <w:pPr>
        <w:numPr>
          <w:ilvl w:val="1"/>
          <w:numId w:val="3"/>
        </w:numPr>
      </w:pPr>
      <w:r>
        <w:rPr>
          <w:snapToGrid w:val="0"/>
        </w:rPr>
        <w:t xml:space="preserve">GIC may revoke an Urgent Change Request that it considers to be manifestly unreasonable or </w:t>
      </w:r>
      <w:r w:rsidR="00184DC7">
        <w:rPr>
          <w:snapToGrid w:val="0"/>
        </w:rPr>
        <w:t>contrary to the</w:t>
      </w:r>
      <w:r>
        <w:rPr>
          <w:snapToGrid w:val="0"/>
        </w:rPr>
        <w:t xml:space="preserve"> interests of users of the Transmission System.</w:t>
      </w:r>
    </w:p>
    <w:p w:rsidR="003D729B" w:rsidRDefault="006D6F8F">
      <w:pPr>
        <w:spacing w:after="0" w:line="240" w:lineRule="auto"/>
        <w:rPr>
          <w:rFonts w:eastAsia="Times New Roman"/>
          <w:b/>
          <w:bCs/>
          <w:caps/>
          <w:snapToGrid w:val="0"/>
          <w:szCs w:val="28"/>
        </w:rPr>
      </w:pPr>
      <w:r w:rsidRPr="005D5D3A" w:rsidDel="006D6F8F">
        <w:rPr>
          <w:snapToGrid w:val="0"/>
          <w:lang w:val="en-AU"/>
        </w:rPr>
        <w:t xml:space="preserve"> </w:t>
      </w:r>
      <w:r w:rsidR="003D729B">
        <w:rPr>
          <w:snapToGrid w:val="0"/>
        </w:rPr>
        <w:br w:type="page"/>
      </w:r>
    </w:p>
    <w:p w:rsidR="000010BD" w:rsidRDefault="000010BD" w:rsidP="00752EAE">
      <w:pPr>
        <w:pStyle w:val="Heading1"/>
        <w:numPr>
          <w:ilvl w:val="0"/>
          <w:numId w:val="3"/>
        </w:numPr>
        <w:rPr>
          <w:snapToGrid w:val="0"/>
        </w:rPr>
      </w:pPr>
      <w:bookmarkStart w:id="674" w:name="_Toc489805960"/>
      <w:bookmarkStart w:id="675" w:name="_Toc492910811"/>
      <w:r>
        <w:rPr>
          <w:snapToGrid w:val="0"/>
        </w:rPr>
        <w:lastRenderedPageBreak/>
        <w:t>dispute resolution</w:t>
      </w:r>
      <w:bookmarkEnd w:id="674"/>
      <w:bookmarkEnd w:id="675"/>
    </w:p>
    <w:p w:rsidR="000010BD" w:rsidRPr="00F27205" w:rsidRDefault="008A77D7" w:rsidP="00752EAE">
      <w:pPr>
        <w:numPr>
          <w:ilvl w:val="1"/>
          <w:numId w:val="3"/>
        </w:numPr>
      </w:pPr>
      <w:r>
        <w:t xml:space="preserve">Subject to </w:t>
      </w:r>
      <w:r w:rsidRPr="008A77D7">
        <w:rPr>
          <w:i/>
        </w:rPr>
        <w:t>section</w:t>
      </w:r>
      <w:r w:rsidR="00AD18E4">
        <w:rPr>
          <w:i/>
        </w:rPr>
        <w:t>s</w:t>
      </w:r>
      <w:r w:rsidRPr="008A77D7">
        <w:rPr>
          <w:i/>
        </w:rPr>
        <w:t xml:space="preserve"> </w:t>
      </w:r>
      <w:r w:rsidR="00F45FD7">
        <w:rPr>
          <w:i/>
        </w:rPr>
        <w:t>11.28</w:t>
      </w:r>
      <w:r w:rsidR="00AD18E4">
        <w:rPr>
          <w:i/>
        </w:rPr>
        <w:t xml:space="preserve"> </w:t>
      </w:r>
      <w:r w:rsidR="00AD18E4" w:rsidRPr="00D45E37">
        <w:t>and</w:t>
      </w:r>
      <w:r w:rsidR="00AD18E4">
        <w:rPr>
          <w:i/>
        </w:rPr>
        <w:t xml:space="preserve"> </w:t>
      </w:r>
      <w:r w:rsidR="00F45FD7">
        <w:rPr>
          <w:i/>
        </w:rPr>
        <w:t>11.29</w:t>
      </w:r>
      <w:r w:rsidR="00AD18E4" w:rsidRPr="00D45E37">
        <w:t>,</w:t>
      </w:r>
      <w:r>
        <w:t xml:space="preserve"> any dispute of </w:t>
      </w:r>
      <w:r w:rsidR="000010BD" w:rsidRPr="00F27205">
        <w:t xml:space="preserve">whatever nature between </w:t>
      </w:r>
      <w:r>
        <w:t>a Shipper and First Gas</w:t>
      </w:r>
      <w:r w:rsidR="004F2D4C">
        <w:t xml:space="preserve">, either Party may notify the other </w:t>
      </w:r>
      <w:r w:rsidR="000010BD" w:rsidRPr="00F27205">
        <w:t xml:space="preserve">in writing </w:t>
      </w:r>
      <w:r w:rsidR="004F2D4C">
        <w:t xml:space="preserve">that it wishes to attempt resolution of the dispute in accordance with this </w:t>
      </w:r>
      <w:r w:rsidR="004F2D4C" w:rsidRPr="004F2D4C">
        <w:rPr>
          <w:i/>
        </w:rPr>
        <w:t>section 18</w:t>
      </w:r>
      <w:r w:rsidR="004F2D4C" w:rsidRPr="00F27205">
        <w:t xml:space="preserve"> </w:t>
      </w:r>
      <w:r w:rsidR="000010BD" w:rsidRPr="00F27205">
        <w:t>(</w:t>
      </w:r>
      <w:r w:rsidR="000010BD" w:rsidRPr="00F27205">
        <w:rPr>
          <w:i/>
        </w:rPr>
        <w:t>Dispute Notice</w:t>
      </w:r>
      <w:r w:rsidR="000010BD" w:rsidRPr="00F27205">
        <w:t xml:space="preserve">). On receipt of a Dispute Notice, </w:t>
      </w:r>
      <w:r w:rsidR="004F2D4C">
        <w:t>the Parties</w:t>
      </w:r>
      <w:r w:rsidR="000010BD" w:rsidRPr="00F27205">
        <w:t xml:space="preserve"> shall</w:t>
      </w:r>
      <w:r w:rsidR="004F2D4C">
        <w:t xml:space="preserve"> each</w:t>
      </w:r>
      <w:r w:rsidR="000010BD" w:rsidRPr="00F27205">
        <w:t xml:space="preserve"> use reasonable endeavours to resolve the dispute by </w:t>
      </w:r>
      <w:r w:rsidR="00D45E37">
        <w:t>negotiation</w:t>
      </w:r>
      <w:r w:rsidR="000010BD" w:rsidRPr="00F27205">
        <w:t>.</w:t>
      </w:r>
    </w:p>
    <w:p w:rsidR="001577B3" w:rsidRDefault="000010BD" w:rsidP="00752EAE">
      <w:pPr>
        <w:numPr>
          <w:ilvl w:val="1"/>
          <w:numId w:val="3"/>
        </w:numPr>
      </w:pPr>
      <w:r w:rsidRPr="00F27205">
        <w:t xml:space="preserve">If the dispute is not resolved </w:t>
      </w:r>
      <w:r w:rsidR="00D45E37">
        <w:t>by negotiation</w:t>
      </w:r>
      <w:r w:rsidRPr="00F27205">
        <w:t xml:space="preserve"> within 15 Business Days </w:t>
      </w:r>
      <w:r w:rsidR="001577B3">
        <w:t xml:space="preserve">(or such other period as the </w:t>
      </w:r>
      <w:r w:rsidR="0019503A">
        <w:t>P</w:t>
      </w:r>
      <w:r w:rsidR="001577B3">
        <w:t>arties may agree</w:t>
      </w:r>
      <w:r w:rsidR="00315D59">
        <w:t xml:space="preserve"> in writing</w:t>
      </w:r>
      <w:r w:rsidR="001577B3">
        <w:t xml:space="preserve">) </w:t>
      </w:r>
      <w:r w:rsidRPr="00F27205">
        <w:t>of the date of the Dispute Notice, then the Parties shall submit the dispute to</w:t>
      </w:r>
      <w:r w:rsidR="001577B3">
        <w:t>:</w:t>
      </w:r>
      <w:r w:rsidRPr="00F27205">
        <w:t xml:space="preserve"> </w:t>
      </w:r>
    </w:p>
    <w:p w:rsidR="001577B3" w:rsidRDefault="001577B3" w:rsidP="001577B3">
      <w:pPr>
        <w:numPr>
          <w:ilvl w:val="2"/>
          <w:numId w:val="3"/>
        </w:numPr>
      </w:pPr>
      <w:r>
        <w:t>resolution by an independent expert agreeable to both parties; or</w:t>
      </w:r>
    </w:p>
    <w:p w:rsidR="000010BD" w:rsidRDefault="00315D59" w:rsidP="001577B3">
      <w:pPr>
        <w:numPr>
          <w:ilvl w:val="2"/>
          <w:numId w:val="3"/>
        </w:numPr>
      </w:pPr>
      <w:r>
        <w:t xml:space="preserve">where the Parties cannot agree upon an independent expert within 5 Business Days after the expiry of the negotiation period referred to above, </w:t>
      </w:r>
      <w:r w:rsidR="000010BD" w:rsidRPr="00F27205">
        <w:t xml:space="preserve">arbitration pursuant to the Arbitration Act 1996 (excluding paragraphs 4 and 5 of the Second Schedule to </w:t>
      </w:r>
      <w:r>
        <w:t>that</w:t>
      </w:r>
      <w:r w:rsidR="000010BD" w:rsidRPr="00F27205">
        <w:t xml:space="preserve"> Act).</w:t>
      </w:r>
    </w:p>
    <w:p w:rsidR="00357654" w:rsidRDefault="00357654" w:rsidP="00752EAE">
      <w:pPr>
        <w:numPr>
          <w:ilvl w:val="1"/>
          <w:numId w:val="3"/>
        </w:numPr>
      </w:pPr>
      <w:r>
        <w:t>The arbitration will be conducted by an arbitrator appointed:</w:t>
      </w:r>
    </w:p>
    <w:p w:rsidR="00357654" w:rsidRDefault="00357654" w:rsidP="00752EAE">
      <w:pPr>
        <w:numPr>
          <w:ilvl w:val="2"/>
          <w:numId w:val="3"/>
        </w:numPr>
      </w:pPr>
      <w:r>
        <w:t xml:space="preserve">jointly by the Parties; or </w:t>
      </w:r>
    </w:p>
    <w:p w:rsidR="00357654" w:rsidRPr="00F27205" w:rsidRDefault="00357654" w:rsidP="00752EAE">
      <w:pPr>
        <w:numPr>
          <w:ilvl w:val="2"/>
          <w:numId w:val="3"/>
        </w:numPr>
      </w:pPr>
      <w:r>
        <w:t>if the Parties cannot agree on an arbitrator within 25 Business Days of the date of the Dispute Notice, by the President of the Arbitrators and Mediators’ Institute of New Zealand upon the application of either Party</w:t>
      </w:r>
      <w:r w:rsidRPr="00F27205">
        <w:t>.</w:t>
      </w:r>
    </w:p>
    <w:p w:rsidR="000010BD" w:rsidRPr="000010BD" w:rsidRDefault="00357654" w:rsidP="00752EAE">
      <w:pPr>
        <w:numPr>
          <w:ilvl w:val="1"/>
          <w:numId w:val="3"/>
        </w:numPr>
      </w:pPr>
      <w:r>
        <w:t>Nothing in this s</w:t>
      </w:r>
      <w:r w:rsidR="000010BD" w:rsidRPr="000010BD">
        <w:rPr>
          <w:i/>
        </w:rPr>
        <w:t>ection 1</w:t>
      </w:r>
      <w:r w:rsidR="00B14F77">
        <w:rPr>
          <w:i/>
        </w:rPr>
        <w:t>8</w:t>
      </w:r>
      <w:r w:rsidR="000010BD" w:rsidRPr="00F27205">
        <w:t xml:space="preserve"> affect</w:t>
      </w:r>
      <w:r>
        <w:t>s</w:t>
      </w:r>
      <w:r w:rsidR="000010BD" w:rsidRPr="00F27205">
        <w:t xml:space="preserve"> either Party’s right to seek urgent interlocutory relief. </w:t>
      </w:r>
    </w:p>
    <w:p w:rsidR="003D729B" w:rsidRDefault="003D729B">
      <w:pPr>
        <w:spacing w:after="0" w:line="240" w:lineRule="auto"/>
        <w:rPr>
          <w:rFonts w:eastAsia="Times New Roman"/>
          <w:b/>
          <w:bCs/>
          <w:caps/>
          <w:snapToGrid w:val="0"/>
          <w:szCs w:val="28"/>
        </w:rPr>
      </w:pPr>
      <w:bookmarkStart w:id="676" w:name="_Toc423342335"/>
      <w:bookmarkStart w:id="677" w:name="_Toc423348026"/>
      <w:bookmarkStart w:id="678" w:name="_Toc424040092"/>
      <w:bookmarkStart w:id="679" w:name="_Toc424043150"/>
      <w:bookmarkStart w:id="680" w:name="_Toc424124632"/>
      <w:bookmarkStart w:id="681" w:name="_Toc423342337"/>
      <w:bookmarkStart w:id="682" w:name="_Toc423348028"/>
      <w:bookmarkStart w:id="683" w:name="_Toc424040094"/>
      <w:bookmarkStart w:id="684" w:name="_Toc424043152"/>
      <w:bookmarkStart w:id="685" w:name="_Toc424124634"/>
      <w:bookmarkStart w:id="686" w:name="_Toc423342338"/>
      <w:bookmarkStart w:id="687" w:name="_Toc423348029"/>
      <w:bookmarkStart w:id="688" w:name="_Toc424040095"/>
      <w:bookmarkStart w:id="689" w:name="_Toc424043153"/>
      <w:bookmarkStart w:id="690" w:name="_Toc424124635"/>
      <w:bookmarkStart w:id="691" w:name="_Toc423342339"/>
      <w:bookmarkStart w:id="692" w:name="_Toc423348030"/>
      <w:bookmarkStart w:id="693" w:name="_Toc424040096"/>
      <w:bookmarkStart w:id="694" w:name="_Toc424043154"/>
      <w:bookmarkStart w:id="695" w:name="_Toc424124636"/>
      <w:bookmarkStart w:id="696" w:name="_Toc423342340"/>
      <w:bookmarkStart w:id="697" w:name="_Toc423348031"/>
      <w:bookmarkStart w:id="698" w:name="_Toc424040097"/>
      <w:bookmarkStart w:id="699" w:name="_Toc424043155"/>
      <w:bookmarkStart w:id="700" w:name="_Toc424124637"/>
      <w:bookmarkStart w:id="701" w:name="_Toc423342341"/>
      <w:bookmarkStart w:id="702" w:name="_Toc423348032"/>
      <w:bookmarkStart w:id="703" w:name="_Toc424040098"/>
      <w:bookmarkStart w:id="704" w:name="_Toc424043156"/>
      <w:bookmarkStart w:id="705" w:name="_Toc424124638"/>
      <w:bookmarkStart w:id="706" w:name="_Toc423342342"/>
      <w:bookmarkStart w:id="707" w:name="_Toc423348033"/>
      <w:bookmarkStart w:id="708" w:name="_Toc424040099"/>
      <w:bookmarkStart w:id="709" w:name="_Toc424043157"/>
      <w:bookmarkStart w:id="710" w:name="_Toc424124639"/>
      <w:bookmarkStart w:id="711" w:name="_Toc423342343"/>
      <w:bookmarkStart w:id="712" w:name="_Toc423348034"/>
      <w:bookmarkStart w:id="713" w:name="_Toc424040100"/>
      <w:bookmarkStart w:id="714" w:name="_Toc424043158"/>
      <w:bookmarkStart w:id="715" w:name="_Toc424124640"/>
      <w:bookmarkStart w:id="716" w:name="_Toc423342344"/>
      <w:bookmarkStart w:id="717" w:name="_Toc423348035"/>
      <w:bookmarkStart w:id="718" w:name="_Toc424040101"/>
      <w:bookmarkStart w:id="719" w:name="_Toc424043159"/>
      <w:bookmarkStart w:id="720" w:name="_Toc424124641"/>
      <w:bookmarkStart w:id="721" w:name="_Toc423342347"/>
      <w:bookmarkStart w:id="722" w:name="_Toc423348038"/>
      <w:bookmarkStart w:id="723" w:name="_Toc424040104"/>
      <w:bookmarkStart w:id="724" w:name="_Toc424043162"/>
      <w:bookmarkStart w:id="725" w:name="_Toc424124644"/>
      <w:bookmarkStart w:id="726" w:name="_Toc423342352"/>
      <w:bookmarkStart w:id="727" w:name="_Toc423348043"/>
      <w:bookmarkStart w:id="728" w:name="_Toc424040109"/>
      <w:bookmarkStart w:id="729" w:name="_Toc424043167"/>
      <w:bookmarkStart w:id="730" w:name="_Toc424124649"/>
      <w:bookmarkStart w:id="731" w:name="_Toc423342370"/>
      <w:bookmarkStart w:id="732" w:name="_Toc423348061"/>
      <w:bookmarkStart w:id="733" w:name="_Toc424040127"/>
      <w:bookmarkStart w:id="734" w:name="_Toc424043185"/>
      <w:bookmarkStart w:id="735" w:name="_Toc424124667"/>
      <w:bookmarkStart w:id="736" w:name="_Toc423342372"/>
      <w:bookmarkStart w:id="737" w:name="_Toc423348063"/>
      <w:bookmarkStart w:id="738" w:name="_Toc424040129"/>
      <w:bookmarkStart w:id="739" w:name="_Toc424043187"/>
      <w:bookmarkStart w:id="740" w:name="_Toc424124669"/>
      <w:bookmarkStart w:id="741" w:name="_Toc423342374"/>
      <w:bookmarkStart w:id="742" w:name="_Toc423348065"/>
      <w:bookmarkStart w:id="743" w:name="_Toc424040131"/>
      <w:bookmarkStart w:id="744" w:name="_Toc424043189"/>
      <w:bookmarkStart w:id="745" w:name="_Toc424124671"/>
      <w:bookmarkStart w:id="746" w:name="_Toc423342375"/>
      <w:bookmarkStart w:id="747" w:name="_Toc423348066"/>
      <w:bookmarkStart w:id="748" w:name="_Toc424040132"/>
      <w:bookmarkStart w:id="749" w:name="_Toc424043190"/>
      <w:bookmarkStart w:id="750" w:name="_Toc424124672"/>
      <w:bookmarkStart w:id="751" w:name="_Toc423342376"/>
      <w:bookmarkStart w:id="752" w:name="_Toc423348067"/>
      <w:bookmarkStart w:id="753" w:name="_Toc424040133"/>
      <w:bookmarkStart w:id="754" w:name="_Toc424043191"/>
      <w:bookmarkStart w:id="755" w:name="_Toc424124673"/>
      <w:bookmarkStart w:id="756" w:name="_Toc57649812"/>
      <w:bookmarkEnd w:id="617"/>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r>
        <w:rPr>
          <w:snapToGrid w:val="0"/>
        </w:rPr>
        <w:br w:type="page"/>
      </w:r>
    </w:p>
    <w:p w:rsidR="00C6575C" w:rsidRPr="00530C8E" w:rsidRDefault="00C6575C" w:rsidP="00752EAE">
      <w:pPr>
        <w:pStyle w:val="Heading1"/>
        <w:numPr>
          <w:ilvl w:val="0"/>
          <w:numId w:val="3"/>
        </w:numPr>
        <w:rPr>
          <w:snapToGrid w:val="0"/>
        </w:rPr>
      </w:pPr>
      <w:bookmarkStart w:id="757" w:name="_Toc489805961"/>
      <w:bookmarkStart w:id="758" w:name="_Toc492910812"/>
      <w:r w:rsidRPr="00530C8E">
        <w:rPr>
          <w:snapToGrid w:val="0"/>
        </w:rPr>
        <w:lastRenderedPageBreak/>
        <w:t>term and TERMINATION</w:t>
      </w:r>
      <w:bookmarkEnd w:id="756"/>
      <w:bookmarkEnd w:id="757"/>
      <w:bookmarkEnd w:id="758"/>
    </w:p>
    <w:p w:rsidR="009A24AF" w:rsidRDefault="009A24AF" w:rsidP="009A24AF">
      <w:pPr>
        <w:pStyle w:val="Heading2"/>
      </w:pPr>
      <w:r w:rsidRPr="009A24AF">
        <w:rPr>
          <w:snapToGrid w:val="0"/>
        </w:rPr>
        <w:t>Term</w:t>
      </w:r>
      <w:r w:rsidR="00BA0092">
        <w:rPr>
          <w:snapToGrid w:val="0"/>
        </w:rPr>
        <w:t xml:space="preserve"> of TSA</w:t>
      </w:r>
    </w:p>
    <w:p w:rsidR="00C6575C" w:rsidRDefault="008A77D7" w:rsidP="00752EAE">
      <w:pPr>
        <w:numPr>
          <w:ilvl w:val="1"/>
          <w:numId w:val="3"/>
        </w:numPr>
      </w:pPr>
      <w:r>
        <w:t>Each TSA</w:t>
      </w:r>
      <w:r w:rsidR="00C6575C" w:rsidRPr="00530C8E">
        <w:t xml:space="preserve"> will commence on the </w:t>
      </w:r>
      <w:r>
        <w:t xml:space="preserve">Commencement Date and expire on the Expiry Date, unless terminated earlier in accordance with this </w:t>
      </w:r>
      <w:r w:rsidRPr="008A77D7">
        <w:rPr>
          <w:i/>
        </w:rPr>
        <w:t>section 19</w:t>
      </w:r>
      <w:r>
        <w:t>.</w:t>
      </w:r>
    </w:p>
    <w:p w:rsidR="00BA0092" w:rsidRPr="00BA0092" w:rsidRDefault="00BA0092" w:rsidP="00BA0092">
      <w:pPr>
        <w:pStyle w:val="Heading2"/>
        <w:rPr>
          <w:snapToGrid w:val="0"/>
        </w:rPr>
      </w:pPr>
      <w:r w:rsidRPr="00BA0092">
        <w:rPr>
          <w:snapToGrid w:val="0"/>
        </w:rPr>
        <w:t>Term of Code</w:t>
      </w:r>
    </w:p>
    <w:p w:rsidR="00E2594B" w:rsidRPr="00BA0092" w:rsidRDefault="00047823" w:rsidP="00752EAE">
      <w:pPr>
        <w:numPr>
          <w:ilvl w:val="1"/>
          <w:numId w:val="3"/>
        </w:numPr>
      </w:pPr>
      <w:r>
        <w:t>Subject to</w:t>
      </w:r>
      <w:r w:rsidR="00BA0092" w:rsidRPr="00CE26DC">
        <w:t xml:space="preserve"> </w:t>
      </w:r>
      <w:r w:rsidR="00BA0092" w:rsidRPr="00CE26DC">
        <w:rPr>
          <w:i/>
        </w:rPr>
        <w:t>section </w:t>
      </w:r>
      <w:r w:rsidR="006F4066">
        <w:rPr>
          <w:i/>
        </w:rPr>
        <w:t>7.5</w:t>
      </w:r>
      <w:r w:rsidR="00BA0092" w:rsidRPr="00CE26DC">
        <w:t>, the terms and conditions of this Code expi</w:t>
      </w:r>
      <w:r w:rsidR="00BA0092">
        <w:t xml:space="preserve">re </w:t>
      </w:r>
      <w:r w:rsidR="00C91DC9">
        <w:t>at 2400 on</w:t>
      </w:r>
      <w:r w:rsidR="00BA0092">
        <w:t xml:space="preserve"> 30 September [2022]</w:t>
      </w:r>
      <w:r w:rsidR="00E2594B" w:rsidRPr="00BA0092">
        <w:rPr>
          <w:i/>
        </w:rPr>
        <w:t>.</w:t>
      </w:r>
    </w:p>
    <w:p w:rsidR="00E2594B" w:rsidRPr="00F27205" w:rsidRDefault="008A77D7" w:rsidP="00E2594B">
      <w:pPr>
        <w:pStyle w:val="Heading2"/>
        <w:rPr>
          <w:snapToGrid w:val="0"/>
        </w:rPr>
      </w:pPr>
      <w:r>
        <w:rPr>
          <w:snapToGrid w:val="0"/>
        </w:rPr>
        <w:t>Shipper May Terminate</w:t>
      </w:r>
    </w:p>
    <w:p w:rsidR="00D43436" w:rsidRDefault="008A77D7" w:rsidP="00752EAE">
      <w:pPr>
        <w:numPr>
          <w:ilvl w:val="1"/>
          <w:numId w:val="3"/>
        </w:numPr>
      </w:pPr>
      <w:r>
        <w:t xml:space="preserve">A Shipper may </w:t>
      </w:r>
      <w:r w:rsidR="00D43436">
        <w:t xml:space="preserve">give First Gas written notice to </w:t>
      </w:r>
      <w:r>
        <w:t xml:space="preserve">terminate its TSA </w:t>
      </w:r>
      <w:r w:rsidR="00D43436">
        <w:t>at any time, and the termination date will be 2400 on the later of:</w:t>
      </w:r>
    </w:p>
    <w:p w:rsidR="00D43436" w:rsidRDefault="00D43436" w:rsidP="00752EAE">
      <w:pPr>
        <w:numPr>
          <w:ilvl w:val="2"/>
          <w:numId w:val="3"/>
        </w:numPr>
      </w:pPr>
      <w:r>
        <w:t>the date for termination set out in the Shipper’s notice of termination;</w:t>
      </w:r>
    </w:p>
    <w:p w:rsidR="00047823" w:rsidRDefault="00D43436" w:rsidP="00752EAE">
      <w:pPr>
        <w:numPr>
          <w:ilvl w:val="2"/>
          <w:numId w:val="3"/>
        </w:numPr>
      </w:pPr>
      <w:r>
        <w:t xml:space="preserve">the </w:t>
      </w:r>
      <w:r w:rsidR="00047823">
        <w:t>expiry of all PRs held by t</w:t>
      </w:r>
      <w:r>
        <w:t xml:space="preserve">he Shipper </w:t>
      </w:r>
      <w:r w:rsidR="00047823">
        <w:t>(if any);</w:t>
      </w:r>
    </w:p>
    <w:p w:rsidR="00D43436" w:rsidRDefault="00047823" w:rsidP="00752EAE">
      <w:pPr>
        <w:numPr>
          <w:ilvl w:val="2"/>
          <w:numId w:val="3"/>
        </w:numPr>
      </w:pPr>
      <w:r>
        <w:t>the date the sale of all PRs held by the Shipper (if any) becomes effective</w:t>
      </w:r>
      <w:r w:rsidR="00D43436">
        <w:t>;</w:t>
      </w:r>
      <w:r>
        <w:t xml:space="preserve"> and</w:t>
      </w:r>
    </w:p>
    <w:p w:rsidR="00E2594B" w:rsidRPr="00E2594B" w:rsidRDefault="00D43436" w:rsidP="00752EAE">
      <w:pPr>
        <w:numPr>
          <w:ilvl w:val="2"/>
          <w:numId w:val="3"/>
        </w:numPr>
      </w:pPr>
      <w:r>
        <w:t xml:space="preserve">the date which is three months after the date First Gas receives the </w:t>
      </w:r>
      <w:r w:rsidR="00047823">
        <w:t xml:space="preserve">Shipper’s </w:t>
      </w:r>
      <w:r>
        <w:t>notice of termination</w:t>
      </w:r>
      <w:r w:rsidR="008A77D7">
        <w:t>.</w:t>
      </w:r>
      <w:r w:rsidR="004B5F78" w:rsidRPr="00F27205">
        <w:t xml:space="preserve"> </w:t>
      </w:r>
    </w:p>
    <w:p w:rsidR="00C6575C" w:rsidRPr="00530C8E" w:rsidRDefault="00C6575C">
      <w:pPr>
        <w:pStyle w:val="Heading2"/>
        <w:rPr>
          <w:snapToGrid w:val="0"/>
        </w:rPr>
      </w:pPr>
      <w:r w:rsidRPr="00530C8E">
        <w:rPr>
          <w:snapToGrid w:val="0"/>
        </w:rPr>
        <w:t xml:space="preserve">Termination for </w:t>
      </w:r>
      <w:r w:rsidR="009A24AF">
        <w:rPr>
          <w:snapToGrid w:val="0"/>
        </w:rPr>
        <w:t>Default</w:t>
      </w:r>
    </w:p>
    <w:p w:rsidR="00C6575C" w:rsidRPr="00530C8E" w:rsidRDefault="003431F1" w:rsidP="00752EAE">
      <w:pPr>
        <w:numPr>
          <w:ilvl w:val="1"/>
          <w:numId w:val="3"/>
        </w:numPr>
        <w:rPr>
          <w:snapToGrid w:val="0"/>
        </w:rPr>
      </w:pPr>
      <w:r w:rsidRPr="00F27205">
        <w:t xml:space="preserve">Either </w:t>
      </w:r>
      <w:r w:rsidR="00BA0092">
        <w:t>P</w:t>
      </w:r>
      <w:r w:rsidRPr="00F27205">
        <w:t xml:space="preserve">arty may terminate </w:t>
      </w:r>
      <w:r w:rsidR="00BA0092">
        <w:t>a TSA</w:t>
      </w:r>
      <w:r w:rsidRPr="00F27205">
        <w:t xml:space="preserve"> immediately on notice in writing to the other Party specifying the cause, if</w:t>
      </w:r>
      <w:r w:rsidR="00C6575C" w:rsidRPr="00530C8E">
        <w:t>:</w:t>
      </w:r>
    </w:p>
    <w:p w:rsidR="00283CD4" w:rsidRPr="00283CD4" w:rsidRDefault="00283CD4" w:rsidP="00752EAE">
      <w:pPr>
        <w:numPr>
          <w:ilvl w:val="2"/>
          <w:numId w:val="3"/>
        </w:numPr>
        <w:rPr>
          <w:snapToGrid w:val="0"/>
        </w:rPr>
      </w:pPr>
      <w:bookmarkStart w:id="759" w:name="_Ref177359075"/>
      <w:r w:rsidRPr="00283CD4">
        <w:rPr>
          <w:snapToGrid w:val="0"/>
        </w:rPr>
        <w:t xml:space="preserve">either Party defaults in payment of any money payable under </w:t>
      </w:r>
      <w:r w:rsidR="006F5002">
        <w:rPr>
          <w:snapToGrid w:val="0"/>
        </w:rPr>
        <w:t>this Code</w:t>
      </w:r>
      <w:r w:rsidRPr="00283CD4">
        <w:rPr>
          <w:snapToGrid w:val="0"/>
        </w:rPr>
        <w:t xml:space="preserve"> (for reasons other than those in </w:t>
      </w:r>
      <w:r w:rsidRPr="00283CD4">
        <w:rPr>
          <w:i/>
          <w:snapToGrid w:val="0"/>
        </w:rPr>
        <w:t>section </w:t>
      </w:r>
      <w:r w:rsidR="00F45FD7">
        <w:rPr>
          <w:i/>
          <w:snapToGrid w:val="0"/>
        </w:rPr>
        <w:t>11.27</w:t>
      </w:r>
      <w:r w:rsidRPr="00283CD4">
        <w:rPr>
          <w:snapToGrid w:val="0"/>
        </w:rPr>
        <w:t xml:space="preserve"> for a period of 10 Business Days; </w:t>
      </w:r>
      <w:bookmarkEnd w:id="759"/>
      <w:r w:rsidR="00A25AF8">
        <w:rPr>
          <w:snapToGrid w:val="0"/>
        </w:rPr>
        <w:t>or</w:t>
      </w:r>
    </w:p>
    <w:p w:rsidR="00283CD4" w:rsidRPr="00283CD4" w:rsidRDefault="00283CD4" w:rsidP="00752EAE">
      <w:pPr>
        <w:numPr>
          <w:ilvl w:val="2"/>
          <w:numId w:val="3"/>
        </w:numPr>
        <w:rPr>
          <w:snapToGrid w:val="0"/>
        </w:rPr>
      </w:pPr>
      <w:r w:rsidRPr="00283CD4">
        <w:rPr>
          <w:snapToGrid w:val="0"/>
        </w:rPr>
        <w:t xml:space="preserve">a Shipper fails to comply with the prudential requirements set out in </w:t>
      </w:r>
      <w:r w:rsidRPr="00283CD4">
        <w:rPr>
          <w:i/>
          <w:snapToGrid w:val="0"/>
        </w:rPr>
        <w:t>section </w:t>
      </w:r>
      <w:r>
        <w:rPr>
          <w:i/>
          <w:snapToGrid w:val="0"/>
        </w:rPr>
        <w:t>14</w:t>
      </w:r>
      <w:r w:rsidRPr="00283CD4">
        <w:rPr>
          <w:i/>
          <w:snapToGrid w:val="0"/>
        </w:rPr>
        <w:t xml:space="preserve"> </w:t>
      </w:r>
      <w:r w:rsidRPr="00283CD4">
        <w:rPr>
          <w:snapToGrid w:val="0"/>
        </w:rPr>
        <w:t>for a period of 60 Business Days;</w:t>
      </w:r>
      <w:r w:rsidR="00A25AF8">
        <w:rPr>
          <w:snapToGrid w:val="0"/>
        </w:rPr>
        <w:t xml:space="preserve"> or</w:t>
      </w:r>
    </w:p>
    <w:p w:rsidR="00C6575C" w:rsidRPr="00530C8E" w:rsidRDefault="00047823" w:rsidP="00752EAE">
      <w:pPr>
        <w:numPr>
          <w:ilvl w:val="2"/>
          <w:numId w:val="3"/>
        </w:numPr>
        <w:rPr>
          <w:snapToGrid w:val="0"/>
        </w:rPr>
      </w:pPr>
      <w:r>
        <w:rPr>
          <w:snapToGrid w:val="0"/>
        </w:rPr>
        <w:t>the other</w:t>
      </w:r>
      <w:r w:rsidR="00283CD4">
        <w:rPr>
          <w:snapToGrid w:val="0"/>
        </w:rPr>
        <w:t xml:space="preserve"> Party</w:t>
      </w:r>
      <w:r w:rsidR="00C6575C" w:rsidRPr="00530C8E">
        <w:rPr>
          <w:snapToGrid w:val="0"/>
        </w:rPr>
        <w:t xml:space="preserve"> defaults in the performanc</w:t>
      </w:r>
      <w:r w:rsidR="00283CD4">
        <w:rPr>
          <w:snapToGrid w:val="0"/>
        </w:rPr>
        <w:t xml:space="preserve">e of any material covenants or </w:t>
      </w:r>
      <w:r w:rsidR="00283CD4" w:rsidRPr="00530C8E">
        <w:rPr>
          <w:snapToGrid w:val="0"/>
        </w:rPr>
        <w:t>obligations</w:t>
      </w:r>
      <w:r w:rsidR="00C6575C" w:rsidRPr="00530C8E">
        <w:rPr>
          <w:snapToGrid w:val="0"/>
        </w:rPr>
        <w:t xml:space="preserve"> imposed upon it </w:t>
      </w:r>
      <w:r w:rsidR="00315D59">
        <w:rPr>
          <w:snapToGrid w:val="0"/>
        </w:rPr>
        <w:t>under</w:t>
      </w:r>
      <w:r w:rsidR="00C6575C" w:rsidRPr="00530C8E">
        <w:rPr>
          <w:snapToGrid w:val="0"/>
        </w:rPr>
        <w:t xml:space="preserve"> </w:t>
      </w:r>
      <w:r w:rsidR="006F5002">
        <w:rPr>
          <w:snapToGrid w:val="0"/>
        </w:rPr>
        <w:t>this Code</w:t>
      </w:r>
      <w:r w:rsidR="00617E31" w:rsidRPr="00617E31">
        <w:rPr>
          <w:snapToGrid w:val="0"/>
        </w:rPr>
        <w:t xml:space="preserve"> </w:t>
      </w:r>
      <w:r w:rsidR="00617E31" w:rsidRPr="00F27205">
        <w:rPr>
          <w:snapToGrid w:val="0"/>
        </w:rPr>
        <w:t>and has not remedied that default within 30 days of notice from the terminating party</w:t>
      </w:r>
      <w:r w:rsidR="00C6575C" w:rsidRPr="00530C8E">
        <w:rPr>
          <w:snapToGrid w:val="0"/>
        </w:rPr>
        <w:t>; or</w:t>
      </w:r>
    </w:p>
    <w:p w:rsidR="00C6575C" w:rsidRPr="00530C8E" w:rsidRDefault="00C6575C" w:rsidP="00752EAE">
      <w:pPr>
        <w:numPr>
          <w:ilvl w:val="2"/>
          <w:numId w:val="3"/>
        </w:numPr>
        <w:rPr>
          <w:snapToGrid w:val="0"/>
        </w:rPr>
      </w:pPr>
      <w:r w:rsidRPr="00530C8E">
        <w:rPr>
          <w:snapToGrid w:val="0"/>
        </w:rPr>
        <w:t xml:space="preserve">a resolution is passed or an order made by a court for the liquidation of </w:t>
      </w:r>
      <w:r w:rsidR="00617E31">
        <w:rPr>
          <w:snapToGrid w:val="0"/>
        </w:rPr>
        <w:t>the other</w:t>
      </w:r>
      <w:r w:rsidRPr="00530C8E">
        <w:rPr>
          <w:snapToGrid w:val="0"/>
        </w:rPr>
        <w:t xml:space="preserve"> Party, except for the purposes of solvent reconstruction or amalgamation; or</w:t>
      </w:r>
    </w:p>
    <w:p w:rsidR="00C6575C" w:rsidRPr="00530C8E" w:rsidRDefault="00617E31" w:rsidP="00752EAE">
      <w:pPr>
        <w:numPr>
          <w:ilvl w:val="2"/>
          <w:numId w:val="3"/>
        </w:numPr>
        <w:rPr>
          <w:snapToGrid w:val="0"/>
        </w:rPr>
      </w:pPr>
      <w:r>
        <w:rPr>
          <w:snapToGrid w:val="0"/>
        </w:rPr>
        <w:t>the other</w:t>
      </w:r>
      <w:r w:rsidR="00C6575C" w:rsidRPr="00530C8E">
        <w:rPr>
          <w:snapToGrid w:val="0"/>
        </w:rPr>
        <w:t xml:space="preserve"> Party makes or </w:t>
      </w:r>
      <w:proofErr w:type="gramStart"/>
      <w:r w:rsidR="00C6575C" w:rsidRPr="00530C8E">
        <w:rPr>
          <w:snapToGrid w:val="0"/>
        </w:rPr>
        <w:t>enters into or</w:t>
      </w:r>
      <w:proofErr w:type="gramEnd"/>
      <w:r w:rsidR="00C6575C" w:rsidRPr="00530C8E">
        <w:rPr>
          <w:snapToGrid w:val="0"/>
        </w:rPr>
        <w:t xml:space="preserve"> endeavours to make or enter into any composition, assignment or other arrangement with or for the benefit of that Party’s creditors; or</w:t>
      </w:r>
    </w:p>
    <w:p w:rsidR="00C6575C" w:rsidRDefault="00C6575C" w:rsidP="00752EAE">
      <w:pPr>
        <w:numPr>
          <w:ilvl w:val="2"/>
          <w:numId w:val="3"/>
        </w:numPr>
        <w:rPr>
          <w:snapToGrid w:val="0"/>
        </w:rPr>
      </w:pPr>
      <w:r w:rsidRPr="00530C8E">
        <w:rPr>
          <w:snapToGrid w:val="0"/>
        </w:rPr>
        <w:t xml:space="preserve">a Force Majeure Event occurs such that </w:t>
      </w:r>
      <w:r w:rsidR="00283CD4">
        <w:rPr>
          <w:snapToGrid w:val="0"/>
        </w:rPr>
        <w:t xml:space="preserve">the </w:t>
      </w:r>
      <w:r w:rsidR="00617E31">
        <w:rPr>
          <w:snapToGrid w:val="0"/>
        </w:rPr>
        <w:t xml:space="preserve">other </w:t>
      </w:r>
      <w:r w:rsidRPr="00530C8E">
        <w:rPr>
          <w:snapToGrid w:val="0"/>
        </w:rPr>
        <w:t xml:space="preserve">Party could not be expected to be </w:t>
      </w:r>
      <w:proofErr w:type="gramStart"/>
      <w:r w:rsidRPr="00530C8E">
        <w:rPr>
          <w:snapToGrid w:val="0"/>
        </w:rPr>
        <w:t>in a position to</w:t>
      </w:r>
      <w:proofErr w:type="gramEnd"/>
      <w:r w:rsidRPr="00530C8E">
        <w:rPr>
          <w:snapToGrid w:val="0"/>
        </w:rPr>
        <w:t xml:space="preserve"> perform its obligations under </w:t>
      </w:r>
      <w:r w:rsidR="006F5002">
        <w:rPr>
          <w:snapToGrid w:val="0"/>
        </w:rPr>
        <w:t>this Code</w:t>
      </w:r>
      <w:r w:rsidRPr="00530C8E">
        <w:rPr>
          <w:snapToGrid w:val="0"/>
        </w:rPr>
        <w:t xml:space="preserve"> </w:t>
      </w:r>
      <w:r w:rsidR="00047823">
        <w:rPr>
          <w:snapToGrid w:val="0"/>
        </w:rPr>
        <w:t>for a period of six Months or more</w:t>
      </w:r>
      <w:r w:rsidRPr="00530C8E">
        <w:rPr>
          <w:snapToGrid w:val="0"/>
        </w:rPr>
        <w:t>.</w:t>
      </w:r>
    </w:p>
    <w:p w:rsidR="009A24AF" w:rsidRDefault="009A24AF" w:rsidP="009A24AF">
      <w:pPr>
        <w:pStyle w:val="Heading2"/>
        <w:rPr>
          <w:snapToGrid w:val="0"/>
        </w:rPr>
      </w:pPr>
      <w:r>
        <w:rPr>
          <w:snapToGrid w:val="0"/>
        </w:rPr>
        <w:t>Suspension for Default</w:t>
      </w:r>
    </w:p>
    <w:p w:rsidR="00283CD4" w:rsidRPr="00CE26DC" w:rsidRDefault="00B27B86" w:rsidP="00752EAE">
      <w:pPr>
        <w:numPr>
          <w:ilvl w:val="1"/>
          <w:numId w:val="3"/>
        </w:numPr>
      </w:pPr>
      <w:bookmarkStart w:id="760" w:name="_Ref177359559"/>
      <w:r>
        <w:t>If</w:t>
      </w:r>
      <w:r w:rsidR="00283CD4" w:rsidRPr="00CE26DC">
        <w:t xml:space="preserve"> </w:t>
      </w:r>
      <w:r w:rsidR="00283CD4">
        <w:t>First Gas</w:t>
      </w:r>
      <w:r w:rsidR="00283CD4" w:rsidRPr="00CE26DC">
        <w:t xml:space="preserve"> becomes aware that a Shipper is in breach of any material term or condition of </w:t>
      </w:r>
      <w:r w:rsidR="006F5002">
        <w:t>this Code</w:t>
      </w:r>
      <w:r w:rsidR="00283CD4" w:rsidRPr="00CE26DC">
        <w:t xml:space="preserve">, </w:t>
      </w:r>
      <w:r w:rsidR="00283CD4">
        <w:t xml:space="preserve">First Gas </w:t>
      </w:r>
      <w:r w:rsidR="00283CD4" w:rsidRPr="00CE26DC">
        <w:t xml:space="preserve">shall be entitled to suspend any transmission services provided to that Shipper for the duration of any non-compliance if, and to the extent that, in </w:t>
      </w:r>
      <w:r w:rsidR="00283CD4">
        <w:t>First Gas’</w:t>
      </w:r>
      <w:r w:rsidR="00283CD4" w:rsidRPr="00CE26DC">
        <w:t xml:space="preserve"> </w:t>
      </w:r>
      <w:r w:rsidR="00283CD4" w:rsidRPr="00CE26DC">
        <w:lastRenderedPageBreak/>
        <w:t xml:space="preserve">opinion, </w:t>
      </w:r>
      <w:r w:rsidR="00504C87">
        <w:t>that</w:t>
      </w:r>
      <w:r w:rsidR="00283CD4" w:rsidRPr="00CE26DC">
        <w:t xml:space="preserve"> action</w:t>
      </w:r>
      <w:r w:rsidR="00283CD4">
        <w:t xml:space="preserve"> is necessary to protect other S</w:t>
      </w:r>
      <w:r w:rsidR="00283CD4" w:rsidRPr="00CE26DC">
        <w:t>hippers or the</w:t>
      </w:r>
      <w:r w:rsidR="00283CD4">
        <w:t>ir use</w:t>
      </w:r>
      <w:r w:rsidR="00283CD4" w:rsidRPr="00CE26DC">
        <w:t xml:space="preserve"> of the Transmission System.</w:t>
      </w:r>
      <w:bookmarkEnd w:id="760"/>
    </w:p>
    <w:p w:rsidR="00C6575C" w:rsidRPr="00530C8E" w:rsidRDefault="00283CD4">
      <w:pPr>
        <w:pStyle w:val="Heading2"/>
        <w:rPr>
          <w:snapToGrid w:val="0"/>
        </w:rPr>
      </w:pPr>
      <w:bookmarkStart w:id="761" w:name="_Toc57649813"/>
      <w:r w:rsidRPr="00CE26DC">
        <w:t>Termination Without Prejudice to the Amounts Outstanding</w:t>
      </w:r>
    </w:p>
    <w:p w:rsidR="00283CD4" w:rsidRPr="00CE26DC" w:rsidRDefault="00283CD4" w:rsidP="00752EAE">
      <w:pPr>
        <w:pStyle w:val="TOC2"/>
        <w:keepNext/>
        <w:numPr>
          <w:ilvl w:val="1"/>
          <w:numId w:val="3"/>
        </w:numPr>
        <w:tabs>
          <w:tab w:val="clear" w:pos="8590"/>
        </w:tabs>
        <w:spacing w:after="290" w:line="290" w:lineRule="atLeast"/>
      </w:pPr>
      <w:bookmarkStart w:id="762" w:name="_Ref410933520"/>
      <w:r w:rsidRPr="00CE26DC">
        <w:t>The expiry or termination of a TSA shall not:</w:t>
      </w:r>
      <w:bookmarkEnd w:id="762"/>
    </w:p>
    <w:p w:rsidR="00283CD4" w:rsidRPr="00283CD4" w:rsidRDefault="00283CD4" w:rsidP="00752EAE">
      <w:pPr>
        <w:numPr>
          <w:ilvl w:val="2"/>
          <w:numId w:val="3"/>
        </w:numPr>
        <w:rPr>
          <w:snapToGrid w:val="0"/>
        </w:rPr>
      </w:pPr>
      <w:r w:rsidRPr="00283CD4">
        <w:rPr>
          <w:snapToGrid w:val="0"/>
        </w:rPr>
        <w:t xml:space="preserve">relieve a Shipper or </w:t>
      </w:r>
      <w:r w:rsidR="00A60D2D">
        <w:rPr>
          <w:snapToGrid w:val="0"/>
        </w:rPr>
        <w:t>First Gas</w:t>
      </w:r>
      <w:r w:rsidRPr="00283CD4">
        <w:rPr>
          <w:snapToGrid w:val="0"/>
        </w:rPr>
        <w:t xml:space="preserve"> of its obligation to pay any money outstanding under </w:t>
      </w:r>
      <w:r w:rsidR="006F5002">
        <w:rPr>
          <w:snapToGrid w:val="0"/>
        </w:rPr>
        <w:t>this Code</w:t>
      </w:r>
      <w:r w:rsidRPr="00283CD4">
        <w:rPr>
          <w:snapToGrid w:val="0"/>
        </w:rPr>
        <w:t>;</w:t>
      </w:r>
      <w:r w:rsidR="00B27B86">
        <w:rPr>
          <w:snapToGrid w:val="0"/>
        </w:rPr>
        <w:t xml:space="preserve"> or</w:t>
      </w:r>
    </w:p>
    <w:p w:rsidR="00283CD4" w:rsidRPr="00283CD4" w:rsidRDefault="00283CD4" w:rsidP="00752EAE">
      <w:pPr>
        <w:numPr>
          <w:ilvl w:val="2"/>
          <w:numId w:val="3"/>
        </w:numPr>
        <w:rPr>
          <w:snapToGrid w:val="0"/>
        </w:rPr>
      </w:pPr>
      <w:r w:rsidRPr="00283CD4">
        <w:rPr>
          <w:snapToGrid w:val="0"/>
        </w:rPr>
        <w:t xml:space="preserve">relieve </w:t>
      </w:r>
      <w:r w:rsidR="00B27B86">
        <w:rPr>
          <w:snapToGrid w:val="0"/>
        </w:rPr>
        <w:t xml:space="preserve">a Shipper </w:t>
      </w:r>
      <w:r w:rsidRPr="00283CD4">
        <w:rPr>
          <w:snapToGrid w:val="0"/>
        </w:rPr>
        <w:t xml:space="preserve">of </w:t>
      </w:r>
      <w:r w:rsidR="00B27B86">
        <w:rPr>
          <w:snapToGrid w:val="0"/>
        </w:rPr>
        <w:t>any</w:t>
      </w:r>
      <w:r w:rsidRPr="00283CD4">
        <w:rPr>
          <w:snapToGrid w:val="0"/>
        </w:rPr>
        <w:t xml:space="preserve"> obligation to settle the Shipper’s Running Mismatch</w:t>
      </w:r>
      <w:r w:rsidR="00B27B86">
        <w:rPr>
          <w:snapToGrid w:val="0"/>
        </w:rPr>
        <w:t xml:space="preserve"> in accordance with </w:t>
      </w:r>
      <w:r w:rsidR="00B27B86" w:rsidRPr="00B27B86">
        <w:rPr>
          <w:i/>
          <w:snapToGrid w:val="0"/>
        </w:rPr>
        <w:t xml:space="preserve">section </w:t>
      </w:r>
      <w:r w:rsidR="00596A45">
        <w:rPr>
          <w:i/>
          <w:snapToGrid w:val="0"/>
        </w:rPr>
        <w:t>8</w:t>
      </w:r>
      <w:r w:rsidRPr="00283CD4">
        <w:rPr>
          <w:snapToGrid w:val="0"/>
        </w:rPr>
        <w:t xml:space="preserve">, which, at </w:t>
      </w:r>
      <w:r w:rsidR="00A60D2D">
        <w:rPr>
          <w:snapToGrid w:val="0"/>
        </w:rPr>
        <w:t>First Gas</w:t>
      </w:r>
      <w:r w:rsidRPr="00283CD4">
        <w:rPr>
          <w:snapToGrid w:val="0"/>
        </w:rPr>
        <w:t xml:space="preserve">’ election (where </w:t>
      </w:r>
      <w:r w:rsidR="00A60D2D">
        <w:rPr>
          <w:snapToGrid w:val="0"/>
        </w:rPr>
        <w:t>First Gas</w:t>
      </w:r>
      <w:r w:rsidRPr="00283CD4">
        <w:rPr>
          <w:snapToGrid w:val="0"/>
        </w:rPr>
        <w:t xml:space="preserve"> is the terminating Party) but following consultation with that Shipper, may be done either in dollar terms or by making Gas available </w:t>
      </w:r>
      <w:r w:rsidR="00A25AF8">
        <w:rPr>
          <w:snapToGrid w:val="0"/>
        </w:rPr>
        <w:t>for that Shipper to take</w:t>
      </w:r>
      <w:r w:rsidRPr="00283CD4">
        <w:rPr>
          <w:snapToGrid w:val="0"/>
        </w:rPr>
        <w:t>, or taking Gas from, th</w:t>
      </w:r>
      <w:r w:rsidR="00A25AF8">
        <w:rPr>
          <w:snapToGrid w:val="0"/>
        </w:rPr>
        <w:t>at</w:t>
      </w:r>
      <w:r w:rsidRPr="00283CD4">
        <w:rPr>
          <w:snapToGrid w:val="0"/>
        </w:rPr>
        <w:t xml:space="preserve"> Shipper</w:t>
      </w:r>
      <w:r w:rsidR="00B27B86">
        <w:rPr>
          <w:snapToGrid w:val="0"/>
        </w:rPr>
        <w:t>.</w:t>
      </w:r>
      <w:r w:rsidRPr="00283CD4">
        <w:rPr>
          <w:snapToGrid w:val="0"/>
        </w:rPr>
        <w:t xml:space="preserve"> </w:t>
      </w:r>
    </w:p>
    <w:p w:rsidR="008350C3" w:rsidRPr="00D36E21" w:rsidRDefault="008350C3" w:rsidP="00D36E21">
      <w:pPr>
        <w:pStyle w:val="Heading2"/>
        <w:rPr>
          <w:snapToGrid w:val="0"/>
        </w:rPr>
      </w:pPr>
      <w:r w:rsidRPr="009C4BD9">
        <w:rPr>
          <w:snapToGrid w:val="0"/>
        </w:rPr>
        <w:t xml:space="preserve">Effects of </w:t>
      </w:r>
      <w:r w:rsidRPr="00530C8E">
        <w:rPr>
          <w:snapToGrid w:val="0"/>
        </w:rPr>
        <w:t>Termination</w:t>
      </w:r>
    </w:p>
    <w:p w:rsidR="00B6328D" w:rsidRDefault="00B27B86" w:rsidP="00752EAE">
      <w:pPr>
        <w:numPr>
          <w:ilvl w:val="1"/>
          <w:numId w:val="3"/>
        </w:numPr>
      </w:pPr>
      <w:r>
        <w:t>T</w:t>
      </w:r>
      <w:r w:rsidR="00B6328D" w:rsidRPr="00530C8E">
        <w:t>ermination</w:t>
      </w:r>
      <w:r>
        <w:t xml:space="preserve">, suspension or expiry of a TSA </w:t>
      </w:r>
      <w:r w:rsidR="00B6328D" w:rsidRPr="00530C8E">
        <w:t xml:space="preserve">shall not </w:t>
      </w:r>
      <w:r>
        <w:t xml:space="preserve">prejudice </w:t>
      </w:r>
      <w:r w:rsidR="00B6328D" w:rsidRPr="00530C8E">
        <w:t xml:space="preserve">any rights </w:t>
      </w:r>
      <w:r>
        <w:t xml:space="preserve">or obligations of </w:t>
      </w:r>
      <w:r w:rsidR="00583D80">
        <w:t>a Party</w:t>
      </w:r>
      <w:r>
        <w:t xml:space="preserve"> that existed prior to termination, suspension or expiry</w:t>
      </w:r>
      <w:r w:rsidR="00B6328D" w:rsidRPr="00530C8E">
        <w:t>.</w:t>
      </w:r>
    </w:p>
    <w:p w:rsidR="00583D80" w:rsidRPr="00CE26DC" w:rsidRDefault="00583D80" w:rsidP="00752EAE">
      <w:pPr>
        <w:numPr>
          <w:ilvl w:val="1"/>
          <w:numId w:val="3"/>
        </w:numPr>
      </w:pPr>
      <w:bookmarkStart w:id="763" w:name="_Ref410933531"/>
      <w:r w:rsidRPr="00CE26DC">
        <w:t>The provisions of this Code shall continue in effect after expiry or termination of the relevant TSA to the extent they relate to an event or circumstance that occurred prior to the date of expiry or termination</w:t>
      </w:r>
      <w:r w:rsidR="00B27B86">
        <w:t xml:space="preserve"> of that TSA</w:t>
      </w:r>
      <w:r w:rsidRPr="00CE26DC">
        <w:t xml:space="preserve">. </w:t>
      </w:r>
      <w:bookmarkEnd w:id="763"/>
    </w:p>
    <w:bookmarkEnd w:id="761"/>
    <w:p w:rsidR="003D729B" w:rsidRDefault="003D729B">
      <w:pPr>
        <w:spacing w:after="0" w:line="240" w:lineRule="auto"/>
        <w:rPr>
          <w:rFonts w:eastAsia="Times New Roman"/>
          <w:b/>
          <w:bCs/>
          <w:caps/>
          <w:snapToGrid w:val="0"/>
          <w:szCs w:val="28"/>
        </w:rPr>
      </w:pPr>
      <w:r>
        <w:rPr>
          <w:snapToGrid w:val="0"/>
        </w:rPr>
        <w:br w:type="page"/>
      </w:r>
    </w:p>
    <w:p w:rsidR="00C6575C" w:rsidRPr="00530C8E" w:rsidRDefault="005604F6" w:rsidP="00752EAE">
      <w:pPr>
        <w:pStyle w:val="Heading1"/>
        <w:numPr>
          <w:ilvl w:val="0"/>
          <w:numId w:val="3"/>
        </w:numPr>
      </w:pPr>
      <w:bookmarkStart w:id="764" w:name="_Toc489805962"/>
      <w:bookmarkStart w:id="765" w:name="_Toc492910813"/>
      <w:r>
        <w:rPr>
          <w:snapToGrid w:val="0"/>
        </w:rPr>
        <w:lastRenderedPageBreak/>
        <w:t>general</w:t>
      </w:r>
      <w:r w:rsidR="000010BD">
        <w:rPr>
          <w:snapToGrid w:val="0"/>
        </w:rPr>
        <w:t xml:space="preserve"> and legal</w:t>
      </w:r>
      <w:bookmarkEnd w:id="764"/>
      <w:bookmarkEnd w:id="765"/>
    </w:p>
    <w:p w:rsidR="005604F6" w:rsidRPr="00D23D4C" w:rsidRDefault="005604F6" w:rsidP="00E923DE">
      <w:pPr>
        <w:pStyle w:val="Heading2"/>
        <w:rPr>
          <w:snapToGrid w:val="0"/>
          <w:lang w:val="en-AU"/>
        </w:rPr>
      </w:pPr>
      <w:r w:rsidRPr="00D23D4C">
        <w:rPr>
          <w:snapToGrid w:val="0"/>
          <w:lang w:val="en-AU"/>
        </w:rPr>
        <w:t>Notices</w:t>
      </w:r>
    </w:p>
    <w:p w:rsidR="004E4A8C" w:rsidRPr="00B93DE6" w:rsidRDefault="00CD1CD4" w:rsidP="00752EAE">
      <w:pPr>
        <w:numPr>
          <w:ilvl w:val="1"/>
          <w:numId w:val="3"/>
        </w:numPr>
        <w:rPr>
          <w:i/>
        </w:rPr>
      </w:pPr>
      <w:r w:rsidRPr="00530C8E">
        <w:t xml:space="preserve">Subject to </w:t>
      </w:r>
      <w:r w:rsidRPr="00530C8E">
        <w:rPr>
          <w:i/>
        </w:rPr>
        <w:t>section</w:t>
      </w:r>
      <w:r w:rsidRPr="00530C8E">
        <w:t xml:space="preserve"> </w:t>
      </w:r>
      <w:r>
        <w:rPr>
          <w:i/>
        </w:rPr>
        <w:t>20.2</w:t>
      </w:r>
      <w:r>
        <w:t>,</w:t>
      </w:r>
      <w:r w:rsidRPr="00530C8E">
        <w:rPr>
          <w:i/>
        </w:rPr>
        <w:t xml:space="preserve"> </w:t>
      </w:r>
      <w:r w:rsidRPr="00530C8E">
        <w:t xml:space="preserve">all </w:t>
      </w:r>
      <w:r w:rsidR="00504C87">
        <w:t xml:space="preserve">legal </w:t>
      </w:r>
      <w:r w:rsidRPr="00530C8E">
        <w:t>notices</w:t>
      </w:r>
      <w:r w:rsidR="00710E9E">
        <w:t xml:space="preserve"> </w:t>
      </w:r>
      <w:r w:rsidR="007F6A87">
        <w:t xml:space="preserve">to be </w:t>
      </w:r>
      <w:r w:rsidR="004E4A8C">
        <w:t>provided under</w:t>
      </w:r>
      <w:r w:rsidRPr="00530C8E">
        <w:t xml:space="preserve"> this </w:t>
      </w:r>
      <w:r w:rsidR="004E4A8C">
        <w:t>Code or any TSA must</w:t>
      </w:r>
      <w:r w:rsidRPr="00530C8E">
        <w:t xml:space="preserve"> be in writing and shall be deemed </w:t>
      </w:r>
      <w:r w:rsidR="004E4A8C">
        <w:t>served</w:t>
      </w:r>
      <w:r w:rsidRPr="00530C8E">
        <w:t xml:space="preserve"> if personally delivered</w:t>
      </w:r>
      <w:r>
        <w:t xml:space="preserve"> or</w:t>
      </w:r>
      <w:r w:rsidRPr="00530C8E">
        <w:t xml:space="preserve"> sent by registered mail</w:t>
      </w:r>
      <w:r>
        <w:t xml:space="preserve"> or email to</w:t>
      </w:r>
      <w:r w:rsidR="004E4A8C">
        <w:t>:</w:t>
      </w:r>
    </w:p>
    <w:p w:rsidR="00CD1CD4" w:rsidRPr="00530C8E" w:rsidRDefault="004E4A8C" w:rsidP="00752EAE">
      <w:pPr>
        <w:numPr>
          <w:ilvl w:val="2"/>
          <w:numId w:val="3"/>
        </w:numPr>
        <w:rPr>
          <w:i/>
        </w:rPr>
      </w:pPr>
      <w:r>
        <w:t xml:space="preserve">in the case of First Gas, </w:t>
      </w:r>
      <w:r w:rsidR="00CD1CD4">
        <w:t>the contact</w:t>
      </w:r>
      <w:r w:rsidR="00CD1CD4" w:rsidRPr="00530C8E">
        <w:t xml:space="preserve"> set </w:t>
      </w:r>
      <w:r w:rsidR="00CD1CD4">
        <w:t>out</w:t>
      </w:r>
      <w:r w:rsidR="00CD1CD4" w:rsidRPr="00530C8E">
        <w:t xml:space="preserve"> below</w:t>
      </w:r>
      <w:r w:rsidR="00CD1CD4">
        <w:t xml:space="preserve"> (</w:t>
      </w:r>
      <w:r w:rsidR="00CD1CD4" w:rsidRPr="00530C8E">
        <w:t xml:space="preserve">or other </w:t>
      </w:r>
      <w:r w:rsidR="00CD1CD4">
        <w:t>contact</w:t>
      </w:r>
      <w:r>
        <w:t xml:space="preserve"> First Gas</w:t>
      </w:r>
      <w:r w:rsidR="00CD1CD4" w:rsidRPr="00530C8E">
        <w:t xml:space="preserve"> </w:t>
      </w:r>
      <w:r w:rsidR="00CD1CD4">
        <w:t xml:space="preserve">may </w:t>
      </w:r>
      <w:r w:rsidR="00B93DE6">
        <w:t xml:space="preserve">notify </w:t>
      </w:r>
      <w:r w:rsidR="00CD1CD4">
        <w:t>in writing</w:t>
      </w:r>
      <w:r>
        <w:t>):</w:t>
      </w:r>
    </w:p>
    <w:p w:rsidR="00976538" w:rsidRDefault="00976538" w:rsidP="00B93DE6">
      <w:pPr>
        <w:spacing w:after="0"/>
        <w:ind w:left="1248" w:hanging="1"/>
      </w:pPr>
      <w:r>
        <w:t xml:space="preserve">Transmission </w:t>
      </w:r>
      <w:r w:rsidR="00FC00A4" w:rsidRPr="00530C8E">
        <w:t xml:space="preserve">Manager – </w:t>
      </w:r>
      <w:r>
        <w:t>Commercial</w:t>
      </w:r>
      <w:r w:rsidR="00FC00A4" w:rsidRPr="00530C8E">
        <w:br/>
      </w:r>
      <w:r w:rsidR="00A64DF4">
        <w:t xml:space="preserve">First </w:t>
      </w:r>
      <w:r w:rsidR="00FC00A4" w:rsidRPr="00530C8E">
        <w:t>Gas Limited</w:t>
      </w:r>
      <w:r w:rsidR="00FC00A4" w:rsidRPr="00530C8E">
        <w:br/>
      </w:r>
      <w:r>
        <w:t xml:space="preserve">Level 6, </w:t>
      </w:r>
      <w:proofErr w:type="spellStart"/>
      <w:r>
        <w:t>Resimac</w:t>
      </w:r>
      <w:proofErr w:type="spellEnd"/>
      <w:r>
        <w:t xml:space="preserve"> House</w:t>
      </w:r>
    </w:p>
    <w:p w:rsidR="00C6575C" w:rsidRDefault="00976538" w:rsidP="00B93DE6">
      <w:pPr>
        <w:ind w:left="1248" w:hanging="1"/>
      </w:pPr>
      <w:r>
        <w:t>45 Johnston Street</w:t>
      </w:r>
      <w:r w:rsidR="00FC00A4" w:rsidRPr="00530C8E">
        <w:br/>
        <w:t xml:space="preserve">PO Box </w:t>
      </w:r>
      <w:r>
        <w:t>865</w:t>
      </w:r>
      <w:r w:rsidR="00FC00A4" w:rsidRPr="00530C8E">
        <w:br/>
      </w:r>
      <w:r>
        <w:t>Wellington 6011</w:t>
      </w:r>
      <w:r w:rsidR="00BA7170">
        <w:t>,</w:t>
      </w:r>
    </w:p>
    <w:p w:rsidR="004E4A8C" w:rsidRDefault="00976538" w:rsidP="00B93DE6">
      <w:pPr>
        <w:ind w:left="624" w:firstLine="623"/>
      </w:pPr>
      <w:r>
        <w:t xml:space="preserve">Email: </w:t>
      </w:r>
      <w:r w:rsidR="005B1D59">
        <w:t xml:space="preserve">[  </w:t>
      </w:r>
      <w:proofErr w:type="gramStart"/>
      <w:r w:rsidR="005B1D59">
        <w:t xml:space="preserve">  ]</w:t>
      </w:r>
      <w:proofErr w:type="gramEnd"/>
      <w:r>
        <w:t>@firstgas.co.nz</w:t>
      </w:r>
      <w:r w:rsidR="004E4A8C">
        <w:t>; and</w:t>
      </w:r>
    </w:p>
    <w:p w:rsidR="007F6A87" w:rsidRPr="007F6A87" w:rsidRDefault="004E4A8C" w:rsidP="00752EAE">
      <w:pPr>
        <w:numPr>
          <w:ilvl w:val="2"/>
          <w:numId w:val="3"/>
        </w:numPr>
      </w:pPr>
      <w:r>
        <w:t xml:space="preserve">in the case of a Shipper, the </w:t>
      </w:r>
      <w:r>
        <w:rPr>
          <w:snapToGrid w:val="0"/>
        </w:rPr>
        <w:t>contact set out in its TSA (</w:t>
      </w:r>
      <w:r w:rsidRPr="00F32953">
        <w:rPr>
          <w:snapToGrid w:val="0"/>
        </w:rPr>
        <w:t>or other</w:t>
      </w:r>
      <w:r>
        <w:rPr>
          <w:snapToGrid w:val="0"/>
        </w:rPr>
        <w:t xml:space="preserve"> </w:t>
      </w:r>
      <w:r w:rsidRPr="00F32953">
        <w:rPr>
          <w:snapToGrid w:val="0"/>
        </w:rPr>
        <w:t>contact</w:t>
      </w:r>
      <w:r>
        <w:rPr>
          <w:snapToGrid w:val="0"/>
        </w:rPr>
        <w:t xml:space="preserve"> the Shipper</w:t>
      </w:r>
      <w:r w:rsidRPr="00F32953">
        <w:rPr>
          <w:snapToGrid w:val="0"/>
        </w:rPr>
        <w:t xml:space="preserve"> may </w:t>
      </w:r>
      <w:r w:rsidR="00B93DE6">
        <w:rPr>
          <w:snapToGrid w:val="0"/>
        </w:rPr>
        <w:t xml:space="preserve">notify to </w:t>
      </w:r>
      <w:r>
        <w:rPr>
          <w:snapToGrid w:val="0"/>
        </w:rPr>
        <w:t>First Gas</w:t>
      </w:r>
      <w:r w:rsidRPr="00F32953">
        <w:rPr>
          <w:snapToGrid w:val="0"/>
        </w:rPr>
        <w:t xml:space="preserve"> in writing</w:t>
      </w:r>
      <w:r>
        <w:rPr>
          <w:snapToGrid w:val="0"/>
        </w:rPr>
        <w:t>)</w:t>
      </w:r>
      <w:r w:rsidR="007F6A87">
        <w:rPr>
          <w:snapToGrid w:val="0"/>
        </w:rPr>
        <w:t>,</w:t>
      </w:r>
    </w:p>
    <w:p w:rsidR="004E4A8C" w:rsidRDefault="007F6A87" w:rsidP="007F6A87">
      <w:pPr>
        <w:ind w:left="624"/>
      </w:pPr>
      <w:r>
        <w:t>excluding</w:t>
      </w:r>
      <w:r w:rsidRPr="00CE26DC">
        <w:t xml:space="preserve"> operational </w:t>
      </w:r>
      <w:r>
        <w:t xml:space="preserve">and other </w:t>
      </w:r>
      <w:r w:rsidRPr="00CE26DC">
        <w:t xml:space="preserve">notifications </w:t>
      </w:r>
      <w:r>
        <w:t xml:space="preserve">required to </w:t>
      </w:r>
      <w:r w:rsidRPr="00CE26DC">
        <w:t xml:space="preserve">given via OATIS </w:t>
      </w:r>
      <w:r>
        <w:t>in accordance with this Code</w:t>
      </w:r>
      <w:r w:rsidRPr="00CE26DC">
        <w:t xml:space="preserve">, except where </w:t>
      </w:r>
      <w:r>
        <w:t>First Gas</w:t>
      </w:r>
      <w:r w:rsidRPr="00CE26DC">
        <w:t xml:space="preserve"> declares that OATIS is not operational in whole or in part</w:t>
      </w:r>
      <w:r w:rsidR="004E4A8C" w:rsidRPr="007F6A87">
        <w:t>.</w:t>
      </w:r>
    </w:p>
    <w:p w:rsidR="006717B3" w:rsidRPr="00530C8E" w:rsidRDefault="00C6575C" w:rsidP="00752EAE">
      <w:pPr>
        <w:numPr>
          <w:ilvl w:val="1"/>
          <w:numId w:val="3"/>
        </w:numPr>
        <w:rPr>
          <w:snapToGrid w:val="0"/>
        </w:rPr>
      </w:pPr>
      <w:r w:rsidRPr="00530C8E">
        <w:t>A notice</w:t>
      </w:r>
      <w:r w:rsidR="0075019A">
        <w:t xml:space="preserve"> sent</w:t>
      </w:r>
      <w:r w:rsidR="006717B3" w:rsidRPr="00530C8E">
        <w:t>:</w:t>
      </w:r>
      <w:r w:rsidRPr="00530C8E">
        <w:t xml:space="preserve"> </w:t>
      </w:r>
    </w:p>
    <w:p w:rsidR="00A57E6B" w:rsidRPr="007F6A87" w:rsidRDefault="00A57E6B" w:rsidP="00752EAE">
      <w:pPr>
        <w:numPr>
          <w:ilvl w:val="2"/>
          <w:numId w:val="3"/>
        </w:numPr>
        <w:rPr>
          <w:snapToGrid w:val="0"/>
        </w:rPr>
      </w:pPr>
      <w:r>
        <w:t>via OATIS;</w:t>
      </w:r>
      <w:r w:rsidR="007F6A87">
        <w:t xml:space="preserve"> or</w:t>
      </w:r>
    </w:p>
    <w:p w:rsidR="00B93DE6" w:rsidRPr="00A57E6B" w:rsidRDefault="0075019A" w:rsidP="00A57E6B">
      <w:pPr>
        <w:numPr>
          <w:ilvl w:val="2"/>
          <w:numId w:val="3"/>
        </w:numPr>
        <w:rPr>
          <w:snapToGrid w:val="0"/>
        </w:rPr>
      </w:pPr>
      <w:r>
        <w:t>by</w:t>
      </w:r>
      <w:r w:rsidR="006717B3" w:rsidRPr="00530C8E">
        <w:t xml:space="preserve"> email</w:t>
      </w:r>
      <w:r w:rsidR="00C6575C" w:rsidRPr="00530C8E">
        <w:t xml:space="preserve"> shall</w:t>
      </w:r>
      <w:r w:rsidR="00B93DE6">
        <w:t xml:space="preserve"> (</w:t>
      </w:r>
      <w:r w:rsidR="00B93DE6" w:rsidRPr="00A57E6B">
        <w:rPr>
          <w:snapToGrid w:val="0"/>
        </w:rPr>
        <w:t>unless the sender receives an automatic response stating that the recipient’s email address does not exist or the email has not been successfully sent):</w:t>
      </w:r>
    </w:p>
    <w:p w:rsidR="00B93DE6" w:rsidRPr="00B93DE6" w:rsidRDefault="00C6575C" w:rsidP="00752EAE">
      <w:pPr>
        <w:pStyle w:val="ListParagraph"/>
        <w:numPr>
          <w:ilvl w:val="3"/>
          <w:numId w:val="3"/>
        </w:numPr>
        <w:rPr>
          <w:snapToGrid w:val="0"/>
        </w:rPr>
      </w:pPr>
      <w:r w:rsidRPr="00530C8E">
        <w:t xml:space="preserve">if sent prior to </w:t>
      </w:r>
      <w:r w:rsidR="005A71A6">
        <w:t>1600</w:t>
      </w:r>
      <w:r w:rsidRPr="00530C8E">
        <w:t xml:space="preserve"> on any Business Day, be deemed served on that Business Day</w:t>
      </w:r>
      <w:r w:rsidR="00B93DE6">
        <w:t>;</w:t>
      </w:r>
      <w:r w:rsidR="0075019A">
        <w:t xml:space="preserve"> or</w:t>
      </w:r>
    </w:p>
    <w:p w:rsidR="00A57E6B" w:rsidRPr="007F6A87" w:rsidRDefault="0075019A" w:rsidP="00752EAE">
      <w:pPr>
        <w:pStyle w:val="ListParagraph"/>
        <w:numPr>
          <w:ilvl w:val="3"/>
          <w:numId w:val="3"/>
        </w:numPr>
        <w:rPr>
          <w:snapToGrid w:val="0"/>
        </w:rPr>
      </w:pPr>
      <w:r>
        <w:t>i</w:t>
      </w:r>
      <w:r w:rsidR="00C6575C" w:rsidRPr="00530C8E">
        <w:t xml:space="preserve">f sent after </w:t>
      </w:r>
      <w:r w:rsidR="005A71A6">
        <w:t>1600</w:t>
      </w:r>
      <w:r w:rsidR="00C6575C" w:rsidRPr="00530C8E">
        <w:t xml:space="preserve"> on any Business Day, shall be deemed s</w:t>
      </w:r>
      <w:bookmarkStart w:id="766" w:name="_Toc57649821"/>
      <w:r w:rsidR="00C6575C" w:rsidRPr="00530C8E">
        <w:t>erved on the next Business Day</w:t>
      </w:r>
      <w:r w:rsidR="00A57E6B">
        <w:t>; or</w:t>
      </w:r>
    </w:p>
    <w:p w:rsidR="00C6575C" w:rsidRPr="00EC5FD3" w:rsidRDefault="00A57E6B" w:rsidP="007F6A87">
      <w:pPr>
        <w:numPr>
          <w:ilvl w:val="2"/>
          <w:numId w:val="3"/>
        </w:numPr>
        <w:rPr>
          <w:snapToGrid w:val="0"/>
        </w:rPr>
      </w:pPr>
      <w:r w:rsidRPr="00530C8E">
        <w:t>by registered mail shall be deemed served on the earlier of the date of receipt or on the second Business Day after the same was committed to post</w:t>
      </w:r>
      <w:r w:rsidR="00C6575C" w:rsidRPr="00530C8E">
        <w:t>.</w:t>
      </w:r>
    </w:p>
    <w:p w:rsidR="00504C87" w:rsidRPr="00A57E6B" w:rsidRDefault="00504C87" w:rsidP="00EC5FD3">
      <w:pPr>
        <w:ind w:left="624"/>
        <w:rPr>
          <w:snapToGrid w:val="0"/>
        </w:rPr>
      </w:pPr>
      <w:r w:rsidRPr="0002774D">
        <w:rPr>
          <w:snapToGrid w:val="0"/>
        </w:rPr>
        <w:t>A notice concerning breach of this Code or any TSA must not be sent by email</w:t>
      </w:r>
      <w:r>
        <w:rPr>
          <w:snapToGrid w:val="0"/>
        </w:rPr>
        <w:t>.</w:t>
      </w:r>
    </w:p>
    <w:p w:rsidR="00404429" w:rsidRPr="00D23D4C" w:rsidRDefault="00AF781E" w:rsidP="00404429">
      <w:pPr>
        <w:pStyle w:val="Heading2"/>
        <w:rPr>
          <w:snapToGrid w:val="0"/>
          <w:lang w:val="en-AU"/>
        </w:rPr>
      </w:pPr>
      <w:r>
        <w:rPr>
          <w:snapToGrid w:val="0"/>
          <w:lang w:val="en-AU"/>
        </w:rPr>
        <w:t>Confidential Information</w:t>
      </w:r>
    </w:p>
    <w:p w:rsidR="005C1A95" w:rsidRDefault="005C1A95" w:rsidP="00752EAE">
      <w:pPr>
        <w:numPr>
          <w:ilvl w:val="1"/>
          <w:numId w:val="3"/>
        </w:numPr>
      </w:pPr>
      <w:r>
        <w:t xml:space="preserve">Confidential Information </w:t>
      </w:r>
      <w:r w:rsidR="00EC0A4B">
        <w:t>means</w:t>
      </w:r>
      <w:r>
        <w:t>:</w:t>
      </w:r>
    </w:p>
    <w:p w:rsidR="005C1A95" w:rsidRDefault="00B81ED9" w:rsidP="00752EAE">
      <w:pPr>
        <w:numPr>
          <w:ilvl w:val="2"/>
          <w:numId w:val="3"/>
        </w:numPr>
      </w:pPr>
      <w:r>
        <w:t>i</w:t>
      </w:r>
      <w:r w:rsidR="005C1A95">
        <w:t xml:space="preserve">nformation provided </w:t>
      </w:r>
      <w:r w:rsidR="00B554C0">
        <w:t>to First Gas for the</w:t>
      </w:r>
      <w:r w:rsidR="005C1A95">
        <w:t xml:space="preserve"> purposes of setting Prudential Requirements</w:t>
      </w:r>
      <w:r w:rsidR="00B554C0">
        <w:t>;</w:t>
      </w:r>
    </w:p>
    <w:p w:rsidR="005C1A95" w:rsidRDefault="00B554C0" w:rsidP="00752EAE">
      <w:pPr>
        <w:numPr>
          <w:ilvl w:val="2"/>
          <w:numId w:val="3"/>
        </w:numPr>
      </w:pPr>
      <w:r>
        <w:t>a</w:t>
      </w:r>
      <w:r w:rsidR="005C1A95">
        <w:t xml:space="preserve"> Shipper’s bids for Priority Rights</w:t>
      </w:r>
      <w:r>
        <w:t xml:space="preserve"> prior to </w:t>
      </w:r>
      <w:r w:rsidR="00914837">
        <w:t xml:space="preserve">a </w:t>
      </w:r>
      <w:r>
        <w:t xml:space="preserve">PR </w:t>
      </w:r>
      <w:r w:rsidR="00C23BA4">
        <w:t>Auction</w:t>
      </w:r>
      <w:r>
        <w:t>;</w:t>
      </w:r>
    </w:p>
    <w:p w:rsidR="005C1A95" w:rsidRDefault="00B554C0" w:rsidP="00752EAE">
      <w:pPr>
        <w:numPr>
          <w:ilvl w:val="2"/>
          <w:numId w:val="3"/>
        </w:numPr>
      </w:pPr>
      <w:r>
        <w:t>a</w:t>
      </w:r>
      <w:r w:rsidR="005C1A95">
        <w:t xml:space="preserve"> Shipper’s </w:t>
      </w:r>
      <w:r>
        <w:t>Transmission Charges</w:t>
      </w:r>
      <w:r w:rsidR="005C1A95">
        <w:t>, including the information used to calculate them</w:t>
      </w:r>
      <w:r>
        <w:t>;</w:t>
      </w:r>
    </w:p>
    <w:p w:rsidR="005C1A95" w:rsidRDefault="00B554C0" w:rsidP="00752EAE">
      <w:pPr>
        <w:numPr>
          <w:ilvl w:val="2"/>
          <w:numId w:val="3"/>
        </w:numPr>
      </w:pPr>
      <w:r>
        <w:lastRenderedPageBreak/>
        <w:t>t</w:t>
      </w:r>
      <w:r w:rsidR="005C1A95">
        <w:t xml:space="preserve">he substance, but not the fact or existence, of any dispute between a Shipper and First Gas where the substance relates to Confidential Information or the </w:t>
      </w:r>
      <w:r>
        <w:t>P</w:t>
      </w:r>
      <w:r w:rsidR="005C1A95">
        <w:t>arties agree in writing that it is confidential</w:t>
      </w:r>
      <w:r>
        <w:t>;</w:t>
      </w:r>
    </w:p>
    <w:p w:rsidR="005C1A95" w:rsidRDefault="00B2022A" w:rsidP="00752EAE">
      <w:pPr>
        <w:numPr>
          <w:ilvl w:val="2"/>
          <w:numId w:val="3"/>
        </w:numPr>
      </w:pPr>
      <w:r>
        <w:t>d</w:t>
      </w:r>
      <w:r w:rsidR="005C1A95">
        <w:t>ocuments or other information made available during a dispute resolution process.</w:t>
      </w:r>
    </w:p>
    <w:p w:rsidR="005C1A95" w:rsidRDefault="00B2022A" w:rsidP="00752EAE">
      <w:pPr>
        <w:numPr>
          <w:ilvl w:val="2"/>
          <w:numId w:val="3"/>
        </w:numPr>
      </w:pPr>
      <w:r>
        <w:t>i</w:t>
      </w:r>
      <w:r w:rsidR="005C1A95">
        <w:t xml:space="preserve">nformation provided by a Shipper in response to </w:t>
      </w:r>
      <w:r w:rsidR="00496455">
        <w:t>a First Gas tender for Gas</w:t>
      </w:r>
      <w:r>
        <w:t>;</w:t>
      </w:r>
    </w:p>
    <w:p w:rsidR="00B81ED9" w:rsidRDefault="00B2022A" w:rsidP="00752EAE">
      <w:pPr>
        <w:numPr>
          <w:ilvl w:val="2"/>
          <w:numId w:val="3"/>
        </w:numPr>
      </w:pPr>
      <w:r>
        <w:t>a</w:t>
      </w:r>
      <w:r w:rsidR="005C1A95">
        <w:t>dvice which is protected by legal professional privilege</w:t>
      </w:r>
      <w:r>
        <w:t>;</w:t>
      </w:r>
      <w:r w:rsidR="00B81ED9">
        <w:t xml:space="preserve"> </w:t>
      </w:r>
    </w:p>
    <w:p w:rsidR="005C1A95" w:rsidRDefault="00A400FB" w:rsidP="00752EAE">
      <w:pPr>
        <w:numPr>
          <w:ilvl w:val="2"/>
          <w:numId w:val="3"/>
        </w:numPr>
      </w:pPr>
      <w:r>
        <w:t>i</w:t>
      </w:r>
      <w:r w:rsidR="00B81ED9">
        <w:t>nformation provided by a Shipper in relation to a customer or potential customer of that Shipper, including in relation to the availability of or provision of transmission capacity, that could be of value to any of the Shipper’s competitors; and</w:t>
      </w:r>
    </w:p>
    <w:p w:rsidR="00370459" w:rsidRDefault="00B2022A" w:rsidP="00752EAE">
      <w:pPr>
        <w:numPr>
          <w:ilvl w:val="2"/>
          <w:numId w:val="3"/>
        </w:numPr>
      </w:pPr>
      <w:r>
        <w:t>a</w:t>
      </w:r>
      <w:r w:rsidR="005C1A95">
        <w:t xml:space="preserve">ny other material </w:t>
      </w:r>
      <w:r w:rsidR="00B81ED9">
        <w:t xml:space="preserve">a Party wishes to </w:t>
      </w:r>
      <w:r w:rsidR="005C1A95">
        <w:t xml:space="preserve">disclose to First Gas on the basis that it </w:t>
      </w:r>
      <w:r>
        <w:t>is Confidential Information</w:t>
      </w:r>
      <w:r w:rsidR="00B81ED9">
        <w:t xml:space="preserve"> and which First Gas agrees (prior to actual disclosure of the information) is C</w:t>
      </w:r>
      <w:r w:rsidR="005C1A95">
        <w:t>onfidential</w:t>
      </w:r>
      <w:r w:rsidR="00B81ED9">
        <w:t xml:space="preserve"> Information</w:t>
      </w:r>
      <w:r w:rsidR="00370459">
        <w:t>,</w:t>
      </w:r>
    </w:p>
    <w:p w:rsidR="005C1A95" w:rsidRDefault="00370459" w:rsidP="00871B64">
      <w:pPr>
        <w:ind w:left="624"/>
      </w:pPr>
      <w:r>
        <w:t xml:space="preserve">and First Gas shall have suitable procedures, protocols and systems in place </w:t>
      </w:r>
      <w:proofErr w:type="gramStart"/>
      <w:r w:rsidR="00871B64">
        <w:t>at all times</w:t>
      </w:r>
      <w:proofErr w:type="gramEnd"/>
      <w:r w:rsidR="00871B64">
        <w:t xml:space="preserve"> </w:t>
      </w:r>
      <w:r>
        <w:t xml:space="preserve">to ensure that Confidential Information it holds at any time is </w:t>
      </w:r>
      <w:r w:rsidR="00871B64">
        <w:t>securely stored and available only to those First Gas employees who need access to it</w:t>
      </w:r>
      <w:r w:rsidR="005C1A95">
        <w:t>.</w:t>
      </w:r>
    </w:p>
    <w:p w:rsidR="00B81ED9" w:rsidRDefault="00A400FB" w:rsidP="00752EAE">
      <w:pPr>
        <w:numPr>
          <w:ilvl w:val="1"/>
          <w:numId w:val="3"/>
        </w:numPr>
      </w:pPr>
      <w:r>
        <w:t>First Gas may use or disclose C</w:t>
      </w:r>
      <w:r w:rsidR="00B554C0">
        <w:t>onfidential Information</w:t>
      </w:r>
      <w:r w:rsidR="00B81ED9">
        <w:t xml:space="preserve"> to the extent that:</w:t>
      </w:r>
    </w:p>
    <w:p w:rsidR="00A400FB" w:rsidRPr="00A400FB" w:rsidRDefault="00A400FB" w:rsidP="00752EAE">
      <w:pPr>
        <w:numPr>
          <w:ilvl w:val="2"/>
          <w:numId w:val="3"/>
        </w:numPr>
      </w:pPr>
      <w:r w:rsidRPr="00A400FB">
        <w:t xml:space="preserve">the information </w:t>
      </w:r>
      <w:r>
        <w:t xml:space="preserve">is in the </w:t>
      </w:r>
      <w:r w:rsidRPr="00A400FB">
        <w:t xml:space="preserve">public </w:t>
      </w:r>
      <w:r>
        <w:t xml:space="preserve">domain, other than by </w:t>
      </w:r>
      <w:r w:rsidR="00496455">
        <w:t xml:space="preserve">a </w:t>
      </w:r>
      <w:r>
        <w:t>First Gas breach of this Code;</w:t>
      </w:r>
      <w:r w:rsidRPr="00A400FB">
        <w:t xml:space="preserve"> </w:t>
      </w:r>
    </w:p>
    <w:p w:rsidR="00A400FB" w:rsidRPr="00A400FB" w:rsidRDefault="00A400FB" w:rsidP="00752EAE">
      <w:pPr>
        <w:numPr>
          <w:ilvl w:val="2"/>
          <w:numId w:val="3"/>
        </w:numPr>
      </w:pPr>
      <w:r w:rsidRPr="00A400FB">
        <w:t xml:space="preserve">the information was </w:t>
      </w:r>
      <w:r>
        <w:t xml:space="preserve">already </w:t>
      </w:r>
      <w:r w:rsidRPr="00A400FB">
        <w:t xml:space="preserve">known to </w:t>
      </w:r>
      <w:r>
        <w:t>First Gas</w:t>
      </w:r>
      <w:r w:rsidRPr="00A400FB">
        <w:t xml:space="preserve"> and was not </w:t>
      </w:r>
      <w:r>
        <w:t xml:space="preserve">then </w:t>
      </w:r>
      <w:r w:rsidRPr="00A400FB">
        <w:t>subject to any obligation of confidentiality;</w:t>
      </w:r>
    </w:p>
    <w:p w:rsidR="00A400FB" w:rsidRDefault="00A400FB" w:rsidP="00752EAE">
      <w:pPr>
        <w:numPr>
          <w:ilvl w:val="2"/>
          <w:numId w:val="3"/>
        </w:numPr>
      </w:pPr>
      <w:r>
        <w:t xml:space="preserve">disclosure to First Gas </w:t>
      </w:r>
      <w:r w:rsidRPr="004D1EC2">
        <w:t>professional advisor(s) or consultant(s) on a need to know basis</w:t>
      </w:r>
      <w:r w:rsidRPr="00A400FB">
        <w:t xml:space="preserve"> </w:t>
      </w:r>
      <w:r>
        <w:t xml:space="preserve">is </w:t>
      </w:r>
      <w:r w:rsidR="00496455">
        <w:t>required</w:t>
      </w:r>
      <w:r>
        <w:t xml:space="preserve">, including for the purposes of analysing any request relating to the availability or provision of transmission </w:t>
      </w:r>
      <w:r w:rsidR="00496455">
        <w:t>services</w:t>
      </w:r>
      <w:r>
        <w:t>;</w:t>
      </w:r>
    </w:p>
    <w:p w:rsidR="00A400FB" w:rsidRPr="00A400FB" w:rsidRDefault="00A400FB" w:rsidP="00752EAE">
      <w:pPr>
        <w:numPr>
          <w:ilvl w:val="2"/>
          <w:numId w:val="3"/>
        </w:numPr>
      </w:pPr>
      <w:r>
        <w:t xml:space="preserve">disclosure is necessary </w:t>
      </w:r>
      <w:r w:rsidRPr="00A400FB">
        <w:t>to maintain the safety and reliability of the Transmission System, or is required to give effect to the relevant TSA to which the Confidential Information relates;</w:t>
      </w:r>
    </w:p>
    <w:p w:rsidR="00A400FB" w:rsidRPr="00496455" w:rsidRDefault="00A400FB" w:rsidP="00752EAE">
      <w:pPr>
        <w:numPr>
          <w:ilvl w:val="2"/>
          <w:numId w:val="3"/>
        </w:numPr>
      </w:pPr>
      <w:r w:rsidRPr="00A400FB">
        <w:t>use or disclosure is required by law (including information disclosure requirements and/or the listing rules of a recognised stock exchange) or any order of a competent court;</w:t>
      </w:r>
    </w:p>
    <w:p w:rsidR="00A400FB" w:rsidRPr="00770CD7" w:rsidRDefault="00A400FB" w:rsidP="00752EAE">
      <w:pPr>
        <w:numPr>
          <w:ilvl w:val="2"/>
          <w:numId w:val="3"/>
        </w:numPr>
      </w:pPr>
      <w:r w:rsidRPr="0044473B">
        <w:t xml:space="preserve">the other Party has consented in writing to the use or disclosure; </w:t>
      </w:r>
    </w:p>
    <w:p w:rsidR="00A400FB" w:rsidRPr="00496455" w:rsidRDefault="00A400FB" w:rsidP="00752EAE">
      <w:pPr>
        <w:numPr>
          <w:ilvl w:val="2"/>
          <w:numId w:val="3"/>
        </w:numPr>
      </w:pPr>
      <w:r w:rsidRPr="004D2311">
        <w:t>the information is obtained from a third party, who</w:t>
      </w:r>
      <w:r w:rsidR="00496455">
        <w:t>m First Gas</w:t>
      </w:r>
      <w:r w:rsidRPr="00496455">
        <w:t xml:space="preserve"> believes, in good faith, to be under no obligation of confidentiality; </w:t>
      </w:r>
    </w:p>
    <w:p w:rsidR="00A400FB" w:rsidRPr="00A400FB" w:rsidRDefault="00A400FB" w:rsidP="00752EAE">
      <w:pPr>
        <w:numPr>
          <w:ilvl w:val="2"/>
          <w:numId w:val="3"/>
        </w:numPr>
      </w:pPr>
      <w:bookmarkStart w:id="767" w:name="_Ref177369715"/>
      <w:r w:rsidRPr="00496455">
        <w:t xml:space="preserve">disclosure is to </w:t>
      </w:r>
      <w:r w:rsidR="00496455">
        <w:t>First Gas’ auditors</w:t>
      </w:r>
      <w:r w:rsidRPr="00A400FB">
        <w:t>; or</w:t>
      </w:r>
    </w:p>
    <w:p w:rsidR="00404429" w:rsidRDefault="00A400FB" w:rsidP="00752EAE">
      <w:pPr>
        <w:numPr>
          <w:ilvl w:val="2"/>
          <w:numId w:val="3"/>
        </w:numPr>
      </w:pPr>
      <w:r w:rsidRPr="00A400FB">
        <w:t xml:space="preserve">disclosure is </w:t>
      </w:r>
      <w:r w:rsidR="00ED3673">
        <w:t>required pursuant to the resolution of any dispute under this Code</w:t>
      </w:r>
      <w:bookmarkEnd w:id="767"/>
      <w:r w:rsidR="00ED3673">
        <w:t xml:space="preserve">. </w:t>
      </w:r>
    </w:p>
    <w:p w:rsidR="00D22D8F" w:rsidRDefault="00D22D8F" w:rsidP="00D22D8F">
      <w:pPr>
        <w:pStyle w:val="Heading2"/>
      </w:pPr>
      <w:r w:rsidRPr="00D22D8F">
        <w:rPr>
          <w:snapToGrid w:val="0"/>
          <w:lang w:val="en-AU"/>
        </w:rPr>
        <w:lastRenderedPageBreak/>
        <w:t>Information</w:t>
      </w:r>
      <w:r w:rsidR="002965FF">
        <w:rPr>
          <w:snapToGrid w:val="0"/>
          <w:lang w:val="en-AU"/>
        </w:rPr>
        <w:t xml:space="preserve"> on OATIS</w:t>
      </w:r>
    </w:p>
    <w:p w:rsidR="00CD718A" w:rsidRDefault="00CD718A" w:rsidP="00752EAE">
      <w:pPr>
        <w:numPr>
          <w:ilvl w:val="1"/>
          <w:numId w:val="3"/>
        </w:numPr>
      </w:pPr>
      <w:r>
        <w:t>First Gas will provide each Shipper with access to OATIS as may be required for any purpose relating to this Code.</w:t>
      </w:r>
    </w:p>
    <w:p w:rsidR="00CD718A" w:rsidRDefault="00CD718A" w:rsidP="00752EAE">
      <w:pPr>
        <w:numPr>
          <w:ilvl w:val="1"/>
          <w:numId w:val="3"/>
        </w:numPr>
      </w:pPr>
      <w:r>
        <w:t>Each Shipper</w:t>
      </w:r>
      <w:r w:rsidRPr="00530C8E">
        <w:t xml:space="preserve"> </w:t>
      </w:r>
      <w:r>
        <w:t>is</w:t>
      </w:r>
      <w:r w:rsidRPr="00530C8E">
        <w:t xml:space="preserve"> solely responsible for ensuring it </w:t>
      </w:r>
      <w:r>
        <w:t>can</w:t>
      </w:r>
      <w:r w:rsidRPr="00530C8E">
        <w:t xml:space="preserve"> access OATIS.</w:t>
      </w:r>
      <w:r>
        <w:t xml:space="preserve"> </w:t>
      </w:r>
      <w:r w:rsidRPr="00530C8E">
        <w:t xml:space="preserve">The </w:t>
      </w:r>
      <w:r>
        <w:t>Shipper</w:t>
      </w:r>
      <w:r w:rsidRPr="00530C8E">
        <w:t xml:space="preserve"> agrees to the terms and conditions of access </w:t>
      </w:r>
      <w:r>
        <w:t xml:space="preserve">to </w:t>
      </w:r>
      <w:r w:rsidRPr="00530C8E">
        <w:t xml:space="preserve">and use </w:t>
      </w:r>
      <w:r>
        <w:t>of</w:t>
      </w:r>
      <w:r w:rsidRPr="00530C8E">
        <w:t xml:space="preserve"> OATIS</w:t>
      </w:r>
      <w:r>
        <w:t>, as</w:t>
      </w:r>
      <w:r w:rsidRPr="00530C8E">
        <w:t xml:space="preserve"> set out </w:t>
      </w:r>
      <w:r>
        <w:t>on OATIS.</w:t>
      </w:r>
    </w:p>
    <w:p w:rsidR="002965FF" w:rsidRDefault="00504C87" w:rsidP="00752EAE">
      <w:pPr>
        <w:numPr>
          <w:ilvl w:val="1"/>
          <w:numId w:val="3"/>
        </w:numPr>
        <w:rPr>
          <w:snapToGrid w:val="0"/>
        </w:rPr>
      </w:pPr>
      <w:r w:rsidRPr="00ED00EC">
        <w:rPr>
          <w:snapToGrid w:val="0"/>
        </w:rPr>
        <w:t xml:space="preserve">First Gas </w:t>
      </w:r>
      <w:r>
        <w:rPr>
          <w:snapToGrid w:val="0"/>
        </w:rPr>
        <w:t>will</w:t>
      </w:r>
      <w:r w:rsidRPr="00ED00EC">
        <w:rPr>
          <w:snapToGrid w:val="0"/>
        </w:rPr>
        <w:t xml:space="preserve"> use OATIS to </w:t>
      </w:r>
      <w:r>
        <w:rPr>
          <w:snapToGrid w:val="0"/>
        </w:rPr>
        <w:t>publish</w:t>
      </w:r>
      <w:r w:rsidRPr="00ED00EC">
        <w:rPr>
          <w:snapToGrid w:val="0"/>
        </w:rPr>
        <w:t xml:space="preserve"> operational and other </w:t>
      </w:r>
      <w:r>
        <w:rPr>
          <w:snapToGrid w:val="0"/>
        </w:rPr>
        <w:t>information</w:t>
      </w:r>
      <w:r w:rsidRPr="00ED00EC">
        <w:rPr>
          <w:snapToGrid w:val="0"/>
        </w:rPr>
        <w:t xml:space="preserve"> required under this Code.</w:t>
      </w:r>
      <w:r>
        <w:rPr>
          <w:snapToGrid w:val="0"/>
        </w:rPr>
        <w:t xml:space="preserve"> </w:t>
      </w:r>
      <w:r w:rsidR="002965FF">
        <w:rPr>
          <w:snapToGrid w:val="0"/>
        </w:rPr>
        <w:t xml:space="preserve">Schedule Two is a summary of the information, as at the Commencement Date, that First Gas will publish on OATIS. The Parties acknowledge and agree that:  </w:t>
      </w:r>
    </w:p>
    <w:p w:rsidR="002965FF" w:rsidRDefault="002965FF" w:rsidP="00752EAE">
      <w:pPr>
        <w:numPr>
          <w:ilvl w:val="2"/>
          <w:numId w:val="3"/>
        </w:numPr>
        <w:rPr>
          <w:snapToGrid w:val="0"/>
        </w:rPr>
      </w:pPr>
      <w:r>
        <w:rPr>
          <w:snapToGrid w:val="0"/>
        </w:rPr>
        <w:t xml:space="preserve">Schedule Two is not necessarily an </w:t>
      </w:r>
      <w:r w:rsidR="0059784B">
        <w:rPr>
          <w:snapToGrid w:val="0"/>
        </w:rPr>
        <w:t>exclusive list</w:t>
      </w:r>
      <w:r>
        <w:rPr>
          <w:snapToGrid w:val="0"/>
        </w:rPr>
        <w:t xml:space="preserve"> of the </w:t>
      </w:r>
      <w:r w:rsidR="0059784B">
        <w:rPr>
          <w:snapToGrid w:val="0"/>
        </w:rPr>
        <w:t xml:space="preserve">information </w:t>
      </w:r>
      <w:r>
        <w:rPr>
          <w:snapToGrid w:val="0"/>
        </w:rPr>
        <w:t>First Gas may publish;</w:t>
      </w:r>
    </w:p>
    <w:p w:rsidR="002965FF" w:rsidRDefault="002965FF" w:rsidP="00752EAE">
      <w:pPr>
        <w:numPr>
          <w:ilvl w:val="2"/>
          <w:numId w:val="3"/>
        </w:numPr>
        <w:rPr>
          <w:snapToGrid w:val="0"/>
        </w:rPr>
      </w:pPr>
      <w:r>
        <w:rPr>
          <w:snapToGrid w:val="0"/>
        </w:rPr>
        <w:t xml:space="preserve">First Gas will be under no obligation to continue to publish information that (in its reasonable opinion) </w:t>
      </w:r>
      <w:r w:rsidR="0059784B">
        <w:rPr>
          <w:snapToGrid w:val="0"/>
        </w:rPr>
        <w:t xml:space="preserve">is no longer </w:t>
      </w:r>
      <w:r>
        <w:rPr>
          <w:snapToGrid w:val="0"/>
        </w:rPr>
        <w:t xml:space="preserve">relevant, useful or </w:t>
      </w:r>
      <w:r w:rsidR="0059784B">
        <w:rPr>
          <w:snapToGrid w:val="0"/>
        </w:rPr>
        <w:t>necessary</w:t>
      </w:r>
      <w:r>
        <w:rPr>
          <w:snapToGrid w:val="0"/>
        </w:rPr>
        <w:t>;</w:t>
      </w:r>
    </w:p>
    <w:p w:rsidR="0059784B" w:rsidRDefault="0059784B" w:rsidP="00752EAE">
      <w:pPr>
        <w:numPr>
          <w:ilvl w:val="2"/>
          <w:numId w:val="3"/>
        </w:numPr>
        <w:rPr>
          <w:snapToGrid w:val="0"/>
        </w:rPr>
      </w:pPr>
      <w:r>
        <w:rPr>
          <w:snapToGrid w:val="0"/>
        </w:rPr>
        <w:t>First Gas may amend Schedule Two at any time to reflect changes in the Code, without the need for a Change Request, provided it notifies all Shippers and Interconnected Parties; and</w:t>
      </w:r>
    </w:p>
    <w:p w:rsidR="00D22D8F" w:rsidRPr="00CD718A" w:rsidRDefault="0059784B" w:rsidP="00752EAE">
      <w:pPr>
        <w:numPr>
          <w:ilvl w:val="2"/>
          <w:numId w:val="3"/>
        </w:numPr>
        <w:rPr>
          <w:snapToGrid w:val="0"/>
        </w:rPr>
      </w:pPr>
      <w:r>
        <w:rPr>
          <w:snapToGrid w:val="0"/>
        </w:rPr>
        <w:t>t</w:t>
      </w:r>
      <w:r w:rsidR="002965FF" w:rsidRPr="00CE26DC">
        <w:t xml:space="preserve">o the </w:t>
      </w:r>
      <w:proofErr w:type="gramStart"/>
      <w:r w:rsidR="002965FF" w:rsidRPr="00CE26DC">
        <w:t>extent</w:t>
      </w:r>
      <w:proofErr w:type="gramEnd"/>
      <w:r w:rsidR="002965FF" w:rsidRPr="00CE26DC">
        <w:t xml:space="preserve"> a Shipper fails to comply with its obligations under </w:t>
      </w:r>
      <w:r w:rsidR="006F5002">
        <w:rPr>
          <w:snapToGrid w:val="0"/>
        </w:rPr>
        <w:t>this Code</w:t>
      </w:r>
      <w:r w:rsidR="002965FF" w:rsidRPr="00CE26DC">
        <w:t xml:space="preserve"> as a direct result of </w:t>
      </w:r>
      <w:r>
        <w:t>First Gas not publishing information that the Shipper needs in order to do so</w:t>
      </w:r>
      <w:r w:rsidR="00622EEA">
        <w:t xml:space="preserve"> (excluding any information not generated by First Gas itself and which is not made available to First Gas to publish)</w:t>
      </w:r>
      <w:r>
        <w:t xml:space="preserve"> </w:t>
      </w:r>
      <w:r w:rsidR="002965FF" w:rsidRPr="00CE26DC">
        <w:t xml:space="preserve">then, to the extent of </w:t>
      </w:r>
      <w:r w:rsidR="00504C87">
        <w:t>that</w:t>
      </w:r>
      <w:r w:rsidR="002965FF" w:rsidRPr="00CE26DC">
        <w:t xml:space="preserve"> failure, the Shipper shall be relieved of liability</w:t>
      </w:r>
      <w:r>
        <w:t xml:space="preserve">. </w:t>
      </w:r>
    </w:p>
    <w:p w:rsidR="00ED40A2" w:rsidRPr="00E923DE" w:rsidRDefault="00ED40A2" w:rsidP="00E923DE">
      <w:pPr>
        <w:pStyle w:val="Heading2"/>
        <w:rPr>
          <w:snapToGrid w:val="0"/>
          <w:lang w:val="en-AU"/>
        </w:rPr>
      </w:pPr>
      <w:r w:rsidRPr="00E923DE">
        <w:rPr>
          <w:snapToGrid w:val="0"/>
          <w:lang w:val="en-AU"/>
        </w:rPr>
        <w:t>Waiver</w:t>
      </w:r>
    </w:p>
    <w:bookmarkEnd w:id="766"/>
    <w:p w:rsidR="00C6575C" w:rsidRDefault="0098330F" w:rsidP="00752EAE">
      <w:pPr>
        <w:numPr>
          <w:ilvl w:val="1"/>
          <w:numId w:val="3"/>
        </w:numPr>
      </w:pPr>
      <w:r w:rsidRPr="008627C6">
        <w:rPr>
          <w:snapToGrid w:val="0"/>
        </w:rPr>
        <w:t xml:space="preserve">No failure, delay or indulgence by </w:t>
      </w:r>
      <w:r>
        <w:rPr>
          <w:snapToGrid w:val="0"/>
        </w:rPr>
        <w:t>a</w:t>
      </w:r>
      <w:r w:rsidRPr="008627C6">
        <w:rPr>
          <w:snapToGrid w:val="0"/>
        </w:rPr>
        <w:t xml:space="preserve"> Party in exercising any power or right conferred on that Party by </w:t>
      </w:r>
      <w:r>
        <w:rPr>
          <w:snapToGrid w:val="0"/>
        </w:rPr>
        <w:t>a TSA</w:t>
      </w:r>
      <w:r w:rsidRPr="008627C6">
        <w:rPr>
          <w:snapToGrid w:val="0"/>
        </w:rPr>
        <w:t xml:space="preserve"> will operate as a waiver of that power or right</w:t>
      </w:r>
      <w:r w:rsidR="0008065F">
        <w:rPr>
          <w:snapToGrid w:val="0"/>
        </w:rPr>
        <w:t xml:space="preserve">. </w:t>
      </w:r>
      <w:r w:rsidRPr="00530C8E">
        <w:t xml:space="preserve"> </w:t>
      </w:r>
      <w:bookmarkStart w:id="768" w:name="_Toc57649822"/>
    </w:p>
    <w:p w:rsidR="00ED40A2" w:rsidRPr="00E923DE" w:rsidRDefault="00ED40A2" w:rsidP="00E923DE">
      <w:pPr>
        <w:pStyle w:val="Heading2"/>
        <w:rPr>
          <w:snapToGrid w:val="0"/>
          <w:lang w:val="en-AU"/>
        </w:rPr>
      </w:pPr>
      <w:r w:rsidRPr="00E923DE">
        <w:rPr>
          <w:snapToGrid w:val="0"/>
          <w:lang w:val="en-AU"/>
        </w:rPr>
        <w:t>Entire Agreement</w:t>
      </w:r>
    </w:p>
    <w:bookmarkEnd w:id="768"/>
    <w:p w:rsidR="00C6575C" w:rsidRDefault="00404429" w:rsidP="00752EAE">
      <w:pPr>
        <w:numPr>
          <w:ilvl w:val="1"/>
          <w:numId w:val="3"/>
        </w:numPr>
      </w:pPr>
      <w:r>
        <w:t xml:space="preserve">Each TSA </w:t>
      </w:r>
      <w:r w:rsidR="00C6575C" w:rsidRPr="00530C8E">
        <w:t xml:space="preserve">constitutes the entire agreement between the Parties from the </w:t>
      </w:r>
      <w:r>
        <w:t>Commencement D</w:t>
      </w:r>
      <w:r w:rsidR="00BD494E" w:rsidRPr="00530C8E">
        <w:t>ate</w:t>
      </w:r>
      <w:r>
        <w:t xml:space="preserve"> in relation to the </w:t>
      </w:r>
      <w:r w:rsidR="00C6575C" w:rsidRPr="00530C8E">
        <w:t xml:space="preserve">subject matter of </w:t>
      </w:r>
      <w:r>
        <w:t>that TSA</w:t>
      </w:r>
      <w:r w:rsidR="00C6575C" w:rsidRPr="00530C8E">
        <w:t xml:space="preserve"> and supersedes all prior negotiations, representations and agreements between the Parties.</w:t>
      </w:r>
      <w:bookmarkStart w:id="769" w:name="_Toc57649823"/>
    </w:p>
    <w:p w:rsidR="00D22D8F" w:rsidRPr="00E923DE" w:rsidRDefault="00D22D8F" w:rsidP="00D22D8F">
      <w:pPr>
        <w:pStyle w:val="Heading2"/>
        <w:rPr>
          <w:snapToGrid w:val="0"/>
          <w:lang w:val="en-AU"/>
        </w:rPr>
      </w:pPr>
      <w:r w:rsidRPr="00E923DE">
        <w:rPr>
          <w:snapToGrid w:val="0"/>
          <w:lang w:val="en-AU"/>
        </w:rPr>
        <w:t>Exclusion of Implied Terms</w:t>
      </w:r>
    </w:p>
    <w:p w:rsidR="00D22D8F" w:rsidRDefault="00D22D8F" w:rsidP="00752EAE">
      <w:pPr>
        <w:numPr>
          <w:ilvl w:val="1"/>
          <w:numId w:val="3"/>
        </w:numPr>
      </w:pPr>
      <w:r w:rsidRPr="00530C8E">
        <w:t xml:space="preserve">All terms and conditions relating to </w:t>
      </w:r>
      <w:r w:rsidR="008D1036">
        <w:t>a TSA</w:t>
      </w:r>
      <w:r w:rsidRPr="00530C8E">
        <w:t xml:space="preserve"> that are implied by law or custom are excluded to the maximum extent permitted by law.</w:t>
      </w:r>
    </w:p>
    <w:bookmarkEnd w:id="769"/>
    <w:p w:rsidR="00667EFB" w:rsidRPr="00D23D4C" w:rsidRDefault="00667EFB" w:rsidP="00E923DE">
      <w:pPr>
        <w:pStyle w:val="Heading2"/>
        <w:rPr>
          <w:snapToGrid w:val="0"/>
          <w:lang w:val="en-AU"/>
        </w:rPr>
      </w:pPr>
      <w:r w:rsidRPr="00D23D4C">
        <w:rPr>
          <w:snapToGrid w:val="0"/>
          <w:lang w:val="en-AU"/>
        </w:rPr>
        <w:t>Severability</w:t>
      </w:r>
    </w:p>
    <w:p w:rsidR="00C6575C" w:rsidRDefault="00C6575C" w:rsidP="00752EAE">
      <w:pPr>
        <w:numPr>
          <w:ilvl w:val="1"/>
          <w:numId w:val="3"/>
        </w:numPr>
      </w:pPr>
      <w:r w:rsidRPr="00530C8E">
        <w:t xml:space="preserve">If any section or provision of </w:t>
      </w:r>
      <w:r w:rsidR="00D7071F">
        <w:t>this Code</w:t>
      </w:r>
      <w:r w:rsidRPr="00530C8E">
        <w:t xml:space="preserve"> </w:t>
      </w:r>
      <w:r w:rsidR="0008065F">
        <w:t>is</w:t>
      </w:r>
      <w:r w:rsidRPr="00530C8E">
        <w:t xml:space="preserve"> held </w:t>
      </w:r>
      <w:r w:rsidR="0008065F">
        <w:t xml:space="preserve">to be </w:t>
      </w:r>
      <w:r w:rsidRPr="00530C8E">
        <w:t xml:space="preserve">illegal or unenforceable by any judgment of any Court or tribunal having competent jurisdiction, </w:t>
      </w:r>
      <w:r w:rsidR="0008065F">
        <w:t>that</w:t>
      </w:r>
      <w:r w:rsidRPr="00530C8E">
        <w:t xml:space="preserve"> judgment shall not affect the remaining provisions of </w:t>
      </w:r>
      <w:r w:rsidR="00D7071F">
        <w:rPr>
          <w:snapToGrid w:val="0"/>
        </w:rPr>
        <w:t>this Code</w:t>
      </w:r>
      <w:r w:rsidR="00B8062C">
        <w:t>,</w:t>
      </w:r>
      <w:r w:rsidRPr="00530C8E">
        <w:t xml:space="preserve"> which shall remain in full force and effect as if </w:t>
      </w:r>
      <w:r w:rsidR="0008065F">
        <w:t>that</w:t>
      </w:r>
      <w:r w:rsidRPr="00530C8E">
        <w:t xml:space="preserve"> illegal or unenforce</w:t>
      </w:r>
      <w:r w:rsidR="00B8062C">
        <w:t xml:space="preserve">able </w:t>
      </w:r>
      <w:r w:rsidR="0008065F">
        <w:t xml:space="preserve">section or provision </w:t>
      </w:r>
      <w:r w:rsidR="00B8062C">
        <w:t xml:space="preserve">had not been included in </w:t>
      </w:r>
      <w:r w:rsidR="00D7071F">
        <w:rPr>
          <w:snapToGrid w:val="0"/>
        </w:rPr>
        <w:t>this Code</w:t>
      </w:r>
      <w:r w:rsidR="00B8062C">
        <w:t>,</w:t>
      </w:r>
      <w:r w:rsidRPr="00530C8E">
        <w:t xml:space="preserve"> but only if severance does not materially affect the purpose o</w:t>
      </w:r>
      <w:bookmarkStart w:id="770" w:name="_Toc57649825"/>
      <w:r w:rsidRPr="00530C8E">
        <w:t xml:space="preserve">f, or frustrate, </w:t>
      </w:r>
      <w:r w:rsidR="00D7071F">
        <w:rPr>
          <w:snapToGrid w:val="0"/>
        </w:rPr>
        <w:t>this Code</w:t>
      </w:r>
      <w:r w:rsidR="00504C87">
        <w:t xml:space="preserve">, in which case </w:t>
      </w:r>
      <w:r w:rsidR="0008065F">
        <w:t>the</w:t>
      </w:r>
      <w:r w:rsidRPr="00530C8E">
        <w:t xml:space="preserve"> severed </w:t>
      </w:r>
      <w:r w:rsidR="005413CF" w:rsidRPr="00530C8E">
        <w:t>section</w:t>
      </w:r>
      <w:r w:rsidRPr="00530C8E">
        <w:t xml:space="preserve"> or provision shall be modified to the extent necessary to render it legal, valid and enforceable and </w:t>
      </w:r>
      <w:r w:rsidR="006717B3" w:rsidRPr="00530C8E">
        <w:t>to</w:t>
      </w:r>
      <w:r w:rsidRPr="00530C8E">
        <w:t xml:space="preserve"> reflect the economic and operational effect of the severed section or provision to the maximum extent practicable.</w:t>
      </w:r>
      <w:r w:rsidR="00D7071F">
        <w:t xml:space="preserve"> </w:t>
      </w:r>
    </w:p>
    <w:p w:rsidR="00667EFB" w:rsidRPr="00947C59" w:rsidRDefault="00667EFB" w:rsidP="00947C59">
      <w:pPr>
        <w:pStyle w:val="Heading2"/>
        <w:rPr>
          <w:snapToGrid w:val="0"/>
          <w:lang w:val="en-AU"/>
        </w:rPr>
      </w:pPr>
      <w:bookmarkStart w:id="771" w:name="_Toc349465395"/>
      <w:bookmarkStart w:id="772" w:name="_Toc350326780"/>
      <w:bookmarkStart w:id="773" w:name="_Toc350679052"/>
      <w:bookmarkStart w:id="774" w:name="_Toc356615059"/>
      <w:bookmarkStart w:id="775" w:name="_Toc361741247"/>
      <w:bookmarkStart w:id="776" w:name="_Toc361742986"/>
      <w:bookmarkStart w:id="777" w:name="_Toc398958178"/>
      <w:bookmarkStart w:id="778" w:name="_Toc400266790"/>
      <w:bookmarkStart w:id="779" w:name="_Toc104362172"/>
      <w:bookmarkEnd w:id="770"/>
      <w:r w:rsidRPr="00E923DE">
        <w:rPr>
          <w:snapToGrid w:val="0"/>
          <w:lang w:val="en-AU"/>
        </w:rPr>
        <w:lastRenderedPageBreak/>
        <w:t>Exclusion of Consumer Legislation</w:t>
      </w:r>
    </w:p>
    <w:p w:rsidR="00667EFB" w:rsidRPr="00F27205" w:rsidRDefault="00D17983" w:rsidP="00752EAE">
      <w:pPr>
        <w:numPr>
          <w:ilvl w:val="1"/>
          <w:numId w:val="3"/>
        </w:numPr>
      </w:pPr>
      <w:r>
        <w:t xml:space="preserve">The Parties acknowledge and agree that, in relation to </w:t>
      </w:r>
      <w:r w:rsidR="00B8062C">
        <w:t>a TSA</w:t>
      </w:r>
      <w:r w:rsidR="00667EFB" w:rsidRPr="00F27205">
        <w:t xml:space="preserve">: </w:t>
      </w:r>
    </w:p>
    <w:p w:rsidR="00667EFB" w:rsidRPr="00F27205" w:rsidRDefault="00667EFB" w:rsidP="00752EAE">
      <w:pPr>
        <w:numPr>
          <w:ilvl w:val="2"/>
          <w:numId w:val="3"/>
        </w:numPr>
      </w:pPr>
      <w:r w:rsidRPr="00F27205">
        <w:t xml:space="preserve">the </w:t>
      </w:r>
      <w:r w:rsidR="00D17983">
        <w:t xml:space="preserve">Parties are in trade and agree to contract out of the </w:t>
      </w:r>
      <w:r w:rsidRPr="00F27205">
        <w:t>provisions of the Consumer Guarantees Act 1993</w:t>
      </w:r>
      <w:r w:rsidR="00D17983">
        <w:t>,</w:t>
      </w:r>
      <w:r w:rsidRPr="00F27205">
        <w:t xml:space="preserve"> </w:t>
      </w:r>
      <w:r w:rsidR="00D17983" w:rsidRPr="006E17F5">
        <w:rPr>
          <w:snapToGrid w:val="0"/>
        </w:rPr>
        <w:t xml:space="preserve">and it is fair and reasonable </w:t>
      </w:r>
      <w:r w:rsidR="00D17983">
        <w:rPr>
          <w:snapToGrid w:val="0"/>
        </w:rPr>
        <w:t>to do so</w:t>
      </w:r>
      <w:r w:rsidRPr="00F27205">
        <w:t>;</w:t>
      </w:r>
      <w:r w:rsidR="00AD09D2">
        <w:t xml:space="preserve"> and</w:t>
      </w:r>
    </w:p>
    <w:p w:rsidR="00667EFB" w:rsidRPr="00F27205" w:rsidRDefault="00667EFB" w:rsidP="00752EAE">
      <w:pPr>
        <w:numPr>
          <w:ilvl w:val="2"/>
          <w:numId w:val="3"/>
        </w:numPr>
        <w:rPr>
          <w:rFonts w:cs="Arial"/>
          <w:color w:val="1F497D"/>
          <w:szCs w:val="20"/>
        </w:rPr>
      </w:pPr>
      <w:r w:rsidRPr="00F27205">
        <w:t xml:space="preserve">the provisions of sections 9, 12A, 13 and 14(1) of the </w:t>
      </w:r>
      <w:proofErr w:type="gramStart"/>
      <w:r w:rsidRPr="00F27205">
        <w:t>Fair Trading</w:t>
      </w:r>
      <w:proofErr w:type="gramEnd"/>
      <w:r w:rsidRPr="00F27205">
        <w:t xml:space="preserve"> Act 1986 shall not apply to the obligations of the </w:t>
      </w:r>
      <w:r w:rsidR="00B8062C">
        <w:t>P</w:t>
      </w:r>
      <w:r w:rsidRPr="00F27205">
        <w:t xml:space="preserve">arties, and that it is fair and reasonable that </w:t>
      </w:r>
      <w:r w:rsidR="00AD09D2">
        <w:t>the Parties contract out of those</w:t>
      </w:r>
      <w:r w:rsidRPr="00F27205">
        <w:t xml:space="preserve"> provisions.</w:t>
      </w:r>
    </w:p>
    <w:p w:rsidR="00667EFB" w:rsidRPr="00E923DE" w:rsidRDefault="00AD09D2" w:rsidP="00E923DE">
      <w:pPr>
        <w:pStyle w:val="Heading2"/>
        <w:rPr>
          <w:snapToGrid w:val="0"/>
          <w:lang w:val="en-AU"/>
        </w:rPr>
      </w:pPr>
      <w:r>
        <w:rPr>
          <w:snapToGrid w:val="0"/>
          <w:lang w:val="en-AU"/>
        </w:rPr>
        <w:t>Contractual</w:t>
      </w:r>
      <w:r w:rsidRPr="00E923DE">
        <w:rPr>
          <w:snapToGrid w:val="0"/>
          <w:lang w:val="en-AU"/>
        </w:rPr>
        <w:t xml:space="preserve"> </w:t>
      </w:r>
      <w:r w:rsidR="00667EFB" w:rsidRPr="00E923DE">
        <w:rPr>
          <w:snapToGrid w:val="0"/>
          <w:lang w:val="en-AU"/>
        </w:rPr>
        <w:t>Privity</w:t>
      </w:r>
    </w:p>
    <w:p w:rsidR="00667EFB" w:rsidRDefault="008D1036" w:rsidP="00752EAE">
      <w:pPr>
        <w:numPr>
          <w:ilvl w:val="1"/>
          <w:numId w:val="3"/>
        </w:numPr>
      </w:pPr>
      <w:r>
        <w:rPr>
          <w:lang w:val="en-AU"/>
        </w:rPr>
        <w:t>A TSA shall not,</w:t>
      </w:r>
      <w:r w:rsidR="00667EFB" w:rsidRPr="00530C8E">
        <w:t xml:space="preserve"> and is not intended to</w:t>
      </w:r>
      <w:r w:rsidR="00B8062C">
        <w:t>,</w:t>
      </w:r>
      <w:r w:rsidR="00667EFB" w:rsidRPr="00530C8E">
        <w:t xml:space="preserve"> confer any benefit on</w:t>
      </w:r>
      <w:r w:rsidR="00AD09D2">
        <w:t>,</w:t>
      </w:r>
      <w:r w:rsidR="00667EFB" w:rsidRPr="00530C8E">
        <w:t xml:space="preserve"> or create any obligation enforceable at the suit of</w:t>
      </w:r>
      <w:r w:rsidR="00AD09D2">
        <w:t>,</w:t>
      </w:r>
      <w:r w:rsidR="00667EFB" w:rsidRPr="00530C8E">
        <w:t xml:space="preserve"> any person </w:t>
      </w:r>
      <w:r w:rsidR="00AD09D2">
        <w:t xml:space="preserve">who is </w:t>
      </w:r>
      <w:r w:rsidR="00667EFB" w:rsidRPr="00530C8E">
        <w:t>not a Party to th</w:t>
      </w:r>
      <w:r w:rsidR="00B8062C">
        <w:t>at TSA</w:t>
      </w:r>
      <w:r w:rsidR="00667EFB" w:rsidRPr="00530C8E">
        <w:t>.</w:t>
      </w:r>
    </w:p>
    <w:p w:rsidR="00901D70" w:rsidRPr="00E923DE" w:rsidRDefault="00901D70" w:rsidP="00E923DE">
      <w:pPr>
        <w:pStyle w:val="Heading2"/>
        <w:rPr>
          <w:snapToGrid w:val="0"/>
          <w:lang w:val="en-AU"/>
        </w:rPr>
      </w:pPr>
      <w:r w:rsidRPr="00E923DE">
        <w:rPr>
          <w:snapToGrid w:val="0"/>
          <w:lang w:val="en-AU"/>
        </w:rPr>
        <w:t>Assignment</w:t>
      </w:r>
    </w:p>
    <w:p w:rsidR="00B0694C" w:rsidRPr="00B0694C" w:rsidRDefault="00C573FD" w:rsidP="00752EAE">
      <w:pPr>
        <w:numPr>
          <w:ilvl w:val="1"/>
          <w:numId w:val="3"/>
        </w:numPr>
        <w:rPr>
          <w:lang w:val="en-AU"/>
        </w:rPr>
      </w:pPr>
      <w:bookmarkStart w:id="780" w:name="_Ref177361591"/>
      <w:r>
        <w:rPr>
          <w:lang w:val="en-AU"/>
        </w:rPr>
        <w:t>A</w:t>
      </w:r>
      <w:r w:rsidR="00B0694C" w:rsidRPr="00B0694C">
        <w:rPr>
          <w:lang w:val="en-AU"/>
        </w:rPr>
        <w:t xml:space="preserve"> Shipper </w:t>
      </w:r>
      <w:r>
        <w:rPr>
          <w:lang w:val="en-AU"/>
        </w:rPr>
        <w:t>must</w:t>
      </w:r>
      <w:r w:rsidR="00B0694C" w:rsidRPr="00B0694C">
        <w:rPr>
          <w:lang w:val="en-AU"/>
        </w:rPr>
        <w:t xml:space="preserve"> </w:t>
      </w:r>
      <w:r>
        <w:rPr>
          <w:lang w:val="en-AU"/>
        </w:rPr>
        <w:t xml:space="preserve">not </w:t>
      </w:r>
      <w:r w:rsidR="00B0694C" w:rsidRPr="00B0694C">
        <w:rPr>
          <w:lang w:val="en-AU"/>
        </w:rPr>
        <w:t xml:space="preserve">assign or transfer any of its rights </w:t>
      </w:r>
      <w:r>
        <w:rPr>
          <w:lang w:val="en-AU"/>
        </w:rPr>
        <w:t>or</w:t>
      </w:r>
      <w:r w:rsidRPr="00B0694C">
        <w:rPr>
          <w:lang w:val="en-AU"/>
        </w:rPr>
        <w:t xml:space="preserve"> </w:t>
      </w:r>
      <w:r w:rsidR="00B0694C" w:rsidRPr="00B0694C">
        <w:rPr>
          <w:lang w:val="en-AU"/>
        </w:rPr>
        <w:t xml:space="preserve">obligations under a TSA unless it has obtained </w:t>
      </w:r>
      <w:r w:rsidR="0052308D">
        <w:rPr>
          <w:lang w:val="en-AU"/>
        </w:rPr>
        <w:t>First Gas’</w:t>
      </w:r>
      <w:r w:rsidR="00B0694C" w:rsidRPr="00B0694C">
        <w:rPr>
          <w:lang w:val="en-AU"/>
        </w:rPr>
        <w:t xml:space="preserve"> prior written consent, </w:t>
      </w:r>
      <w:r w:rsidR="00504C87">
        <w:rPr>
          <w:lang w:val="en-AU"/>
        </w:rPr>
        <w:t>which must</w:t>
      </w:r>
      <w:r w:rsidR="00B0694C" w:rsidRPr="00B0694C">
        <w:rPr>
          <w:lang w:val="en-AU"/>
        </w:rPr>
        <w:t xml:space="preserve"> not be unreasonably withheld or delayed.</w:t>
      </w:r>
      <w:bookmarkEnd w:id="780"/>
    </w:p>
    <w:p w:rsidR="00B0694C" w:rsidRPr="00B0694C" w:rsidRDefault="0052308D" w:rsidP="00752EAE">
      <w:pPr>
        <w:numPr>
          <w:ilvl w:val="1"/>
          <w:numId w:val="3"/>
        </w:numPr>
        <w:rPr>
          <w:lang w:val="en-AU"/>
        </w:rPr>
      </w:pPr>
      <w:bookmarkStart w:id="781" w:name="_Ref410933964"/>
      <w:r>
        <w:rPr>
          <w:lang w:val="en-AU"/>
        </w:rPr>
        <w:t xml:space="preserve">First Gas </w:t>
      </w:r>
      <w:r w:rsidR="00C573FD">
        <w:rPr>
          <w:lang w:val="en-AU"/>
        </w:rPr>
        <w:t>must</w:t>
      </w:r>
      <w:r w:rsidR="00B0694C" w:rsidRPr="00B0694C">
        <w:rPr>
          <w:lang w:val="en-AU"/>
        </w:rPr>
        <w:t xml:space="preserve"> not assign or transfer any of its rights and obligations under any TSA, unless it believes that the assignee is capable of meeting </w:t>
      </w:r>
      <w:r>
        <w:rPr>
          <w:lang w:val="en-AU"/>
        </w:rPr>
        <w:t>First Gas</w:t>
      </w:r>
      <w:r w:rsidR="00B0694C" w:rsidRPr="00B0694C">
        <w:rPr>
          <w:lang w:val="en-AU"/>
        </w:rPr>
        <w:t>’ obligations under that TSA.</w:t>
      </w:r>
      <w:bookmarkEnd w:id="781"/>
    </w:p>
    <w:p w:rsidR="00B0694C" w:rsidRPr="00B0694C" w:rsidRDefault="00C573FD" w:rsidP="00752EAE">
      <w:pPr>
        <w:numPr>
          <w:ilvl w:val="1"/>
          <w:numId w:val="3"/>
        </w:numPr>
        <w:rPr>
          <w:lang w:val="en-AU"/>
        </w:rPr>
      </w:pPr>
      <w:bookmarkStart w:id="782" w:name="_Ref177361602"/>
      <w:r>
        <w:rPr>
          <w:lang w:val="en-AU"/>
        </w:rPr>
        <w:t>Where a Party (</w:t>
      </w:r>
      <w:r w:rsidRPr="001757B6">
        <w:rPr>
          <w:i/>
          <w:lang w:val="en-AU"/>
        </w:rPr>
        <w:t>Assignor</w:t>
      </w:r>
      <w:r>
        <w:rPr>
          <w:lang w:val="en-AU"/>
        </w:rPr>
        <w:t xml:space="preserve">) assigns or transfers a TSA, </w:t>
      </w:r>
      <w:r w:rsidR="00B0694C" w:rsidRPr="00B0694C">
        <w:rPr>
          <w:lang w:val="en-AU"/>
        </w:rPr>
        <w:t xml:space="preserve">the </w:t>
      </w:r>
      <w:r>
        <w:rPr>
          <w:lang w:val="en-AU"/>
        </w:rPr>
        <w:t>A</w:t>
      </w:r>
      <w:r w:rsidR="00B0694C" w:rsidRPr="00B0694C">
        <w:rPr>
          <w:lang w:val="en-AU"/>
        </w:rPr>
        <w:t xml:space="preserve">ssignor shall remain liable to the other Party </w:t>
      </w:r>
      <w:r w:rsidR="00504C87">
        <w:rPr>
          <w:lang w:val="en-AU"/>
        </w:rPr>
        <w:t xml:space="preserve">to the TSA </w:t>
      </w:r>
      <w:r w:rsidR="00B0694C" w:rsidRPr="00B0694C">
        <w:rPr>
          <w:lang w:val="en-AU"/>
        </w:rPr>
        <w:t xml:space="preserve">for the due performance of all obligations under </w:t>
      </w:r>
      <w:r>
        <w:rPr>
          <w:lang w:val="en-AU"/>
        </w:rPr>
        <w:t>that</w:t>
      </w:r>
      <w:r w:rsidR="00B0694C" w:rsidRPr="00B0694C">
        <w:rPr>
          <w:lang w:val="en-AU"/>
        </w:rPr>
        <w:t xml:space="preserve"> TSA as primary obligor and not merely as surety or guarantor only, unless that other Party has given its prior written consent to the release of the </w:t>
      </w:r>
      <w:r w:rsidR="00504C87">
        <w:rPr>
          <w:lang w:val="en-AU"/>
        </w:rPr>
        <w:t>A</w:t>
      </w:r>
      <w:r w:rsidR="00B0694C" w:rsidRPr="00B0694C">
        <w:rPr>
          <w:lang w:val="en-AU"/>
        </w:rPr>
        <w:t>ssignor from its obligations.</w:t>
      </w:r>
      <w:bookmarkEnd w:id="782"/>
    </w:p>
    <w:p w:rsidR="00B0694C" w:rsidRPr="00B0694C" w:rsidRDefault="00B0694C" w:rsidP="00752EAE">
      <w:pPr>
        <w:numPr>
          <w:ilvl w:val="1"/>
          <w:numId w:val="3"/>
        </w:numPr>
        <w:rPr>
          <w:lang w:val="en-AU"/>
        </w:rPr>
      </w:pPr>
      <w:r w:rsidRPr="00B0694C">
        <w:rPr>
          <w:lang w:val="en-AU"/>
        </w:rPr>
        <w:t>Prior to any assignment</w:t>
      </w:r>
      <w:r w:rsidR="00C573FD">
        <w:rPr>
          <w:lang w:val="en-AU"/>
        </w:rPr>
        <w:t xml:space="preserve"> or transfer of a TSA</w:t>
      </w:r>
      <w:r w:rsidRPr="00B0694C">
        <w:rPr>
          <w:lang w:val="en-AU"/>
        </w:rPr>
        <w:t xml:space="preserve">, the </w:t>
      </w:r>
      <w:r w:rsidR="00C573FD">
        <w:rPr>
          <w:lang w:val="en-AU"/>
        </w:rPr>
        <w:t>A</w:t>
      </w:r>
      <w:r w:rsidRPr="00B0694C">
        <w:rPr>
          <w:lang w:val="en-AU"/>
        </w:rPr>
        <w:t xml:space="preserve">ssignor </w:t>
      </w:r>
      <w:r w:rsidR="00C573FD">
        <w:rPr>
          <w:lang w:val="en-AU"/>
        </w:rPr>
        <w:t>must</w:t>
      </w:r>
      <w:r w:rsidRPr="00B0694C">
        <w:rPr>
          <w:lang w:val="en-AU"/>
        </w:rPr>
        <w:t xml:space="preserve"> obtain execution by the assignee of a </w:t>
      </w:r>
      <w:r w:rsidR="00C573FD">
        <w:rPr>
          <w:lang w:val="en-AU"/>
        </w:rPr>
        <w:t>deed</w:t>
      </w:r>
      <w:r w:rsidRPr="00B0694C">
        <w:rPr>
          <w:lang w:val="en-AU"/>
        </w:rPr>
        <w:t xml:space="preserve"> of </w:t>
      </w:r>
      <w:r w:rsidR="00C573FD">
        <w:rPr>
          <w:lang w:val="en-AU"/>
        </w:rPr>
        <w:t>c</w:t>
      </w:r>
      <w:r w:rsidRPr="00B0694C">
        <w:rPr>
          <w:lang w:val="en-AU"/>
        </w:rPr>
        <w:t>ovenant</w:t>
      </w:r>
      <w:r w:rsidR="00C573FD">
        <w:rPr>
          <w:lang w:val="en-AU"/>
        </w:rPr>
        <w:t>, in favour of the other Party to that TSA,</w:t>
      </w:r>
      <w:r w:rsidRPr="00B0694C">
        <w:rPr>
          <w:lang w:val="en-AU"/>
        </w:rPr>
        <w:t xml:space="preserve"> binding the assignee to perform all the </w:t>
      </w:r>
      <w:r w:rsidR="00C573FD">
        <w:rPr>
          <w:lang w:val="en-AU"/>
        </w:rPr>
        <w:t xml:space="preserve">Assignor’s </w:t>
      </w:r>
      <w:r w:rsidRPr="00B0694C">
        <w:rPr>
          <w:lang w:val="en-AU"/>
        </w:rPr>
        <w:t xml:space="preserve">obligations under </w:t>
      </w:r>
      <w:r w:rsidR="00C573FD">
        <w:rPr>
          <w:lang w:val="en-AU"/>
        </w:rPr>
        <w:t>that</w:t>
      </w:r>
      <w:r w:rsidRPr="00B0694C">
        <w:rPr>
          <w:lang w:val="en-AU"/>
        </w:rPr>
        <w:t xml:space="preserve"> TSA.</w:t>
      </w:r>
    </w:p>
    <w:p w:rsidR="00B0694C" w:rsidRPr="00B0694C" w:rsidRDefault="00B0694C" w:rsidP="00752EAE">
      <w:pPr>
        <w:numPr>
          <w:ilvl w:val="1"/>
          <w:numId w:val="3"/>
        </w:numPr>
        <w:rPr>
          <w:lang w:val="en-AU"/>
        </w:rPr>
      </w:pPr>
      <w:bookmarkStart w:id="783" w:name="_Ref177361620"/>
      <w:r w:rsidRPr="00B0694C">
        <w:rPr>
          <w:lang w:val="en-AU"/>
        </w:rPr>
        <w:t xml:space="preserve">Notwithstanding any assignment, the assignor shall remain liable for any </w:t>
      </w:r>
      <w:r w:rsidR="00C573FD">
        <w:rPr>
          <w:lang w:val="en-AU"/>
        </w:rPr>
        <w:t>amounts</w:t>
      </w:r>
      <w:r w:rsidRPr="00B0694C">
        <w:rPr>
          <w:lang w:val="en-AU"/>
        </w:rPr>
        <w:t xml:space="preserve"> payable by it </w:t>
      </w:r>
      <w:r w:rsidR="00C573FD">
        <w:rPr>
          <w:lang w:val="en-AU"/>
        </w:rPr>
        <w:t xml:space="preserve">under the TSA </w:t>
      </w:r>
      <w:r w:rsidRPr="00B0694C">
        <w:rPr>
          <w:lang w:val="en-AU"/>
        </w:rPr>
        <w:t xml:space="preserve">up to the end of the </w:t>
      </w:r>
      <w:r w:rsidR="004E10E4">
        <w:rPr>
          <w:lang w:val="en-AU"/>
        </w:rPr>
        <w:t>Month</w:t>
      </w:r>
      <w:r w:rsidRPr="00B0694C">
        <w:rPr>
          <w:lang w:val="en-AU"/>
        </w:rPr>
        <w:t xml:space="preserve"> during which the assignment takes </w:t>
      </w:r>
      <w:r w:rsidR="00C573FD">
        <w:rPr>
          <w:lang w:val="en-AU"/>
        </w:rPr>
        <w:t>effect</w:t>
      </w:r>
      <w:r w:rsidRPr="00B0694C">
        <w:rPr>
          <w:lang w:val="en-AU"/>
        </w:rPr>
        <w:t>.</w:t>
      </w:r>
      <w:bookmarkEnd w:id="783"/>
    </w:p>
    <w:p w:rsidR="00901D70" w:rsidRPr="00D23D4C" w:rsidRDefault="00901D70" w:rsidP="00E923DE">
      <w:pPr>
        <w:pStyle w:val="Heading2"/>
        <w:rPr>
          <w:snapToGrid w:val="0"/>
          <w:lang w:val="en-AU"/>
        </w:rPr>
      </w:pPr>
      <w:r w:rsidRPr="00D23D4C">
        <w:rPr>
          <w:snapToGrid w:val="0"/>
          <w:lang w:val="en-AU"/>
        </w:rPr>
        <w:t>Governing Law</w:t>
      </w:r>
    </w:p>
    <w:p w:rsidR="003200FE" w:rsidRPr="00F27205" w:rsidRDefault="00B8062C" w:rsidP="00D7071F">
      <w:pPr>
        <w:numPr>
          <w:ilvl w:val="1"/>
          <w:numId w:val="3"/>
        </w:numPr>
      </w:pPr>
      <w:r w:rsidRPr="00D7071F">
        <w:rPr>
          <w:lang w:val="en-AU"/>
        </w:rPr>
        <w:t>Each TSA</w:t>
      </w:r>
      <w:r w:rsidR="00901D70" w:rsidRPr="00D7071F">
        <w:rPr>
          <w:lang w:val="en-AU"/>
        </w:rPr>
        <w:t xml:space="preserve"> shall be construed and interpreted in accordance with the law of New Zealand and the Parties submit to the non-exclusive jurisdiction of the New Zealand courts.</w:t>
      </w:r>
      <w:r w:rsidR="003D729B" w:rsidRPr="00D7071F">
        <w:rPr>
          <w:lang w:val="en-AU"/>
        </w:rPr>
        <w:t xml:space="preserve"> </w:t>
      </w:r>
      <w:bookmarkStart w:id="784" w:name="_Toc423348073"/>
      <w:bookmarkStart w:id="785" w:name="_Toc424040139"/>
      <w:bookmarkStart w:id="786" w:name="_Toc424043197"/>
      <w:bookmarkStart w:id="787" w:name="_Toc424124679"/>
      <w:bookmarkStart w:id="788" w:name="_Toc423348078"/>
      <w:bookmarkStart w:id="789" w:name="_Toc424040144"/>
      <w:bookmarkStart w:id="790" w:name="_Toc424043202"/>
      <w:bookmarkStart w:id="791" w:name="_Toc424124684"/>
      <w:bookmarkStart w:id="792" w:name="_Toc423348080"/>
      <w:bookmarkStart w:id="793" w:name="_Toc424040146"/>
      <w:bookmarkStart w:id="794" w:name="_Toc424043204"/>
      <w:bookmarkStart w:id="795" w:name="_Toc424124686"/>
      <w:bookmarkStart w:id="796" w:name="_Toc423348082"/>
      <w:bookmarkStart w:id="797" w:name="_Toc424040148"/>
      <w:bookmarkStart w:id="798" w:name="_Toc424043206"/>
      <w:bookmarkStart w:id="799" w:name="_Toc424124688"/>
      <w:bookmarkStart w:id="800" w:name="_Toc98825938"/>
      <w:bookmarkEnd w:id="771"/>
      <w:bookmarkEnd w:id="772"/>
      <w:bookmarkEnd w:id="773"/>
      <w:bookmarkEnd w:id="774"/>
      <w:bookmarkEnd w:id="775"/>
      <w:bookmarkEnd w:id="776"/>
      <w:bookmarkEnd w:id="777"/>
      <w:bookmarkEnd w:id="778"/>
      <w:bookmarkEnd w:id="779"/>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p>
    <w:p w:rsidR="00C6575C" w:rsidRPr="00530C8E" w:rsidRDefault="00C6575C" w:rsidP="00191089">
      <w:pPr>
        <w:pStyle w:val="Heading1"/>
        <w:ind w:left="0"/>
        <w:jc w:val="center"/>
        <w:rPr>
          <w:snapToGrid w:val="0"/>
          <w:lang w:val="en-AU"/>
        </w:rPr>
      </w:pPr>
      <w:r w:rsidRPr="00530C8E">
        <w:rPr>
          <w:snapToGrid w:val="0"/>
          <w:lang w:val="en-AU"/>
        </w:rPr>
        <w:br w:type="page"/>
      </w:r>
      <w:bookmarkStart w:id="801" w:name="_Toc105394750"/>
      <w:bookmarkStart w:id="802" w:name="_Toc105394975"/>
      <w:bookmarkStart w:id="803" w:name="_Toc114469947"/>
      <w:bookmarkStart w:id="804" w:name="_Toc489805963"/>
      <w:bookmarkStart w:id="805" w:name="_Toc492910814"/>
      <w:r w:rsidRPr="00530C8E">
        <w:rPr>
          <w:snapToGrid w:val="0"/>
          <w:lang w:val="en-AU"/>
        </w:rPr>
        <w:lastRenderedPageBreak/>
        <w:t xml:space="preserve">schedule </w:t>
      </w:r>
      <w:r w:rsidR="00C13341">
        <w:rPr>
          <w:snapToGrid w:val="0"/>
          <w:lang w:val="en-AU"/>
        </w:rPr>
        <w:t>one</w:t>
      </w:r>
      <w:bookmarkEnd w:id="801"/>
      <w:bookmarkEnd w:id="802"/>
      <w:bookmarkEnd w:id="803"/>
      <w:r w:rsidR="00410622" w:rsidRPr="00530C8E">
        <w:rPr>
          <w:snapToGrid w:val="0"/>
          <w:lang w:val="en-AU"/>
        </w:rPr>
        <w:t>:</w:t>
      </w:r>
      <w:bookmarkStart w:id="806" w:name="_Toc106707644"/>
      <w:bookmarkStart w:id="807" w:name="_Toc107197945"/>
      <w:r w:rsidR="00410622" w:rsidRPr="00530C8E">
        <w:rPr>
          <w:snapToGrid w:val="0"/>
          <w:lang w:val="en-AU"/>
        </w:rPr>
        <w:t xml:space="preserve">  </w:t>
      </w:r>
      <w:r w:rsidR="00301D0B">
        <w:rPr>
          <w:snapToGrid w:val="0"/>
          <w:lang w:val="en-AU"/>
        </w:rPr>
        <w:t>transmission services agreement</w:t>
      </w:r>
      <w:bookmarkStart w:id="808" w:name="_Toc106508872"/>
      <w:bookmarkStart w:id="809" w:name="_Toc106707645"/>
      <w:bookmarkStart w:id="810" w:name="_Toc107197946"/>
      <w:bookmarkStart w:id="811" w:name="_Toc107311565"/>
      <w:bookmarkStart w:id="812" w:name="_Toc107311615"/>
      <w:bookmarkStart w:id="813" w:name="_Toc105394756"/>
      <w:bookmarkStart w:id="814" w:name="_Toc105394981"/>
      <w:bookmarkEnd w:id="800"/>
      <w:bookmarkEnd w:id="804"/>
      <w:bookmarkEnd w:id="805"/>
      <w:bookmarkEnd w:id="806"/>
      <w:bookmarkEnd w:id="807"/>
    </w:p>
    <w:bookmarkEnd w:id="808"/>
    <w:bookmarkEnd w:id="809"/>
    <w:bookmarkEnd w:id="810"/>
    <w:bookmarkEnd w:id="811"/>
    <w:bookmarkEnd w:id="812"/>
    <w:p w:rsidR="00C13341" w:rsidRDefault="00C13341">
      <w:pPr>
        <w:spacing w:after="0" w:line="240" w:lineRule="auto"/>
        <w:rPr>
          <w:rFonts w:eastAsia="Times New Roman"/>
          <w:b/>
          <w:bCs/>
          <w:caps/>
          <w:snapToGrid w:val="0"/>
          <w:szCs w:val="28"/>
          <w:lang w:val="en-AU"/>
        </w:rPr>
      </w:pPr>
    </w:p>
    <w:p w:rsidR="00703FAC" w:rsidRDefault="00703FAC" w:rsidP="00703FAC">
      <w:pPr>
        <w:pStyle w:val="TOC1"/>
        <w:spacing w:before="0" w:after="290"/>
      </w:pPr>
      <w:r>
        <w:t xml:space="preserve">Date:  </w:t>
      </w:r>
    </w:p>
    <w:p w:rsidR="00C036C2" w:rsidRDefault="00C036C2" w:rsidP="00703FAC">
      <w:pPr>
        <w:rPr>
          <w:b/>
        </w:rPr>
      </w:pPr>
    </w:p>
    <w:p w:rsidR="00703FAC" w:rsidRDefault="00703FAC" w:rsidP="00703FAC">
      <w:pPr>
        <w:rPr>
          <w:b/>
        </w:rPr>
      </w:pPr>
      <w:r>
        <w:rPr>
          <w:b/>
        </w:rPr>
        <w:t>PARTIES</w:t>
      </w:r>
    </w:p>
    <w:p w:rsidR="00703FAC" w:rsidRPr="0017275D" w:rsidRDefault="00703FAC" w:rsidP="00703FAC">
      <w:pPr>
        <w:rPr>
          <w:b/>
          <w:bCs/>
          <w:i/>
          <w:iCs/>
        </w:rPr>
      </w:pPr>
      <w:r w:rsidRPr="0017275D">
        <w:rPr>
          <w:b/>
        </w:rPr>
        <w:t>First Gas Limited</w:t>
      </w:r>
      <w:r w:rsidRPr="0017275D">
        <w:t xml:space="preserve"> (</w:t>
      </w:r>
      <w:r w:rsidRPr="0017275D">
        <w:rPr>
          <w:i/>
        </w:rPr>
        <w:t>First Gas</w:t>
      </w:r>
      <w:r w:rsidRPr="0017275D">
        <w:t>)</w:t>
      </w:r>
    </w:p>
    <w:p w:rsidR="00703FAC" w:rsidRPr="0017275D" w:rsidRDefault="00703FAC" w:rsidP="00703FAC">
      <w:r w:rsidRPr="0017275D">
        <w:rPr>
          <w:b/>
        </w:rPr>
        <w:t>[               </w:t>
      </w:r>
      <w:proofErr w:type="gramStart"/>
      <w:r w:rsidRPr="0017275D">
        <w:rPr>
          <w:b/>
        </w:rPr>
        <w:t>  ]</w:t>
      </w:r>
      <w:proofErr w:type="gramEnd"/>
      <w:r w:rsidRPr="0017275D">
        <w:rPr>
          <w:b/>
        </w:rPr>
        <w:t xml:space="preserve"> Limited</w:t>
      </w:r>
      <w:r w:rsidRPr="0017275D">
        <w:t xml:space="preserve"> (</w:t>
      </w:r>
      <w:r w:rsidRPr="0017275D">
        <w:rPr>
          <w:i/>
        </w:rPr>
        <w:t>the Shipper</w:t>
      </w:r>
      <w:r w:rsidRPr="0017275D">
        <w:t>)</w:t>
      </w:r>
    </w:p>
    <w:p w:rsidR="00C036C2" w:rsidRDefault="00C036C2" w:rsidP="00703FAC">
      <w:pPr>
        <w:rPr>
          <w:b/>
        </w:rPr>
      </w:pPr>
    </w:p>
    <w:p w:rsidR="00703FAC" w:rsidRPr="0017275D" w:rsidRDefault="00703FAC" w:rsidP="00703FAC">
      <w:r w:rsidRPr="0017275D">
        <w:rPr>
          <w:b/>
        </w:rPr>
        <w:t>AGREEMENT</w:t>
      </w:r>
      <w:r w:rsidRPr="0017275D">
        <w:t>:</w:t>
      </w:r>
    </w:p>
    <w:p w:rsidR="00703FAC" w:rsidRPr="0017275D" w:rsidRDefault="00703FAC" w:rsidP="00BE7A20">
      <w:pPr>
        <w:numPr>
          <w:ilvl w:val="0"/>
          <w:numId w:val="23"/>
        </w:numPr>
        <w:rPr>
          <w:b/>
        </w:rPr>
      </w:pPr>
      <w:bookmarkStart w:id="815" w:name="_Toc158110133"/>
      <w:bookmarkStart w:id="816" w:name="_Toc158771331"/>
      <w:bookmarkStart w:id="817" w:name="_Toc158775120"/>
      <w:bookmarkStart w:id="818" w:name="_Toc175488111"/>
      <w:bookmarkStart w:id="819" w:name="_Toc177365171"/>
      <w:bookmarkStart w:id="820" w:name="_Toc179361524"/>
      <w:bookmarkStart w:id="821" w:name="_Toc179873373"/>
      <w:bookmarkStart w:id="822" w:name="_Toc179873757"/>
      <w:bookmarkStart w:id="823" w:name="_Toc181412902"/>
      <w:bookmarkStart w:id="824" w:name="_Toc182800041"/>
      <w:r w:rsidRPr="00A1240F">
        <w:rPr>
          <w:rFonts w:eastAsia="Times New Roman"/>
          <w:b/>
          <w:szCs w:val="24"/>
          <w:lang w:eastAsia="en-US"/>
        </w:rPr>
        <w:t>SHIPPER’S CONTACT DETAILS</w:t>
      </w:r>
      <w:bookmarkEnd w:id="815"/>
      <w:bookmarkEnd w:id="816"/>
      <w:bookmarkEnd w:id="817"/>
      <w:bookmarkEnd w:id="818"/>
      <w:bookmarkEnd w:id="819"/>
      <w:bookmarkEnd w:id="820"/>
      <w:bookmarkEnd w:id="821"/>
      <w:bookmarkEnd w:id="822"/>
      <w:bookmarkEnd w:id="823"/>
      <w:bookmarkEnd w:id="824"/>
    </w:p>
    <w:p w:rsidR="00703FAC" w:rsidRPr="0017275D" w:rsidRDefault="00703FAC" w:rsidP="00703FAC">
      <w:pPr>
        <w:ind w:firstLine="624"/>
      </w:pPr>
      <w:r w:rsidRPr="0017275D">
        <w:rPr>
          <w:snapToGrid w:val="0"/>
        </w:rPr>
        <w:t>Physical Address:</w:t>
      </w:r>
      <w:r w:rsidR="0017275D">
        <w:rPr>
          <w:snapToGrid w:val="0"/>
        </w:rPr>
        <w:tab/>
      </w:r>
      <w:r w:rsidRPr="0017275D">
        <w:t xml:space="preserve">[                              </w:t>
      </w:r>
      <w:proofErr w:type="gramStart"/>
      <w:r w:rsidRPr="0017275D">
        <w:t xml:space="preserve">  ]</w:t>
      </w:r>
      <w:proofErr w:type="gramEnd"/>
    </w:p>
    <w:p w:rsidR="00703FAC" w:rsidRPr="0017275D" w:rsidRDefault="00703FAC" w:rsidP="00703FAC">
      <w:r w:rsidRPr="0017275D">
        <w:tab/>
        <w:t>Postal Address:</w:t>
      </w:r>
      <w:r w:rsidR="0017275D">
        <w:tab/>
      </w:r>
      <w:r w:rsidRPr="0017275D">
        <w:t xml:space="preserve">[                              </w:t>
      </w:r>
      <w:proofErr w:type="gramStart"/>
      <w:r w:rsidRPr="0017275D">
        <w:t xml:space="preserve">  ]</w:t>
      </w:r>
      <w:proofErr w:type="gramEnd"/>
    </w:p>
    <w:p w:rsidR="00703FAC" w:rsidRPr="0017275D" w:rsidRDefault="0017275D" w:rsidP="00703FAC">
      <w:pPr>
        <w:ind w:firstLine="624"/>
      </w:pPr>
      <w:r>
        <w:t>E-mail</w:t>
      </w:r>
      <w:r w:rsidR="00703FAC" w:rsidRPr="0017275D">
        <w:t xml:space="preserve"> </w:t>
      </w:r>
      <w:r w:rsidR="005B1392">
        <w:t>Address</w:t>
      </w:r>
      <w:r w:rsidR="00703FAC" w:rsidRPr="0017275D">
        <w:t>:</w:t>
      </w:r>
      <w:r>
        <w:tab/>
      </w:r>
      <w:r w:rsidR="00703FAC" w:rsidRPr="0017275D">
        <w:t xml:space="preserve">[                              </w:t>
      </w:r>
      <w:proofErr w:type="gramStart"/>
      <w:r w:rsidR="00703FAC" w:rsidRPr="0017275D">
        <w:t xml:space="preserve">  ]</w:t>
      </w:r>
      <w:proofErr w:type="gramEnd"/>
    </w:p>
    <w:p w:rsidR="00703FAC" w:rsidRPr="0017275D" w:rsidRDefault="00703FAC" w:rsidP="00BE7A20">
      <w:pPr>
        <w:numPr>
          <w:ilvl w:val="0"/>
          <w:numId w:val="23"/>
        </w:numPr>
        <w:rPr>
          <w:b/>
        </w:rPr>
      </w:pPr>
      <w:bookmarkStart w:id="825" w:name="_Toc158110134"/>
      <w:bookmarkStart w:id="826" w:name="_Toc158771332"/>
      <w:bookmarkStart w:id="827" w:name="_Toc158775121"/>
      <w:bookmarkStart w:id="828" w:name="_Toc175488112"/>
      <w:bookmarkStart w:id="829" w:name="_Toc177365172"/>
      <w:bookmarkStart w:id="830" w:name="_Toc179361525"/>
      <w:bookmarkStart w:id="831" w:name="_Toc179873374"/>
      <w:bookmarkStart w:id="832" w:name="_Toc179873758"/>
      <w:bookmarkStart w:id="833" w:name="_Toc181412903"/>
      <w:bookmarkStart w:id="834" w:name="_Toc182800042"/>
      <w:r w:rsidRPr="00A1240F">
        <w:rPr>
          <w:rFonts w:eastAsia="Times New Roman"/>
          <w:b/>
          <w:szCs w:val="24"/>
          <w:lang w:eastAsia="en-US"/>
        </w:rPr>
        <w:t>COMMENCEMENT DATE</w:t>
      </w:r>
    </w:p>
    <w:bookmarkEnd w:id="825"/>
    <w:bookmarkEnd w:id="826"/>
    <w:bookmarkEnd w:id="827"/>
    <w:bookmarkEnd w:id="828"/>
    <w:bookmarkEnd w:id="829"/>
    <w:bookmarkEnd w:id="830"/>
    <w:bookmarkEnd w:id="831"/>
    <w:bookmarkEnd w:id="832"/>
    <w:bookmarkEnd w:id="833"/>
    <w:bookmarkEnd w:id="834"/>
    <w:p w:rsidR="00703FAC" w:rsidRPr="0017275D" w:rsidRDefault="00703FAC" w:rsidP="00703FAC">
      <w:pPr>
        <w:ind w:firstLine="624"/>
      </w:pPr>
      <w:r w:rsidRPr="0017275D">
        <w:t>[                                ]</w:t>
      </w:r>
    </w:p>
    <w:p w:rsidR="00703FAC" w:rsidRPr="0017275D" w:rsidRDefault="00703FAC" w:rsidP="00BE7A20">
      <w:pPr>
        <w:numPr>
          <w:ilvl w:val="0"/>
          <w:numId w:val="23"/>
        </w:numPr>
        <w:rPr>
          <w:b/>
        </w:rPr>
      </w:pPr>
      <w:r w:rsidRPr="00A1240F">
        <w:rPr>
          <w:rFonts w:eastAsia="Times New Roman"/>
          <w:b/>
          <w:szCs w:val="24"/>
          <w:lang w:eastAsia="en-US"/>
        </w:rPr>
        <w:t>EXPIRY DATE</w:t>
      </w:r>
    </w:p>
    <w:p w:rsidR="00703FAC" w:rsidRPr="0017275D" w:rsidRDefault="00703FAC" w:rsidP="00703FAC">
      <w:pPr>
        <w:ind w:firstLine="624"/>
      </w:pPr>
      <w:r w:rsidRPr="0017275D">
        <w:t>[                                ]</w:t>
      </w:r>
    </w:p>
    <w:p w:rsidR="00703FAC" w:rsidRPr="0017275D" w:rsidRDefault="00A60602" w:rsidP="00BE7A20">
      <w:pPr>
        <w:numPr>
          <w:ilvl w:val="0"/>
          <w:numId w:val="23"/>
        </w:numPr>
        <w:rPr>
          <w:b/>
        </w:rPr>
      </w:pPr>
      <w:r w:rsidRPr="0017275D">
        <w:rPr>
          <w:b/>
        </w:rPr>
        <w:t>INCORPORATION OF CODE</w:t>
      </w:r>
    </w:p>
    <w:p w:rsidR="00360E11" w:rsidRDefault="00360E11" w:rsidP="00BE7A20">
      <w:pPr>
        <w:pStyle w:val="ListParagraph"/>
        <w:numPr>
          <w:ilvl w:val="1"/>
          <w:numId w:val="23"/>
        </w:numPr>
      </w:pPr>
      <w:bookmarkStart w:id="835" w:name="_Toc158110136"/>
      <w:bookmarkStart w:id="836" w:name="_Toc158771334"/>
      <w:bookmarkStart w:id="837" w:name="_Toc158775123"/>
      <w:bookmarkStart w:id="838" w:name="_Toc175488114"/>
      <w:r w:rsidRPr="0017275D">
        <w:t xml:space="preserve">First Gas </w:t>
      </w:r>
      <w:r>
        <w:t>agrees to</w:t>
      </w:r>
      <w:r w:rsidRPr="0017275D">
        <w:t xml:space="preserve"> </w:t>
      </w:r>
      <w:r>
        <w:t xml:space="preserve">provide and the Shipper agrees to accept </w:t>
      </w:r>
      <w:r w:rsidRPr="0017275D">
        <w:t xml:space="preserve">Gas </w:t>
      </w:r>
      <w:r>
        <w:t xml:space="preserve">transmission services in respect of the transport of the Shipper’s Gas through the Transmission System </w:t>
      </w:r>
      <w:r w:rsidRPr="0017275D">
        <w:t xml:space="preserve">on the terms and conditions set out in </w:t>
      </w:r>
      <w:r w:rsidR="00271B7E">
        <w:t>this Transmission Services Agreement (</w:t>
      </w:r>
      <w:r w:rsidR="00271B7E" w:rsidRPr="004D3E5F">
        <w:rPr>
          <w:i/>
        </w:rPr>
        <w:t>TSA</w:t>
      </w:r>
      <w:r w:rsidR="00271B7E">
        <w:t xml:space="preserve">) and </w:t>
      </w:r>
      <w:r w:rsidR="00271B7E" w:rsidRPr="004D3E5F">
        <w:t>the</w:t>
      </w:r>
      <w:r w:rsidR="00271B7E">
        <w:t xml:space="preserve"> Gas Transmission Access Code (as amended from time to time) (the </w:t>
      </w:r>
      <w:r w:rsidR="00271B7E" w:rsidRPr="00B475CA">
        <w:rPr>
          <w:i/>
        </w:rPr>
        <w:t>Code</w:t>
      </w:r>
      <w:r w:rsidR="00271B7E">
        <w:t>)</w:t>
      </w:r>
      <w:r>
        <w:t>.</w:t>
      </w:r>
    </w:p>
    <w:p w:rsidR="005B1392" w:rsidRDefault="00360E11" w:rsidP="00BE7A20">
      <w:pPr>
        <w:pStyle w:val="ListParagraph"/>
        <w:numPr>
          <w:ilvl w:val="1"/>
          <w:numId w:val="23"/>
        </w:numPr>
      </w:pPr>
      <w:r w:rsidRPr="0017275D">
        <w:t xml:space="preserve">Each Party agrees to comply with and be bound by the terms and conditions of the Code as if they were set out in full in this </w:t>
      </w:r>
      <w:r>
        <w:t>TSA</w:t>
      </w:r>
      <w:r w:rsidR="005B1392">
        <w:t xml:space="preserve">. </w:t>
      </w:r>
    </w:p>
    <w:p w:rsidR="00360E11" w:rsidRPr="0017275D" w:rsidRDefault="00360E11" w:rsidP="00BE7A20">
      <w:pPr>
        <w:pStyle w:val="ListParagraph"/>
        <w:numPr>
          <w:ilvl w:val="1"/>
          <w:numId w:val="23"/>
        </w:numPr>
      </w:pPr>
      <w:r>
        <w:t>All</w:t>
      </w:r>
      <w:r w:rsidRPr="0017275D">
        <w:t xml:space="preserve"> terms used in this </w:t>
      </w:r>
      <w:r>
        <w:t>TSA</w:t>
      </w:r>
      <w:r w:rsidRPr="0017275D">
        <w:t xml:space="preserve"> that are defined in the Code shall have the same meaning where used in this </w:t>
      </w:r>
      <w:r>
        <w:t>TSA.</w:t>
      </w:r>
    </w:p>
    <w:bookmarkEnd w:id="835"/>
    <w:bookmarkEnd w:id="836"/>
    <w:bookmarkEnd w:id="837"/>
    <w:bookmarkEnd w:id="838"/>
    <w:p w:rsidR="00305905" w:rsidRPr="00305905" w:rsidRDefault="00305905" w:rsidP="00305905">
      <w:pPr>
        <w:numPr>
          <w:ilvl w:val="0"/>
          <w:numId w:val="23"/>
        </w:numPr>
        <w:rPr>
          <w:rFonts w:eastAsia="Times New Roman"/>
          <w:b/>
          <w:szCs w:val="24"/>
          <w:lang w:eastAsia="en-US"/>
        </w:rPr>
      </w:pPr>
      <w:r>
        <w:rPr>
          <w:rFonts w:eastAsia="Times New Roman"/>
          <w:b/>
          <w:szCs w:val="24"/>
          <w:lang w:eastAsia="en-US"/>
        </w:rPr>
        <w:t>DISCLOSURE</w:t>
      </w:r>
    </w:p>
    <w:p w:rsidR="00DA3078" w:rsidRPr="00DC4022" w:rsidRDefault="00305905" w:rsidP="00305905">
      <w:pPr>
        <w:pStyle w:val="ListParagraph"/>
        <w:numPr>
          <w:ilvl w:val="1"/>
          <w:numId w:val="23"/>
        </w:numPr>
      </w:pPr>
      <w:r>
        <w:rPr>
          <w:lang w:val="en-AU"/>
        </w:rPr>
        <w:t xml:space="preserve">This TSA is not Confidential Information </w:t>
      </w:r>
      <w:r>
        <w:rPr>
          <w:snapToGrid w:val="0"/>
        </w:rPr>
        <w:t xml:space="preserve">and First Gas will publish it in full on OATIS. </w:t>
      </w:r>
    </w:p>
    <w:p w:rsidR="00EA12E2" w:rsidRPr="0017275D" w:rsidRDefault="00EA12E2" w:rsidP="00703FAC">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000" w:firstRow="0" w:lastRow="0" w:firstColumn="0" w:lastColumn="0" w:noHBand="0" w:noVBand="0"/>
      </w:tblPr>
      <w:tblGrid>
        <w:gridCol w:w="4360"/>
        <w:gridCol w:w="4360"/>
      </w:tblGrid>
      <w:tr w:rsidR="00703FAC" w:rsidTr="003A4D48">
        <w:trPr>
          <w:cantSplit/>
        </w:trPr>
        <w:tc>
          <w:tcPr>
            <w:tcW w:w="4360" w:type="dxa"/>
            <w:tcBorders>
              <w:top w:val="nil"/>
              <w:left w:val="nil"/>
              <w:bottom w:val="nil"/>
              <w:right w:val="nil"/>
            </w:tcBorders>
          </w:tcPr>
          <w:p w:rsidR="00703FAC" w:rsidRDefault="00703FAC" w:rsidP="003A4D48">
            <w:pPr>
              <w:keepNext/>
              <w:keepLines/>
            </w:pPr>
            <w:r w:rsidRPr="0017275D">
              <w:t>Signed for and on behalf of</w:t>
            </w:r>
            <w:r w:rsidRPr="0017275D">
              <w:br/>
            </w:r>
            <w:r w:rsidRPr="0017275D">
              <w:rPr>
                <w:b/>
                <w:bCs/>
              </w:rPr>
              <w:t>First Gas Limited</w:t>
            </w:r>
            <w:r w:rsidRPr="0017275D">
              <w:t xml:space="preserve"> by:</w:t>
            </w:r>
          </w:p>
          <w:p w:rsidR="0017275D" w:rsidRPr="0017275D" w:rsidRDefault="0017275D" w:rsidP="003A4D48">
            <w:pPr>
              <w:keepNext/>
              <w:keepLines/>
            </w:pPr>
          </w:p>
          <w:p w:rsidR="00A60602" w:rsidRDefault="00A60602" w:rsidP="003A4D48">
            <w:pPr>
              <w:keepNext/>
              <w:keepLines/>
            </w:pPr>
          </w:p>
          <w:p w:rsidR="00703FAC" w:rsidRPr="0017275D" w:rsidRDefault="00703FAC" w:rsidP="003A4D48">
            <w:pPr>
              <w:keepNext/>
              <w:keepLines/>
            </w:pPr>
            <w:r w:rsidRPr="0017275D">
              <w:t>___________________________</w:t>
            </w:r>
            <w:r w:rsidRPr="0017275D">
              <w:br/>
            </w:r>
            <w:r w:rsidR="00A60602">
              <w:t>Signature of a</w:t>
            </w:r>
            <w:r w:rsidRPr="0017275D">
              <w:t xml:space="preserve">uthorised </w:t>
            </w:r>
            <w:r w:rsidR="00A60602">
              <w:t>s</w:t>
            </w:r>
            <w:r w:rsidRPr="0017275D">
              <w:t>ignatory</w:t>
            </w:r>
          </w:p>
          <w:p w:rsidR="00703FAC" w:rsidRDefault="00703FAC" w:rsidP="003A4D48">
            <w:pPr>
              <w:keepNext/>
              <w:keepLines/>
            </w:pPr>
          </w:p>
          <w:p w:rsidR="00307231" w:rsidRPr="0017275D" w:rsidRDefault="00307231" w:rsidP="003A4D48">
            <w:pPr>
              <w:keepNext/>
              <w:keepLines/>
            </w:pPr>
          </w:p>
          <w:p w:rsidR="00703FAC" w:rsidRDefault="00703FAC" w:rsidP="003A4D48">
            <w:pPr>
              <w:keepNext/>
              <w:keepLines/>
            </w:pPr>
            <w:r w:rsidRPr="0017275D">
              <w:t>___________________________</w:t>
            </w:r>
            <w:r w:rsidRPr="0017275D">
              <w:br/>
            </w:r>
            <w:r w:rsidR="00A60602">
              <w:t>Name of a</w:t>
            </w:r>
            <w:r w:rsidR="00A60602" w:rsidRPr="0017275D">
              <w:t xml:space="preserve">uthorised </w:t>
            </w:r>
            <w:r w:rsidR="00A60602">
              <w:t>s</w:t>
            </w:r>
            <w:r w:rsidR="00A60602" w:rsidRPr="0017275D">
              <w:t>ignatory</w:t>
            </w:r>
          </w:p>
          <w:p w:rsidR="00703FAC" w:rsidRPr="0017275D" w:rsidRDefault="00703FAC" w:rsidP="00A60602">
            <w:pPr>
              <w:keepNext/>
              <w:keepLines/>
            </w:pPr>
          </w:p>
        </w:tc>
        <w:tc>
          <w:tcPr>
            <w:tcW w:w="4360" w:type="dxa"/>
            <w:tcBorders>
              <w:top w:val="nil"/>
              <w:left w:val="nil"/>
              <w:bottom w:val="nil"/>
              <w:right w:val="nil"/>
            </w:tcBorders>
          </w:tcPr>
          <w:p w:rsidR="00703FAC" w:rsidRDefault="00703FAC" w:rsidP="003A4D48">
            <w:pPr>
              <w:keepNext/>
              <w:keepLines/>
            </w:pPr>
            <w:r w:rsidRPr="0017275D">
              <w:t>Signed for and on behalf of</w:t>
            </w:r>
            <w:r w:rsidRPr="0017275D">
              <w:br/>
            </w:r>
            <w:r w:rsidRPr="00271B7E">
              <w:rPr>
                <w:b/>
                <w:bCs/>
                <w:iCs/>
              </w:rPr>
              <w:t>the Shipper</w:t>
            </w:r>
            <w:r w:rsidR="0017275D">
              <w:rPr>
                <w:b/>
                <w:bCs/>
              </w:rPr>
              <w:t xml:space="preserve"> </w:t>
            </w:r>
            <w:r w:rsidRPr="0017275D">
              <w:t>by:</w:t>
            </w:r>
          </w:p>
          <w:p w:rsidR="0017275D" w:rsidRPr="0017275D" w:rsidRDefault="0017275D" w:rsidP="003A4D48">
            <w:pPr>
              <w:keepNext/>
              <w:keepLines/>
            </w:pPr>
          </w:p>
          <w:p w:rsidR="00A60602" w:rsidRDefault="00A60602" w:rsidP="003A4D48">
            <w:pPr>
              <w:keepNext/>
              <w:keepLines/>
            </w:pPr>
          </w:p>
          <w:p w:rsidR="00703FAC" w:rsidRPr="0017275D" w:rsidRDefault="00703FAC" w:rsidP="003A4D48">
            <w:pPr>
              <w:keepNext/>
              <w:keepLines/>
            </w:pPr>
            <w:r w:rsidRPr="0017275D">
              <w:t>___________________________</w:t>
            </w:r>
            <w:r w:rsidRPr="0017275D">
              <w:br/>
            </w:r>
            <w:r w:rsidR="00A60602">
              <w:t>Signature of a</w:t>
            </w:r>
            <w:r w:rsidRPr="0017275D">
              <w:t xml:space="preserve">uthorised </w:t>
            </w:r>
            <w:r w:rsidR="00A60602">
              <w:t>s</w:t>
            </w:r>
            <w:r w:rsidRPr="0017275D">
              <w:t>ignatory</w:t>
            </w:r>
          </w:p>
          <w:p w:rsidR="00307231" w:rsidRDefault="00307231" w:rsidP="003A4D48">
            <w:pPr>
              <w:keepNext/>
              <w:keepLines/>
            </w:pPr>
          </w:p>
          <w:p w:rsidR="00A60602" w:rsidRPr="0017275D" w:rsidRDefault="00A60602" w:rsidP="003A4D48">
            <w:pPr>
              <w:keepNext/>
              <w:keepLines/>
            </w:pPr>
          </w:p>
          <w:p w:rsidR="00703FAC" w:rsidRDefault="00703FAC" w:rsidP="003A4D48">
            <w:pPr>
              <w:keepNext/>
              <w:keepLines/>
            </w:pPr>
            <w:r w:rsidRPr="0017275D">
              <w:t>___________________________</w:t>
            </w:r>
            <w:r w:rsidRPr="0017275D">
              <w:br/>
            </w:r>
            <w:r w:rsidR="00A60602">
              <w:t>Name of a</w:t>
            </w:r>
            <w:r w:rsidR="00A60602" w:rsidRPr="0017275D">
              <w:t xml:space="preserve">uthorised </w:t>
            </w:r>
            <w:r w:rsidR="00A60602">
              <w:t>s</w:t>
            </w:r>
            <w:r w:rsidR="00A60602" w:rsidRPr="0017275D">
              <w:t>ignatory</w:t>
            </w:r>
          </w:p>
          <w:p w:rsidR="00703FAC" w:rsidRDefault="00703FAC" w:rsidP="00A60602">
            <w:pPr>
              <w:keepNext/>
              <w:keepLines/>
            </w:pPr>
          </w:p>
        </w:tc>
      </w:tr>
    </w:tbl>
    <w:p w:rsidR="00703FAC" w:rsidRDefault="00703FAC" w:rsidP="00703FAC">
      <w:pPr>
        <w:pStyle w:val="Heading1"/>
        <w:spacing w:after="0" w:line="0" w:lineRule="atLeast"/>
        <w:ind w:left="0"/>
        <w:jc w:val="center"/>
      </w:pPr>
      <w:bookmarkStart w:id="839" w:name="_Toc105409162"/>
      <w:bookmarkStart w:id="840" w:name="_Toc106793928"/>
      <w:bookmarkStart w:id="841" w:name="_Toc175488115"/>
    </w:p>
    <w:bookmarkEnd w:id="839"/>
    <w:bookmarkEnd w:id="840"/>
    <w:bookmarkEnd w:id="841"/>
    <w:p w:rsidR="005E481B" w:rsidRDefault="005E481B">
      <w:pPr>
        <w:spacing w:after="0" w:line="240" w:lineRule="auto"/>
        <w:rPr>
          <w:b/>
          <w:snapToGrid w:val="0"/>
          <w:lang w:val="en-AU"/>
        </w:rPr>
      </w:pPr>
    </w:p>
    <w:p w:rsidR="00C13341" w:rsidRDefault="00C13341">
      <w:pPr>
        <w:spacing w:after="0" w:line="240" w:lineRule="auto"/>
        <w:rPr>
          <w:b/>
          <w:snapToGrid w:val="0"/>
          <w:lang w:val="en-AU"/>
        </w:rPr>
      </w:pPr>
      <w:r w:rsidRPr="00447B50">
        <w:rPr>
          <w:b/>
          <w:snapToGrid w:val="0"/>
          <w:lang w:val="en-AU"/>
        </w:rPr>
        <w:br w:type="page"/>
      </w:r>
    </w:p>
    <w:p w:rsidR="00231564" w:rsidRDefault="00C13341" w:rsidP="00EA0141">
      <w:pPr>
        <w:pStyle w:val="Heading1"/>
        <w:ind w:left="0"/>
        <w:jc w:val="center"/>
        <w:rPr>
          <w:snapToGrid w:val="0"/>
        </w:rPr>
      </w:pPr>
      <w:bookmarkStart w:id="842" w:name="_Toc489805964"/>
      <w:bookmarkStart w:id="843" w:name="_Toc492910815"/>
      <w:r w:rsidRPr="00530C8E">
        <w:rPr>
          <w:snapToGrid w:val="0"/>
          <w:lang w:val="en-AU"/>
        </w:rPr>
        <w:lastRenderedPageBreak/>
        <w:t xml:space="preserve">schedule </w:t>
      </w:r>
      <w:r>
        <w:rPr>
          <w:snapToGrid w:val="0"/>
          <w:lang w:val="en-AU"/>
        </w:rPr>
        <w:t>two</w:t>
      </w:r>
      <w:r w:rsidRPr="00530C8E">
        <w:rPr>
          <w:snapToGrid w:val="0"/>
          <w:lang w:val="en-AU"/>
        </w:rPr>
        <w:t xml:space="preserve">:  </w:t>
      </w:r>
      <w:r w:rsidR="00301D0B">
        <w:rPr>
          <w:snapToGrid w:val="0"/>
          <w:lang w:val="en-AU"/>
        </w:rPr>
        <w:t>information to be published</w:t>
      </w:r>
      <w:bookmarkEnd w:id="842"/>
      <w:bookmarkEnd w:id="843"/>
      <w:r w:rsidDel="00C13341">
        <w:rPr>
          <w:snapToGrid w:val="0"/>
        </w:rPr>
        <w:t xml:space="preserve"> </w:t>
      </w:r>
    </w:p>
    <w:tbl>
      <w:tblPr>
        <w:tblStyle w:val="TableGrid"/>
        <w:tblW w:w="0" w:type="auto"/>
        <w:tblLook w:val="04A0" w:firstRow="1" w:lastRow="0" w:firstColumn="1" w:lastColumn="0" w:noHBand="0" w:noVBand="1"/>
      </w:tblPr>
      <w:tblGrid>
        <w:gridCol w:w="1321"/>
        <w:gridCol w:w="4215"/>
        <w:gridCol w:w="4093"/>
      </w:tblGrid>
      <w:tr w:rsidR="008933C2" w:rsidTr="00B72B5C">
        <w:trPr>
          <w:trHeight w:val="567"/>
        </w:trPr>
        <w:tc>
          <w:tcPr>
            <w:tcW w:w="1321" w:type="dxa"/>
            <w:vAlign w:val="center"/>
          </w:tcPr>
          <w:p w:rsidR="008933C2" w:rsidRPr="00FF760B" w:rsidRDefault="008933C2" w:rsidP="008933C2">
            <w:pPr>
              <w:spacing w:after="0" w:line="240" w:lineRule="auto"/>
              <w:rPr>
                <w:b/>
                <w:i/>
                <w:snapToGrid w:val="0"/>
                <w:lang w:val="en-AU"/>
              </w:rPr>
            </w:pPr>
            <w:r w:rsidRPr="00FF760B">
              <w:rPr>
                <w:b/>
                <w:i/>
                <w:snapToGrid w:val="0"/>
                <w:lang w:val="en-AU"/>
              </w:rPr>
              <w:t>Section</w:t>
            </w:r>
          </w:p>
        </w:tc>
        <w:tc>
          <w:tcPr>
            <w:tcW w:w="4215" w:type="dxa"/>
            <w:vAlign w:val="center"/>
          </w:tcPr>
          <w:p w:rsidR="008933C2" w:rsidRPr="008933C2" w:rsidRDefault="008933C2" w:rsidP="008933C2">
            <w:pPr>
              <w:spacing w:after="0" w:line="240" w:lineRule="auto"/>
              <w:rPr>
                <w:b/>
                <w:snapToGrid w:val="0"/>
                <w:lang w:val="en-AU"/>
              </w:rPr>
            </w:pPr>
            <w:r w:rsidRPr="008933C2">
              <w:rPr>
                <w:b/>
                <w:snapToGrid w:val="0"/>
                <w:lang w:val="en-AU"/>
              </w:rPr>
              <w:t>Item</w:t>
            </w:r>
          </w:p>
        </w:tc>
        <w:tc>
          <w:tcPr>
            <w:tcW w:w="4093" w:type="dxa"/>
            <w:vAlign w:val="center"/>
          </w:tcPr>
          <w:p w:rsidR="008933C2" w:rsidRPr="008933C2" w:rsidRDefault="008933C2" w:rsidP="008933C2">
            <w:pPr>
              <w:spacing w:after="0" w:line="240" w:lineRule="auto"/>
              <w:rPr>
                <w:b/>
                <w:snapToGrid w:val="0"/>
                <w:lang w:val="en-AU"/>
              </w:rPr>
            </w:pPr>
            <w:r w:rsidRPr="008933C2">
              <w:rPr>
                <w:b/>
                <w:snapToGrid w:val="0"/>
                <w:lang w:val="en-AU"/>
              </w:rPr>
              <w:t>Frequency</w:t>
            </w:r>
            <w:r w:rsidR="00FF760B">
              <w:rPr>
                <w:b/>
                <w:snapToGrid w:val="0"/>
                <w:lang w:val="en-AU"/>
              </w:rPr>
              <w:t xml:space="preserve"> of Publication</w:t>
            </w:r>
          </w:p>
        </w:tc>
      </w:tr>
      <w:tr w:rsidR="00402328" w:rsidTr="00B72B5C">
        <w:tc>
          <w:tcPr>
            <w:tcW w:w="1321" w:type="dxa"/>
            <w:vAlign w:val="center"/>
          </w:tcPr>
          <w:p w:rsidR="00402328" w:rsidRPr="00FF760B" w:rsidRDefault="00402328" w:rsidP="00402328">
            <w:pPr>
              <w:spacing w:after="0" w:line="240" w:lineRule="auto"/>
              <w:rPr>
                <w:i/>
                <w:snapToGrid w:val="0"/>
                <w:lang w:val="en-AU"/>
              </w:rPr>
            </w:pPr>
            <w:r w:rsidRPr="00FF760B">
              <w:rPr>
                <w:i/>
              </w:rPr>
              <w:t>1.1</w:t>
            </w:r>
          </w:p>
        </w:tc>
        <w:tc>
          <w:tcPr>
            <w:tcW w:w="4215" w:type="dxa"/>
            <w:vAlign w:val="center"/>
          </w:tcPr>
          <w:p w:rsidR="00402328" w:rsidRDefault="00402328" w:rsidP="00402328">
            <w:pPr>
              <w:spacing w:after="0" w:line="240" w:lineRule="auto"/>
              <w:rPr>
                <w:snapToGrid w:val="0"/>
                <w:lang w:val="en-AU"/>
              </w:rPr>
            </w:pPr>
            <w:r>
              <w:t>Acceptable Line Pack Limits</w:t>
            </w:r>
            <w:r w:rsidR="000733AE">
              <w:t xml:space="preserve"> (upper and lower)</w:t>
            </w:r>
          </w:p>
        </w:tc>
        <w:tc>
          <w:tcPr>
            <w:tcW w:w="4093" w:type="dxa"/>
            <w:vAlign w:val="center"/>
          </w:tcPr>
          <w:p w:rsidR="00402328" w:rsidRPr="00FF760B" w:rsidRDefault="000733AE" w:rsidP="00402328">
            <w:pPr>
              <w:spacing w:after="0" w:line="240" w:lineRule="auto"/>
            </w:pPr>
            <w:r>
              <w:t xml:space="preserve">As required for </w:t>
            </w:r>
            <w:r w:rsidR="00CD07C3">
              <w:t xml:space="preserve">operational </w:t>
            </w:r>
            <w:r>
              <w:t>purposes</w:t>
            </w:r>
            <w:r w:rsidR="00402328" w:rsidRPr="00FF760B">
              <w:t xml:space="preserve"> </w:t>
            </w:r>
          </w:p>
        </w:tc>
      </w:tr>
      <w:tr w:rsidR="00402328" w:rsidTr="00B72B5C">
        <w:tc>
          <w:tcPr>
            <w:tcW w:w="1321" w:type="dxa"/>
            <w:vAlign w:val="center"/>
          </w:tcPr>
          <w:p w:rsidR="00402328" w:rsidRPr="00FF760B" w:rsidRDefault="00402328" w:rsidP="00402328">
            <w:pPr>
              <w:spacing w:after="0" w:line="240" w:lineRule="auto"/>
              <w:rPr>
                <w:i/>
                <w:snapToGrid w:val="0"/>
                <w:lang w:val="en-AU"/>
              </w:rPr>
            </w:pPr>
            <w:r w:rsidRPr="00FF760B">
              <w:rPr>
                <w:i/>
              </w:rPr>
              <w:t>1.1</w:t>
            </w:r>
          </w:p>
        </w:tc>
        <w:tc>
          <w:tcPr>
            <w:tcW w:w="4215" w:type="dxa"/>
            <w:vAlign w:val="center"/>
          </w:tcPr>
          <w:p w:rsidR="00402328" w:rsidRDefault="00402328" w:rsidP="00402328">
            <w:pPr>
              <w:spacing w:after="0" w:line="240" w:lineRule="auto"/>
              <w:rPr>
                <w:snapToGrid w:val="0"/>
                <w:lang w:val="en-AU"/>
              </w:rPr>
            </w:pPr>
            <w:r>
              <w:t>Critical Contingency Management Plan</w:t>
            </w:r>
          </w:p>
        </w:tc>
        <w:tc>
          <w:tcPr>
            <w:tcW w:w="4093" w:type="dxa"/>
            <w:vAlign w:val="center"/>
          </w:tcPr>
          <w:p w:rsidR="00402328" w:rsidRPr="00FF760B" w:rsidRDefault="00402328" w:rsidP="00402328">
            <w:pPr>
              <w:spacing w:after="0" w:line="240" w:lineRule="auto"/>
            </w:pPr>
            <w:r w:rsidRPr="00FF760B">
              <w:t>As required</w:t>
            </w:r>
            <w:r w:rsidR="003E0C48">
              <w:t xml:space="preserve"> (e.g. after any change)</w:t>
            </w:r>
          </w:p>
        </w:tc>
      </w:tr>
      <w:tr w:rsidR="00910A51" w:rsidTr="00B72B5C">
        <w:tc>
          <w:tcPr>
            <w:tcW w:w="1321" w:type="dxa"/>
            <w:vAlign w:val="center"/>
          </w:tcPr>
          <w:p w:rsidR="00910A51" w:rsidRPr="00FF760B" w:rsidRDefault="00910A51" w:rsidP="00910A51">
            <w:pPr>
              <w:spacing w:after="0" w:line="240" w:lineRule="auto"/>
              <w:rPr>
                <w:i/>
              </w:rPr>
            </w:pPr>
            <w:r>
              <w:rPr>
                <w:i/>
              </w:rPr>
              <w:t>1.1</w:t>
            </w:r>
          </w:p>
        </w:tc>
        <w:tc>
          <w:tcPr>
            <w:tcW w:w="4215" w:type="dxa"/>
            <w:vAlign w:val="center"/>
          </w:tcPr>
          <w:p w:rsidR="00910A51" w:rsidRDefault="00910A51" w:rsidP="00910A51">
            <w:pPr>
              <w:spacing w:after="0" w:line="240" w:lineRule="auto"/>
            </w:pPr>
            <w:r>
              <w:t>Intra-Day Nominations Deadlines</w:t>
            </w:r>
          </w:p>
        </w:tc>
        <w:tc>
          <w:tcPr>
            <w:tcW w:w="4093" w:type="dxa"/>
            <w:vAlign w:val="center"/>
          </w:tcPr>
          <w:p w:rsidR="00910A51" w:rsidRPr="00FF760B" w:rsidRDefault="00910A51" w:rsidP="00910A51">
            <w:pPr>
              <w:spacing w:after="0" w:line="240" w:lineRule="auto"/>
            </w:pPr>
            <w:r>
              <w:t>As required (e.g. after any change to the number of cycles)</w:t>
            </w:r>
          </w:p>
        </w:tc>
      </w:tr>
      <w:tr w:rsidR="00910A51" w:rsidTr="00B72B5C">
        <w:tc>
          <w:tcPr>
            <w:tcW w:w="1321" w:type="dxa"/>
            <w:vAlign w:val="center"/>
          </w:tcPr>
          <w:p w:rsidR="00910A51" w:rsidRPr="00FF760B" w:rsidRDefault="00910A51" w:rsidP="00910A51">
            <w:pPr>
              <w:spacing w:after="0" w:line="240" w:lineRule="auto"/>
              <w:rPr>
                <w:i/>
                <w:snapToGrid w:val="0"/>
                <w:lang w:val="en-AU"/>
              </w:rPr>
            </w:pPr>
            <w:r w:rsidRPr="00FF760B">
              <w:rPr>
                <w:i/>
              </w:rPr>
              <w:t>1.1</w:t>
            </w:r>
          </w:p>
        </w:tc>
        <w:tc>
          <w:tcPr>
            <w:tcW w:w="4215" w:type="dxa"/>
            <w:vAlign w:val="center"/>
          </w:tcPr>
          <w:p w:rsidR="00910A51" w:rsidRDefault="00910A51" w:rsidP="00910A51">
            <w:pPr>
              <w:spacing w:after="0" w:line="240" w:lineRule="auto"/>
              <w:rPr>
                <w:snapToGrid w:val="0"/>
                <w:lang w:val="en-AU"/>
              </w:rPr>
            </w:pPr>
            <w:r>
              <w:t>Metering Requirements</w:t>
            </w:r>
          </w:p>
        </w:tc>
        <w:tc>
          <w:tcPr>
            <w:tcW w:w="4093" w:type="dxa"/>
            <w:vAlign w:val="center"/>
          </w:tcPr>
          <w:p w:rsidR="00910A51" w:rsidRPr="00FF760B" w:rsidRDefault="00910A51" w:rsidP="00910A51">
            <w:pPr>
              <w:spacing w:after="0" w:line="240" w:lineRule="auto"/>
            </w:pPr>
            <w:r w:rsidRPr="00FF760B">
              <w:t>As required</w:t>
            </w:r>
            <w:r>
              <w:t xml:space="preserve"> (e.g. after any change)</w:t>
            </w:r>
          </w:p>
        </w:tc>
      </w:tr>
      <w:tr w:rsidR="00910A51" w:rsidTr="00B72B5C">
        <w:tc>
          <w:tcPr>
            <w:tcW w:w="1321" w:type="dxa"/>
            <w:vAlign w:val="center"/>
          </w:tcPr>
          <w:p w:rsidR="00910A51" w:rsidRPr="00FF760B" w:rsidRDefault="00910A51" w:rsidP="00910A51">
            <w:pPr>
              <w:spacing w:after="0" w:line="240" w:lineRule="auto"/>
              <w:rPr>
                <w:i/>
              </w:rPr>
            </w:pPr>
            <w:r>
              <w:rPr>
                <w:i/>
              </w:rPr>
              <w:t>1.1</w:t>
            </w:r>
          </w:p>
        </w:tc>
        <w:tc>
          <w:tcPr>
            <w:tcW w:w="4215" w:type="dxa"/>
            <w:vAlign w:val="center"/>
          </w:tcPr>
          <w:p w:rsidR="00910A51" w:rsidRDefault="00910A51" w:rsidP="00910A51">
            <w:pPr>
              <w:spacing w:after="0" w:line="240" w:lineRule="auto"/>
            </w:pPr>
            <w:r>
              <w:t>Running Mismatch Tolerance percentages</w:t>
            </w:r>
            <w:r w:rsidR="0073234D">
              <w:t>, i.e.</w:t>
            </w:r>
            <w:r>
              <w:t xml:space="preserve"> </w:t>
            </w:r>
            <w:r w:rsidR="0073234D">
              <w:t>1 or 2</w:t>
            </w:r>
            <w:r>
              <w:t xml:space="preserve"> values of each of P</w:t>
            </w:r>
            <w:r w:rsidRPr="000733AE">
              <w:rPr>
                <w:vertAlign w:val="subscript"/>
              </w:rPr>
              <w:t>S</w:t>
            </w:r>
            <w:r>
              <w:t>, P</w:t>
            </w:r>
            <w:r w:rsidRPr="000733AE">
              <w:rPr>
                <w:vertAlign w:val="subscript"/>
              </w:rPr>
              <w:t>I</w:t>
            </w:r>
            <w:r>
              <w:t xml:space="preserve"> and P</w:t>
            </w:r>
            <w:r w:rsidRPr="000733AE">
              <w:rPr>
                <w:vertAlign w:val="subscript"/>
              </w:rPr>
              <w:t>F</w:t>
            </w:r>
          </w:p>
        </w:tc>
        <w:tc>
          <w:tcPr>
            <w:tcW w:w="4093" w:type="dxa"/>
            <w:vAlign w:val="center"/>
          </w:tcPr>
          <w:p w:rsidR="00910A51" w:rsidRPr="00FF760B" w:rsidRDefault="00910A51" w:rsidP="00910A51">
            <w:pPr>
              <w:spacing w:after="0" w:line="240" w:lineRule="auto"/>
            </w:pPr>
            <w:r>
              <w:t>As required</w:t>
            </w:r>
          </w:p>
        </w:tc>
      </w:tr>
      <w:tr w:rsidR="00910A51" w:rsidTr="00B72B5C">
        <w:tc>
          <w:tcPr>
            <w:tcW w:w="1321" w:type="dxa"/>
            <w:vAlign w:val="center"/>
          </w:tcPr>
          <w:p w:rsidR="00910A51" w:rsidRDefault="00910A51" w:rsidP="00910A51">
            <w:pPr>
              <w:spacing w:after="0" w:line="240" w:lineRule="auto"/>
              <w:rPr>
                <w:i/>
              </w:rPr>
            </w:pPr>
            <w:r>
              <w:rPr>
                <w:i/>
              </w:rPr>
              <w:t>1.1</w:t>
            </w:r>
          </w:p>
        </w:tc>
        <w:tc>
          <w:tcPr>
            <w:tcW w:w="4215" w:type="dxa"/>
            <w:vAlign w:val="center"/>
          </w:tcPr>
          <w:p w:rsidR="00910A51" w:rsidRDefault="00910A51" w:rsidP="00910A51">
            <w:pPr>
              <w:spacing w:after="0" w:line="240" w:lineRule="auto"/>
            </w:pPr>
            <w:r>
              <w:t>Line Pack to provide for Running Mismatches, T</w:t>
            </w:r>
            <w:r w:rsidRPr="000733AE">
              <w:rPr>
                <w:vertAlign w:val="subscript"/>
              </w:rPr>
              <w:t>R</w:t>
            </w:r>
          </w:p>
        </w:tc>
        <w:tc>
          <w:tcPr>
            <w:tcW w:w="4093" w:type="dxa"/>
            <w:vAlign w:val="center"/>
          </w:tcPr>
          <w:p w:rsidR="00910A51" w:rsidRDefault="00910A51" w:rsidP="00910A51">
            <w:pPr>
              <w:spacing w:after="0" w:line="240" w:lineRule="auto"/>
            </w:pPr>
            <w:r>
              <w:t>As required</w:t>
            </w:r>
          </w:p>
        </w:tc>
      </w:tr>
      <w:tr w:rsidR="00B036AE" w:rsidTr="00B72B5C">
        <w:tc>
          <w:tcPr>
            <w:tcW w:w="1321" w:type="dxa"/>
            <w:vAlign w:val="center"/>
          </w:tcPr>
          <w:p w:rsidR="00B036AE" w:rsidRDefault="00B036AE" w:rsidP="00910A51">
            <w:pPr>
              <w:spacing w:after="0" w:line="240" w:lineRule="auto"/>
              <w:rPr>
                <w:i/>
              </w:rPr>
            </w:pPr>
            <w:r>
              <w:rPr>
                <w:i/>
              </w:rPr>
              <w:t>1.1</w:t>
            </w:r>
          </w:p>
        </w:tc>
        <w:tc>
          <w:tcPr>
            <w:tcW w:w="4215" w:type="dxa"/>
            <w:vAlign w:val="center"/>
          </w:tcPr>
          <w:p w:rsidR="00B036AE" w:rsidRDefault="0073234D" w:rsidP="00910A51">
            <w:pPr>
              <w:spacing w:after="0" w:line="240" w:lineRule="auto"/>
            </w:pPr>
            <w:r>
              <w:t>Security Standard Criteria</w:t>
            </w:r>
          </w:p>
        </w:tc>
        <w:tc>
          <w:tcPr>
            <w:tcW w:w="4093" w:type="dxa"/>
            <w:vAlign w:val="center"/>
          </w:tcPr>
          <w:p w:rsidR="00B036AE" w:rsidRDefault="0073234D" w:rsidP="00910A51">
            <w:pPr>
              <w:spacing w:after="0" w:line="240" w:lineRule="auto"/>
            </w:pPr>
            <w:r>
              <w:t>As required</w:t>
            </w:r>
          </w:p>
        </w:tc>
      </w:tr>
      <w:tr w:rsidR="00910A51" w:rsidTr="00B72B5C">
        <w:tc>
          <w:tcPr>
            <w:tcW w:w="1321" w:type="dxa"/>
            <w:vAlign w:val="center"/>
          </w:tcPr>
          <w:p w:rsidR="00910A51" w:rsidRPr="00FF760B" w:rsidRDefault="007A6A21" w:rsidP="00910A51">
            <w:pPr>
              <w:spacing w:after="0" w:line="240" w:lineRule="auto"/>
              <w:rPr>
                <w:i/>
              </w:rPr>
            </w:pPr>
            <w:r>
              <w:rPr>
                <w:i/>
              </w:rPr>
              <w:t>2.12</w:t>
            </w:r>
          </w:p>
        </w:tc>
        <w:tc>
          <w:tcPr>
            <w:tcW w:w="4215" w:type="dxa"/>
            <w:vAlign w:val="center"/>
          </w:tcPr>
          <w:p w:rsidR="00910A51" w:rsidRDefault="00910A51" w:rsidP="00910A51">
            <w:pPr>
              <w:spacing w:after="0" w:line="240" w:lineRule="auto"/>
            </w:pPr>
            <w:r>
              <w:t>Uneconomic / discontinued transmission services</w:t>
            </w:r>
          </w:p>
        </w:tc>
        <w:tc>
          <w:tcPr>
            <w:tcW w:w="4093" w:type="dxa"/>
            <w:vAlign w:val="center"/>
          </w:tcPr>
          <w:p w:rsidR="00910A51" w:rsidRPr="00FF760B" w:rsidRDefault="00910A51" w:rsidP="00910A51">
            <w:pPr>
              <w:spacing w:after="0" w:line="240" w:lineRule="auto"/>
            </w:pPr>
            <w:r>
              <w:t>As required</w:t>
            </w:r>
          </w:p>
        </w:tc>
      </w:tr>
      <w:tr w:rsidR="00910A51" w:rsidTr="00B72B5C">
        <w:tc>
          <w:tcPr>
            <w:tcW w:w="1321" w:type="dxa"/>
            <w:vAlign w:val="center"/>
          </w:tcPr>
          <w:p w:rsidR="00910A51" w:rsidRPr="00FF760B" w:rsidRDefault="00910A51" w:rsidP="00910A51">
            <w:pPr>
              <w:spacing w:after="0" w:line="240" w:lineRule="auto"/>
              <w:rPr>
                <w:i/>
                <w:snapToGrid w:val="0"/>
                <w:lang w:val="en-AU"/>
              </w:rPr>
            </w:pPr>
            <w:r w:rsidRPr="00FF760B">
              <w:rPr>
                <w:i/>
              </w:rPr>
              <w:t>3.3</w:t>
            </w:r>
          </w:p>
        </w:tc>
        <w:tc>
          <w:tcPr>
            <w:tcW w:w="4215" w:type="dxa"/>
            <w:vAlign w:val="center"/>
          </w:tcPr>
          <w:p w:rsidR="00910A51" w:rsidRDefault="00910A51" w:rsidP="00910A51">
            <w:pPr>
              <w:spacing w:after="0" w:line="240" w:lineRule="auto"/>
              <w:rPr>
                <w:snapToGrid w:val="0"/>
                <w:lang w:val="en-AU"/>
              </w:rPr>
            </w:pPr>
            <w:r>
              <w:t>Receipt Zones</w:t>
            </w:r>
          </w:p>
        </w:tc>
        <w:tc>
          <w:tcPr>
            <w:tcW w:w="4093" w:type="dxa"/>
            <w:vAlign w:val="center"/>
          </w:tcPr>
          <w:p w:rsidR="00910A51" w:rsidRPr="00FF760B" w:rsidRDefault="00910A51" w:rsidP="00910A51">
            <w:pPr>
              <w:spacing w:after="0" w:line="240" w:lineRule="auto"/>
            </w:pPr>
            <w:r>
              <w:t>Annually or as required</w:t>
            </w:r>
          </w:p>
        </w:tc>
      </w:tr>
      <w:tr w:rsidR="00910A51" w:rsidTr="00B72B5C">
        <w:tc>
          <w:tcPr>
            <w:tcW w:w="1321" w:type="dxa"/>
            <w:vAlign w:val="center"/>
          </w:tcPr>
          <w:p w:rsidR="00910A51" w:rsidRPr="00FF760B" w:rsidRDefault="00910A51" w:rsidP="00910A51">
            <w:pPr>
              <w:spacing w:after="0" w:line="240" w:lineRule="auto"/>
              <w:rPr>
                <w:i/>
                <w:snapToGrid w:val="0"/>
                <w:lang w:val="en-AU"/>
              </w:rPr>
            </w:pPr>
            <w:r w:rsidRPr="00FF760B">
              <w:rPr>
                <w:i/>
              </w:rPr>
              <w:t>3.4</w:t>
            </w:r>
          </w:p>
        </w:tc>
        <w:tc>
          <w:tcPr>
            <w:tcW w:w="4215" w:type="dxa"/>
            <w:vAlign w:val="center"/>
          </w:tcPr>
          <w:p w:rsidR="00910A51" w:rsidRDefault="00910A51" w:rsidP="00910A51">
            <w:pPr>
              <w:spacing w:after="0" w:line="240" w:lineRule="auto"/>
              <w:rPr>
                <w:snapToGrid w:val="0"/>
                <w:lang w:val="en-AU"/>
              </w:rPr>
            </w:pPr>
            <w:r>
              <w:t>Delivery Zones</w:t>
            </w:r>
            <w:r w:rsidR="00B72B5C">
              <w:t xml:space="preserve"> and likely Congested Delivery Points</w:t>
            </w:r>
          </w:p>
        </w:tc>
        <w:tc>
          <w:tcPr>
            <w:tcW w:w="4093" w:type="dxa"/>
            <w:vAlign w:val="center"/>
          </w:tcPr>
          <w:p w:rsidR="00910A51" w:rsidRDefault="00B72B5C" w:rsidP="00910A51">
            <w:pPr>
              <w:spacing w:after="0" w:line="240" w:lineRule="auto"/>
              <w:rPr>
                <w:snapToGrid w:val="0"/>
                <w:lang w:val="en-AU"/>
              </w:rPr>
            </w:pPr>
            <w:r>
              <w:t>Annually, by</w:t>
            </w:r>
            <w:r w:rsidR="00910A51">
              <w:t xml:space="preserve"> 1 September</w:t>
            </w:r>
          </w:p>
        </w:tc>
      </w:tr>
      <w:tr w:rsidR="00B72B5C" w:rsidTr="00B72B5C">
        <w:tc>
          <w:tcPr>
            <w:tcW w:w="1321" w:type="dxa"/>
            <w:vAlign w:val="center"/>
          </w:tcPr>
          <w:p w:rsidR="00B72B5C" w:rsidRPr="00FF760B" w:rsidDel="007E1752" w:rsidRDefault="00B72B5C" w:rsidP="00910A51">
            <w:pPr>
              <w:spacing w:after="0" w:line="240" w:lineRule="auto"/>
              <w:rPr>
                <w:i/>
              </w:rPr>
            </w:pPr>
            <w:r>
              <w:rPr>
                <w:i/>
              </w:rPr>
              <w:t>3.9</w:t>
            </w:r>
          </w:p>
        </w:tc>
        <w:tc>
          <w:tcPr>
            <w:tcW w:w="4215" w:type="dxa"/>
            <w:vAlign w:val="center"/>
          </w:tcPr>
          <w:p w:rsidR="00B72B5C" w:rsidRDefault="00B72B5C" w:rsidP="00910A51">
            <w:pPr>
              <w:spacing w:after="0"/>
            </w:pPr>
            <w:r>
              <w:t xml:space="preserve">Scheduled PR Auction </w:t>
            </w:r>
            <w:r w:rsidR="00185342">
              <w:t>D</w:t>
            </w:r>
            <w:r>
              <w:t>ates</w:t>
            </w:r>
          </w:p>
        </w:tc>
        <w:tc>
          <w:tcPr>
            <w:tcW w:w="4093" w:type="dxa"/>
            <w:vAlign w:val="center"/>
          </w:tcPr>
          <w:p w:rsidR="00B72B5C" w:rsidRDefault="00B72B5C" w:rsidP="00910A51">
            <w:pPr>
              <w:spacing w:after="0" w:line="240" w:lineRule="auto"/>
            </w:pPr>
            <w:r>
              <w:t>Annually</w:t>
            </w:r>
          </w:p>
        </w:tc>
      </w:tr>
      <w:tr w:rsidR="00910A51" w:rsidTr="00B72B5C">
        <w:tc>
          <w:tcPr>
            <w:tcW w:w="1321" w:type="dxa"/>
            <w:vAlign w:val="center"/>
          </w:tcPr>
          <w:p w:rsidR="00910A51" w:rsidRPr="00FF760B" w:rsidRDefault="007E1752" w:rsidP="00910A51">
            <w:pPr>
              <w:spacing w:after="0" w:line="240" w:lineRule="auto"/>
              <w:rPr>
                <w:i/>
                <w:snapToGrid w:val="0"/>
                <w:lang w:val="en-AU"/>
              </w:rPr>
            </w:pPr>
            <w:r>
              <w:rPr>
                <w:i/>
              </w:rPr>
              <w:t>3.</w:t>
            </w:r>
            <w:r w:rsidR="00B72B5C">
              <w:rPr>
                <w:i/>
              </w:rPr>
              <w:t>10</w:t>
            </w:r>
          </w:p>
        </w:tc>
        <w:tc>
          <w:tcPr>
            <w:tcW w:w="4215" w:type="dxa"/>
            <w:vAlign w:val="center"/>
          </w:tcPr>
          <w:p w:rsidR="00B72B5C" w:rsidRDefault="00B72B5C" w:rsidP="00910A51">
            <w:pPr>
              <w:spacing w:after="0"/>
            </w:pPr>
            <w:r>
              <w:t>PR Auction Terms and Conditions</w:t>
            </w:r>
          </w:p>
          <w:p w:rsidR="00910A51" w:rsidRDefault="00910A51" w:rsidP="00910A51">
            <w:pPr>
              <w:spacing w:after="0"/>
            </w:pPr>
            <w:r>
              <w:t>Number of PRs on offer;</w:t>
            </w:r>
          </w:p>
          <w:p w:rsidR="00B72B5C" w:rsidRDefault="00B72B5C" w:rsidP="00910A51">
            <w:pPr>
              <w:spacing w:after="0"/>
            </w:pPr>
            <w:r>
              <w:t>PR Term;</w:t>
            </w:r>
          </w:p>
          <w:p w:rsidR="00910A51" w:rsidRDefault="00910A51" w:rsidP="00B72B5C">
            <w:pPr>
              <w:spacing w:after="0" w:line="240" w:lineRule="auto"/>
              <w:rPr>
                <w:snapToGrid w:val="0"/>
                <w:lang w:val="en-AU"/>
              </w:rPr>
            </w:pPr>
            <w:r>
              <w:t>Reserve Price for PRs;</w:t>
            </w:r>
          </w:p>
        </w:tc>
        <w:tc>
          <w:tcPr>
            <w:tcW w:w="4093" w:type="dxa"/>
            <w:vAlign w:val="center"/>
          </w:tcPr>
          <w:p w:rsidR="00910A51" w:rsidRDefault="00910A51" w:rsidP="00910A51">
            <w:pPr>
              <w:spacing w:after="0" w:line="240" w:lineRule="auto"/>
              <w:rPr>
                <w:snapToGrid w:val="0"/>
                <w:lang w:val="en-AU"/>
              </w:rPr>
            </w:pPr>
            <w:r>
              <w:t>Minimum 10 Business Days before a PR Auction</w:t>
            </w:r>
          </w:p>
        </w:tc>
      </w:tr>
      <w:tr w:rsidR="00910A51" w:rsidTr="00B72B5C">
        <w:tc>
          <w:tcPr>
            <w:tcW w:w="1321" w:type="dxa"/>
            <w:vAlign w:val="center"/>
          </w:tcPr>
          <w:p w:rsidR="00910A51" w:rsidRPr="00FF760B" w:rsidRDefault="00B72B5C" w:rsidP="00910A51">
            <w:pPr>
              <w:spacing w:after="0" w:line="240" w:lineRule="auto"/>
              <w:rPr>
                <w:i/>
                <w:snapToGrid w:val="0"/>
                <w:lang w:val="en-AU"/>
              </w:rPr>
            </w:pPr>
            <w:r>
              <w:rPr>
                <w:i/>
              </w:rPr>
              <w:t>3.1</w:t>
            </w:r>
            <w:r w:rsidR="004566C4">
              <w:rPr>
                <w:i/>
              </w:rPr>
              <w:t>1</w:t>
            </w:r>
          </w:p>
        </w:tc>
        <w:tc>
          <w:tcPr>
            <w:tcW w:w="4215" w:type="dxa"/>
            <w:vAlign w:val="center"/>
          </w:tcPr>
          <w:p w:rsidR="00910A51" w:rsidRDefault="004566C4" w:rsidP="00910A51">
            <w:pPr>
              <w:spacing w:after="0" w:line="240" w:lineRule="auto"/>
              <w:rPr>
                <w:snapToGrid w:val="0"/>
                <w:lang w:val="en-AU"/>
              </w:rPr>
            </w:pPr>
            <w:r>
              <w:t>Publication of the n</w:t>
            </w:r>
            <w:r w:rsidR="00910A51">
              <w:t>umber of PRs allocated to each Shipper</w:t>
            </w:r>
            <w:r>
              <w:t xml:space="preserve"> after a PR Auction</w:t>
            </w:r>
          </w:p>
        </w:tc>
        <w:tc>
          <w:tcPr>
            <w:tcW w:w="4093" w:type="dxa"/>
            <w:vAlign w:val="center"/>
          </w:tcPr>
          <w:p w:rsidR="00910A51" w:rsidRDefault="004566C4" w:rsidP="00910A51">
            <w:pPr>
              <w:spacing w:after="0" w:line="240" w:lineRule="auto"/>
              <w:rPr>
                <w:snapToGrid w:val="0"/>
                <w:lang w:val="en-AU"/>
              </w:rPr>
            </w:pPr>
            <w:r>
              <w:t>After each PR auction and before</w:t>
            </w:r>
            <w:r w:rsidR="00910A51">
              <w:t xml:space="preserve"> the relevant PR Allocation Day</w:t>
            </w:r>
          </w:p>
        </w:tc>
      </w:tr>
      <w:tr w:rsidR="00910A51" w:rsidTr="00B72B5C">
        <w:tc>
          <w:tcPr>
            <w:tcW w:w="1321" w:type="dxa"/>
            <w:vAlign w:val="center"/>
          </w:tcPr>
          <w:p w:rsidR="00910A51" w:rsidRPr="00FF760B" w:rsidRDefault="00B72B5C" w:rsidP="00910A51">
            <w:pPr>
              <w:spacing w:after="0" w:line="240" w:lineRule="auto"/>
              <w:rPr>
                <w:i/>
                <w:snapToGrid w:val="0"/>
                <w:lang w:val="en-AU"/>
              </w:rPr>
            </w:pPr>
            <w:r>
              <w:rPr>
                <w:i/>
              </w:rPr>
              <w:t>3.1</w:t>
            </w:r>
            <w:r w:rsidR="004566C4">
              <w:rPr>
                <w:i/>
              </w:rPr>
              <w:t>3</w:t>
            </w:r>
          </w:p>
        </w:tc>
        <w:tc>
          <w:tcPr>
            <w:tcW w:w="4215" w:type="dxa"/>
            <w:vAlign w:val="center"/>
          </w:tcPr>
          <w:p w:rsidR="00910A51" w:rsidRDefault="004566C4" w:rsidP="00910A51">
            <w:pPr>
              <w:spacing w:after="0" w:line="240" w:lineRule="auto"/>
              <w:rPr>
                <w:snapToGrid w:val="0"/>
                <w:lang w:val="en-AU"/>
              </w:rPr>
            </w:pPr>
            <w:r>
              <w:t xml:space="preserve">Publication of the number of PRs traded by Shippers and the PR sale price; </w:t>
            </w:r>
            <w:r w:rsidR="00910A51">
              <w:t>Amendment of Shipper PR holdings following any trade</w:t>
            </w:r>
          </w:p>
        </w:tc>
        <w:tc>
          <w:tcPr>
            <w:tcW w:w="4093" w:type="dxa"/>
            <w:vAlign w:val="center"/>
          </w:tcPr>
          <w:p w:rsidR="00910A51" w:rsidRPr="00FF760B" w:rsidRDefault="004566C4" w:rsidP="00910A51">
            <w:pPr>
              <w:spacing w:after="0" w:line="240" w:lineRule="auto"/>
            </w:pPr>
            <w:r>
              <w:t xml:space="preserve">Promptly </w:t>
            </w:r>
            <w:r w:rsidR="00910A51" w:rsidRPr="00FF760B">
              <w:t xml:space="preserve">following </w:t>
            </w:r>
            <w:r>
              <w:t xml:space="preserve">any </w:t>
            </w:r>
            <w:r w:rsidR="00910A51" w:rsidRPr="00FF760B">
              <w:t>trade</w:t>
            </w:r>
          </w:p>
        </w:tc>
      </w:tr>
      <w:tr w:rsidR="00B72B5C" w:rsidTr="00B72B5C">
        <w:tc>
          <w:tcPr>
            <w:tcW w:w="1321" w:type="dxa"/>
            <w:vAlign w:val="center"/>
          </w:tcPr>
          <w:p w:rsidR="00B72B5C" w:rsidRDefault="00B72B5C" w:rsidP="00B72B5C">
            <w:pPr>
              <w:spacing w:after="0" w:line="240" w:lineRule="auto"/>
              <w:rPr>
                <w:i/>
              </w:rPr>
            </w:pPr>
            <w:r w:rsidRPr="00FF760B">
              <w:rPr>
                <w:i/>
              </w:rPr>
              <w:t>3.</w:t>
            </w:r>
            <w:r>
              <w:rPr>
                <w:i/>
              </w:rPr>
              <w:t>1</w:t>
            </w:r>
            <w:r w:rsidR="004566C4">
              <w:rPr>
                <w:i/>
              </w:rPr>
              <w:t>6</w:t>
            </w:r>
          </w:p>
        </w:tc>
        <w:tc>
          <w:tcPr>
            <w:tcW w:w="4215" w:type="dxa"/>
            <w:vAlign w:val="center"/>
          </w:tcPr>
          <w:p w:rsidR="004566C4" w:rsidRDefault="00B72B5C" w:rsidP="00B72B5C">
            <w:pPr>
              <w:spacing w:after="0" w:line="240" w:lineRule="auto"/>
            </w:pPr>
            <w:r>
              <w:t xml:space="preserve">Notification of Congestion arising during a year; </w:t>
            </w:r>
          </w:p>
          <w:p w:rsidR="004566C4" w:rsidRDefault="004566C4" w:rsidP="00B72B5C">
            <w:pPr>
              <w:spacing w:after="0" w:line="240" w:lineRule="auto"/>
            </w:pPr>
            <w:r>
              <w:t>Confirmation of a PR Auction</w:t>
            </w:r>
            <w:r w:rsidR="009E25FB">
              <w:t xml:space="preserve"> date</w:t>
            </w:r>
            <w:r>
              <w:t>;</w:t>
            </w:r>
          </w:p>
          <w:p w:rsidR="00B72B5C" w:rsidRDefault="004566C4" w:rsidP="00B72B5C">
            <w:pPr>
              <w:spacing w:after="0" w:line="240" w:lineRule="auto"/>
            </w:pPr>
            <w:r>
              <w:t>Ex</w:t>
            </w:r>
            <w:r w:rsidR="00B72B5C">
              <w:t>clusion of Congested Delivery Point from a Delivery Zone</w:t>
            </w:r>
          </w:p>
        </w:tc>
        <w:tc>
          <w:tcPr>
            <w:tcW w:w="4093" w:type="dxa"/>
            <w:vAlign w:val="center"/>
          </w:tcPr>
          <w:p w:rsidR="00B72B5C" w:rsidRDefault="00B72B5C" w:rsidP="00B72B5C">
            <w:pPr>
              <w:spacing w:after="0" w:line="240" w:lineRule="auto"/>
            </w:pPr>
            <w:r>
              <w:t>As required</w:t>
            </w:r>
          </w:p>
        </w:tc>
      </w:tr>
      <w:tr w:rsidR="00B72B5C" w:rsidTr="00B72B5C">
        <w:tc>
          <w:tcPr>
            <w:tcW w:w="1321" w:type="dxa"/>
            <w:vAlign w:val="center"/>
          </w:tcPr>
          <w:p w:rsidR="00B72B5C" w:rsidRDefault="00B72B5C" w:rsidP="00B72B5C">
            <w:pPr>
              <w:spacing w:after="0" w:line="240" w:lineRule="auto"/>
              <w:rPr>
                <w:i/>
              </w:rPr>
            </w:pPr>
            <w:r w:rsidRPr="00FF760B">
              <w:rPr>
                <w:i/>
              </w:rPr>
              <w:t>3.</w:t>
            </w:r>
            <w:r w:rsidR="004566C4">
              <w:rPr>
                <w:i/>
              </w:rPr>
              <w:t>17</w:t>
            </w:r>
          </w:p>
        </w:tc>
        <w:tc>
          <w:tcPr>
            <w:tcW w:w="4215" w:type="dxa"/>
            <w:vAlign w:val="center"/>
          </w:tcPr>
          <w:p w:rsidR="009E25FB" w:rsidRDefault="00B72B5C" w:rsidP="00B72B5C">
            <w:pPr>
              <w:spacing w:after="0" w:line="240" w:lineRule="auto"/>
            </w:pPr>
            <w:r>
              <w:t>Notification that Congestion no longer exists;</w:t>
            </w:r>
          </w:p>
          <w:p w:rsidR="004566C4" w:rsidRDefault="009E25FB" w:rsidP="00B72B5C">
            <w:pPr>
              <w:spacing w:after="0" w:line="240" w:lineRule="auto"/>
            </w:pPr>
            <w:r>
              <w:t xml:space="preserve">Update Shippers’ holdings of PRs on OATIS for any PRs cancelled; </w:t>
            </w:r>
            <w:r w:rsidR="00B72B5C">
              <w:t xml:space="preserve"> </w:t>
            </w:r>
          </w:p>
          <w:p w:rsidR="00B72B5C" w:rsidRDefault="009E25FB" w:rsidP="00B72B5C">
            <w:pPr>
              <w:spacing w:after="0" w:line="240" w:lineRule="auto"/>
            </w:pPr>
            <w:r>
              <w:t>Notify the Delivery Zone in which the former Congested Delivery Point will be included</w:t>
            </w:r>
          </w:p>
        </w:tc>
        <w:tc>
          <w:tcPr>
            <w:tcW w:w="4093" w:type="dxa"/>
            <w:vAlign w:val="center"/>
          </w:tcPr>
          <w:p w:rsidR="00B72B5C" w:rsidRDefault="00B72B5C" w:rsidP="00B72B5C">
            <w:pPr>
              <w:spacing w:after="0" w:line="240" w:lineRule="auto"/>
            </w:pPr>
            <w:r>
              <w:t>As required</w:t>
            </w:r>
          </w:p>
        </w:tc>
      </w:tr>
      <w:tr w:rsidR="004C1DB9" w:rsidTr="00B72B5C">
        <w:tc>
          <w:tcPr>
            <w:tcW w:w="1321" w:type="dxa"/>
            <w:vAlign w:val="center"/>
          </w:tcPr>
          <w:p w:rsidR="004C1DB9" w:rsidRPr="00FF760B" w:rsidRDefault="004C1DB9" w:rsidP="00910A51">
            <w:pPr>
              <w:spacing w:after="0" w:line="240" w:lineRule="auto"/>
              <w:rPr>
                <w:i/>
              </w:rPr>
            </w:pPr>
            <w:r>
              <w:rPr>
                <w:i/>
              </w:rPr>
              <w:t>4.14</w:t>
            </w:r>
          </w:p>
        </w:tc>
        <w:tc>
          <w:tcPr>
            <w:tcW w:w="4215" w:type="dxa"/>
            <w:vAlign w:val="center"/>
          </w:tcPr>
          <w:p w:rsidR="004C1DB9" w:rsidRDefault="004C1DB9" w:rsidP="00910A51">
            <w:pPr>
              <w:spacing w:after="0" w:line="240" w:lineRule="auto"/>
            </w:pPr>
            <w:r>
              <w:t>Intra-Day Cycle times, including deadlines for NQs and First Gas approval</w:t>
            </w:r>
          </w:p>
        </w:tc>
        <w:tc>
          <w:tcPr>
            <w:tcW w:w="4093" w:type="dxa"/>
            <w:vAlign w:val="center"/>
          </w:tcPr>
          <w:p w:rsidR="004C1DB9" w:rsidRPr="00FF760B" w:rsidRDefault="004C1DB9" w:rsidP="00910A51">
            <w:pPr>
              <w:spacing w:after="0" w:line="240" w:lineRule="auto"/>
            </w:pPr>
            <w:r>
              <w:t>As required</w:t>
            </w:r>
          </w:p>
        </w:tc>
      </w:tr>
      <w:tr w:rsidR="00910A51" w:rsidTr="00B72B5C">
        <w:tc>
          <w:tcPr>
            <w:tcW w:w="1321" w:type="dxa"/>
            <w:vAlign w:val="center"/>
          </w:tcPr>
          <w:p w:rsidR="00910A51" w:rsidRPr="00FF760B" w:rsidRDefault="00910A51" w:rsidP="00910A51">
            <w:pPr>
              <w:spacing w:after="0" w:line="240" w:lineRule="auto"/>
              <w:rPr>
                <w:i/>
                <w:snapToGrid w:val="0"/>
                <w:lang w:val="en-AU"/>
              </w:rPr>
            </w:pPr>
            <w:r w:rsidRPr="00FF760B">
              <w:rPr>
                <w:i/>
              </w:rPr>
              <w:t>5.5</w:t>
            </w:r>
          </w:p>
        </w:tc>
        <w:tc>
          <w:tcPr>
            <w:tcW w:w="4215" w:type="dxa"/>
            <w:vAlign w:val="center"/>
          </w:tcPr>
          <w:p w:rsidR="00910A51" w:rsidRDefault="00910A51" w:rsidP="004D220C">
            <w:pPr>
              <w:spacing w:after="0"/>
            </w:pPr>
            <w:r>
              <w:t>Daily Delivery Reports</w:t>
            </w:r>
            <w:r w:rsidR="00D32BBE">
              <w:t>;</w:t>
            </w:r>
          </w:p>
          <w:p w:rsidR="00910A51" w:rsidRDefault="00910A51" w:rsidP="00910A51">
            <w:pPr>
              <w:spacing w:after="0" w:line="240" w:lineRule="auto"/>
              <w:rPr>
                <w:snapToGrid w:val="0"/>
                <w:lang w:val="en-AU"/>
              </w:rPr>
            </w:pPr>
            <w:r>
              <w:t>Hourly Delivery Reports</w:t>
            </w:r>
          </w:p>
        </w:tc>
        <w:tc>
          <w:tcPr>
            <w:tcW w:w="4093" w:type="dxa"/>
            <w:vAlign w:val="center"/>
          </w:tcPr>
          <w:p w:rsidR="00910A51" w:rsidRDefault="00C17465" w:rsidP="00910A51">
            <w:pPr>
              <w:spacing w:after="0" w:line="240" w:lineRule="auto"/>
            </w:pPr>
            <w:r>
              <w:t xml:space="preserve">For Metering that First Gas monitors by telemetry (including SCADA), as </w:t>
            </w:r>
            <w:r w:rsidR="00910A51" w:rsidRPr="00FF760B">
              <w:t xml:space="preserve">soon as practicable </w:t>
            </w:r>
            <w:r w:rsidR="00576703">
              <w:t>and not later than (on the next Business Day after a Day):</w:t>
            </w:r>
          </w:p>
          <w:p w:rsidR="0062294B" w:rsidRDefault="00B302D8" w:rsidP="00910A51">
            <w:pPr>
              <w:spacing w:after="0" w:line="240" w:lineRule="auto"/>
            </w:pPr>
            <w:proofErr w:type="spellStart"/>
            <w:r>
              <w:t>Unvalidated</w:t>
            </w:r>
            <w:proofErr w:type="spellEnd"/>
            <w:r>
              <w:t xml:space="preserve"> data</w:t>
            </w:r>
            <w:r w:rsidR="00C17465">
              <w:t xml:space="preserve"> by 1000; and</w:t>
            </w:r>
            <w:r>
              <w:t xml:space="preserve"> </w:t>
            </w:r>
          </w:p>
          <w:p w:rsidR="00B302D8" w:rsidRPr="00FF760B" w:rsidRDefault="00B302D8" w:rsidP="00576703">
            <w:pPr>
              <w:spacing w:after="0" w:line="240" w:lineRule="auto"/>
            </w:pPr>
            <w:r>
              <w:t xml:space="preserve">Validated </w:t>
            </w:r>
            <w:r w:rsidR="0062294B">
              <w:t>data</w:t>
            </w:r>
            <w:r w:rsidR="00C17465">
              <w:t xml:space="preserve"> by 1200</w:t>
            </w:r>
          </w:p>
        </w:tc>
      </w:tr>
      <w:tr w:rsidR="004D49AE" w:rsidTr="00B72B5C">
        <w:tc>
          <w:tcPr>
            <w:tcW w:w="1321" w:type="dxa"/>
            <w:vAlign w:val="center"/>
          </w:tcPr>
          <w:p w:rsidR="004D49AE" w:rsidRPr="00FF760B" w:rsidRDefault="004D49AE" w:rsidP="00910A51">
            <w:pPr>
              <w:spacing w:after="0" w:line="240" w:lineRule="auto"/>
              <w:rPr>
                <w:i/>
              </w:rPr>
            </w:pPr>
            <w:r>
              <w:rPr>
                <w:i/>
              </w:rPr>
              <w:t>5.9</w:t>
            </w:r>
          </w:p>
        </w:tc>
        <w:tc>
          <w:tcPr>
            <w:tcW w:w="4215" w:type="dxa"/>
            <w:vAlign w:val="center"/>
          </w:tcPr>
          <w:p w:rsidR="004D49AE" w:rsidRDefault="004D49AE" w:rsidP="00910A51">
            <w:pPr>
              <w:spacing w:after="0" w:line="240" w:lineRule="auto"/>
            </w:pPr>
            <w:r>
              <w:t>Gas composition data</w:t>
            </w:r>
          </w:p>
        </w:tc>
        <w:tc>
          <w:tcPr>
            <w:tcW w:w="4093" w:type="dxa"/>
            <w:vAlign w:val="center"/>
          </w:tcPr>
          <w:p w:rsidR="004D49AE" w:rsidRPr="00FF760B" w:rsidRDefault="004D49AE" w:rsidP="00910A51">
            <w:pPr>
              <w:spacing w:after="0" w:line="240" w:lineRule="auto"/>
            </w:pPr>
            <w:r>
              <w:t xml:space="preserve">By 1200 each Business Day, data for the most recent Business Day and each Day since </w:t>
            </w:r>
            <w:r w:rsidR="008C78C5">
              <w:t xml:space="preserve">that Day </w:t>
            </w:r>
            <w:r>
              <w:t>(if any)</w:t>
            </w:r>
          </w:p>
        </w:tc>
      </w:tr>
      <w:tr w:rsidR="00910A51" w:rsidTr="00B72B5C">
        <w:tc>
          <w:tcPr>
            <w:tcW w:w="1321" w:type="dxa"/>
            <w:vAlign w:val="center"/>
          </w:tcPr>
          <w:p w:rsidR="00910A51" w:rsidRPr="00FF760B" w:rsidRDefault="00D86D9F" w:rsidP="00910A51">
            <w:pPr>
              <w:spacing w:after="0" w:line="240" w:lineRule="auto"/>
              <w:rPr>
                <w:i/>
                <w:snapToGrid w:val="0"/>
                <w:lang w:val="en-AU"/>
              </w:rPr>
            </w:pPr>
            <w:r>
              <w:rPr>
                <w:i/>
              </w:rPr>
              <w:lastRenderedPageBreak/>
              <w:t>7.5</w:t>
            </w:r>
          </w:p>
        </w:tc>
        <w:tc>
          <w:tcPr>
            <w:tcW w:w="4215" w:type="dxa"/>
            <w:vAlign w:val="center"/>
          </w:tcPr>
          <w:p w:rsidR="00910A51" w:rsidRDefault="00910A51" w:rsidP="00910A51">
            <w:pPr>
              <w:spacing w:after="0" w:line="240" w:lineRule="auto"/>
              <w:rPr>
                <w:snapToGrid w:val="0"/>
                <w:lang w:val="en-AU"/>
              </w:rPr>
            </w:pPr>
            <w:r>
              <w:t>Supplementary Agreements</w:t>
            </w:r>
          </w:p>
        </w:tc>
        <w:tc>
          <w:tcPr>
            <w:tcW w:w="4093" w:type="dxa"/>
            <w:vAlign w:val="center"/>
          </w:tcPr>
          <w:p w:rsidR="00910A51" w:rsidRPr="00FF760B" w:rsidRDefault="00910A51" w:rsidP="00910A51">
            <w:pPr>
              <w:spacing w:after="0" w:line="240" w:lineRule="auto"/>
            </w:pPr>
            <w:r w:rsidRPr="00FF760B">
              <w:t xml:space="preserve">As soon as practicable following </w:t>
            </w:r>
            <w:r w:rsidR="00FA01C0">
              <w:t>execution</w:t>
            </w:r>
          </w:p>
        </w:tc>
      </w:tr>
      <w:tr w:rsidR="00910A51" w:rsidTr="00B72B5C">
        <w:tc>
          <w:tcPr>
            <w:tcW w:w="1321" w:type="dxa"/>
            <w:vAlign w:val="center"/>
          </w:tcPr>
          <w:p w:rsidR="00910A51" w:rsidRPr="00FF760B" w:rsidRDefault="00D86D9F" w:rsidP="00910A51">
            <w:pPr>
              <w:spacing w:after="0" w:line="240" w:lineRule="auto"/>
              <w:rPr>
                <w:i/>
                <w:snapToGrid w:val="0"/>
                <w:lang w:val="en-AU"/>
              </w:rPr>
            </w:pPr>
            <w:r>
              <w:rPr>
                <w:i/>
              </w:rPr>
              <w:t>7.10</w:t>
            </w:r>
          </w:p>
        </w:tc>
        <w:tc>
          <w:tcPr>
            <w:tcW w:w="4215" w:type="dxa"/>
            <w:vAlign w:val="center"/>
          </w:tcPr>
          <w:p w:rsidR="00910A51" w:rsidRDefault="00910A51" w:rsidP="00910A51">
            <w:pPr>
              <w:spacing w:after="0" w:line="240" w:lineRule="auto"/>
              <w:rPr>
                <w:snapToGrid w:val="0"/>
                <w:lang w:val="en-AU"/>
              </w:rPr>
            </w:pPr>
            <w:r>
              <w:t>Interruptible Agreements</w:t>
            </w:r>
          </w:p>
        </w:tc>
        <w:tc>
          <w:tcPr>
            <w:tcW w:w="4093" w:type="dxa"/>
            <w:vAlign w:val="center"/>
          </w:tcPr>
          <w:p w:rsidR="00910A51" w:rsidRPr="00FF760B" w:rsidRDefault="00910A51" w:rsidP="00910A51">
            <w:pPr>
              <w:spacing w:after="0" w:line="240" w:lineRule="auto"/>
            </w:pPr>
            <w:r w:rsidRPr="00FF760B">
              <w:t>As soon as practicable following</w:t>
            </w:r>
            <w:r w:rsidR="00FA01C0" w:rsidRPr="00FF760B">
              <w:t xml:space="preserve"> </w:t>
            </w:r>
            <w:r w:rsidR="00FA01C0">
              <w:t>execution</w:t>
            </w:r>
          </w:p>
        </w:tc>
      </w:tr>
      <w:tr w:rsidR="00910A51" w:rsidTr="00B72B5C">
        <w:tc>
          <w:tcPr>
            <w:tcW w:w="1321" w:type="dxa"/>
            <w:vAlign w:val="center"/>
          </w:tcPr>
          <w:p w:rsidR="00910A51" w:rsidRPr="00FF760B" w:rsidRDefault="00D86D9F" w:rsidP="00910A51">
            <w:pPr>
              <w:spacing w:after="0" w:line="240" w:lineRule="auto"/>
              <w:rPr>
                <w:i/>
                <w:snapToGrid w:val="0"/>
                <w:lang w:val="en-AU"/>
              </w:rPr>
            </w:pPr>
            <w:r>
              <w:rPr>
                <w:i/>
              </w:rPr>
              <w:t>7.14</w:t>
            </w:r>
          </w:p>
        </w:tc>
        <w:tc>
          <w:tcPr>
            <w:tcW w:w="4215" w:type="dxa"/>
            <w:vAlign w:val="center"/>
          </w:tcPr>
          <w:p w:rsidR="00910A51" w:rsidRDefault="00910A51" w:rsidP="00910A51">
            <w:pPr>
              <w:spacing w:after="0" w:line="240" w:lineRule="auto"/>
              <w:rPr>
                <w:snapToGrid w:val="0"/>
                <w:lang w:val="en-AU"/>
              </w:rPr>
            </w:pPr>
            <w:r>
              <w:t>Interconnection Agreements</w:t>
            </w:r>
          </w:p>
        </w:tc>
        <w:tc>
          <w:tcPr>
            <w:tcW w:w="4093" w:type="dxa"/>
            <w:vAlign w:val="center"/>
          </w:tcPr>
          <w:p w:rsidR="00910A51" w:rsidRPr="00FF760B" w:rsidRDefault="00910A51" w:rsidP="00910A51">
            <w:pPr>
              <w:spacing w:after="0" w:line="240" w:lineRule="auto"/>
            </w:pPr>
            <w:r w:rsidRPr="00FF760B">
              <w:t>As soon as practicable following</w:t>
            </w:r>
            <w:r w:rsidR="00FA01C0" w:rsidRPr="00FF760B">
              <w:t xml:space="preserve"> </w:t>
            </w:r>
            <w:r w:rsidR="00FA01C0">
              <w:t>execution</w:t>
            </w:r>
          </w:p>
        </w:tc>
      </w:tr>
      <w:tr w:rsidR="000A2147" w:rsidTr="00B72B5C">
        <w:tc>
          <w:tcPr>
            <w:tcW w:w="1321" w:type="dxa"/>
            <w:vAlign w:val="center"/>
          </w:tcPr>
          <w:p w:rsidR="000A2147" w:rsidRPr="00FF760B" w:rsidRDefault="000A2147" w:rsidP="00910A51">
            <w:pPr>
              <w:spacing w:after="0" w:line="240" w:lineRule="auto"/>
              <w:rPr>
                <w:i/>
              </w:rPr>
            </w:pPr>
            <w:r>
              <w:rPr>
                <w:i/>
              </w:rPr>
              <w:t>8.6</w:t>
            </w:r>
          </w:p>
        </w:tc>
        <w:tc>
          <w:tcPr>
            <w:tcW w:w="4215" w:type="dxa"/>
            <w:vAlign w:val="center"/>
          </w:tcPr>
          <w:p w:rsidR="000A2147" w:rsidRDefault="000A2147" w:rsidP="00910A51">
            <w:pPr>
              <w:spacing w:after="0" w:line="240" w:lineRule="auto"/>
            </w:pPr>
            <w:r>
              <w:t>Low Line Pack Notice;</w:t>
            </w:r>
          </w:p>
          <w:p w:rsidR="000A2147" w:rsidRDefault="000A2147" w:rsidP="00910A51">
            <w:pPr>
              <w:spacing w:after="0" w:line="240" w:lineRule="auto"/>
            </w:pPr>
            <w:r>
              <w:t>High Line Pack Notice</w:t>
            </w:r>
          </w:p>
        </w:tc>
        <w:tc>
          <w:tcPr>
            <w:tcW w:w="4093" w:type="dxa"/>
            <w:vAlign w:val="center"/>
          </w:tcPr>
          <w:p w:rsidR="000A2147" w:rsidRPr="00FF760B" w:rsidRDefault="000A2147" w:rsidP="00910A51">
            <w:pPr>
              <w:spacing w:after="0" w:line="240" w:lineRule="auto"/>
            </w:pPr>
            <w:r>
              <w:t xml:space="preserve">Where practical, </w:t>
            </w:r>
            <w:r w:rsidR="009257E8">
              <w:t>if Line Pack is decreasing or increasing excessively fast</w:t>
            </w:r>
          </w:p>
        </w:tc>
      </w:tr>
      <w:tr w:rsidR="00910A51" w:rsidTr="00B72B5C">
        <w:tc>
          <w:tcPr>
            <w:tcW w:w="1321" w:type="dxa"/>
            <w:vAlign w:val="center"/>
          </w:tcPr>
          <w:p w:rsidR="00910A51" w:rsidRPr="00FF760B" w:rsidRDefault="00910A51" w:rsidP="00910A51">
            <w:pPr>
              <w:spacing w:after="0" w:line="240" w:lineRule="auto"/>
              <w:rPr>
                <w:i/>
                <w:snapToGrid w:val="0"/>
                <w:lang w:val="en-AU"/>
              </w:rPr>
            </w:pPr>
            <w:r w:rsidRPr="00FF760B">
              <w:rPr>
                <w:i/>
              </w:rPr>
              <w:t>8.12</w:t>
            </w:r>
          </w:p>
        </w:tc>
        <w:tc>
          <w:tcPr>
            <w:tcW w:w="4215" w:type="dxa"/>
            <w:vAlign w:val="center"/>
          </w:tcPr>
          <w:p w:rsidR="00910A51" w:rsidRDefault="00910A51" w:rsidP="00910A51">
            <w:pPr>
              <w:spacing w:after="0" w:line="240" w:lineRule="auto"/>
              <w:rPr>
                <w:snapToGrid w:val="0"/>
                <w:lang w:val="en-AU"/>
              </w:rPr>
            </w:pPr>
            <w:r>
              <w:t>Negative ERM fee (F</w:t>
            </w:r>
            <w:r w:rsidRPr="00691F2D">
              <w:rPr>
                <w:vertAlign w:val="subscript"/>
              </w:rPr>
              <w:t>NERM</w:t>
            </w:r>
            <w:r>
              <w:t>)</w:t>
            </w:r>
          </w:p>
        </w:tc>
        <w:tc>
          <w:tcPr>
            <w:tcW w:w="4093" w:type="dxa"/>
            <w:vAlign w:val="center"/>
          </w:tcPr>
          <w:p w:rsidR="00910A51" w:rsidRPr="00FF760B" w:rsidRDefault="000A2147" w:rsidP="00910A51">
            <w:pPr>
              <w:spacing w:after="0" w:line="240" w:lineRule="auto"/>
            </w:pPr>
            <w:r>
              <w:t>As required</w:t>
            </w:r>
            <w:r w:rsidR="00910A51" w:rsidRPr="00FF760B">
              <w:t xml:space="preserve"> </w:t>
            </w:r>
          </w:p>
        </w:tc>
      </w:tr>
      <w:tr w:rsidR="000A2147" w:rsidTr="00B72B5C">
        <w:tc>
          <w:tcPr>
            <w:tcW w:w="1321" w:type="dxa"/>
            <w:vAlign w:val="center"/>
          </w:tcPr>
          <w:p w:rsidR="000A2147" w:rsidRPr="00FF760B" w:rsidRDefault="000A2147" w:rsidP="000A2147">
            <w:pPr>
              <w:spacing w:after="0" w:line="240" w:lineRule="auto"/>
              <w:rPr>
                <w:i/>
                <w:snapToGrid w:val="0"/>
                <w:lang w:val="en-AU"/>
              </w:rPr>
            </w:pPr>
            <w:r w:rsidRPr="00FF760B">
              <w:rPr>
                <w:i/>
              </w:rPr>
              <w:t>8.13</w:t>
            </w:r>
          </w:p>
        </w:tc>
        <w:tc>
          <w:tcPr>
            <w:tcW w:w="4215" w:type="dxa"/>
            <w:vAlign w:val="center"/>
          </w:tcPr>
          <w:p w:rsidR="000A2147" w:rsidRDefault="000A2147" w:rsidP="000A2147">
            <w:pPr>
              <w:spacing w:after="0" w:line="240" w:lineRule="auto"/>
              <w:rPr>
                <w:snapToGrid w:val="0"/>
                <w:lang w:val="en-AU"/>
              </w:rPr>
            </w:pPr>
            <w:r>
              <w:t>Positive ERM fee (F</w:t>
            </w:r>
            <w:r w:rsidRPr="00691F2D">
              <w:rPr>
                <w:vertAlign w:val="subscript"/>
              </w:rPr>
              <w:t>PERM</w:t>
            </w:r>
            <w:r>
              <w:t>)</w:t>
            </w:r>
          </w:p>
        </w:tc>
        <w:tc>
          <w:tcPr>
            <w:tcW w:w="4093" w:type="dxa"/>
            <w:vAlign w:val="center"/>
          </w:tcPr>
          <w:p w:rsidR="000A2147" w:rsidRPr="00FF760B" w:rsidRDefault="000A2147" w:rsidP="000A2147">
            <w:pPr>
              <w:spacing w:after="0" w:line="240" w:lineRule="auto"/>
            </w:pPr>
            <w:r>
              <w:t>As required</w:t>
            </w:r>
            <w:r w:rsidRPr="00FF760B">
              <w:t xml:space="preserve"> </w:t>
            </w:r>
          </w:p>
        </w:tc>
      </w:tr>
      <w:tr w:rsidR="000A2147" w:rsidTr="00B72B5C">
        <w:tc>
          <w:tcPr>
            <w:tcW w:w="1321" w:type="dxa"/>
            <w:vAlign w:val="center"/>
          </w:tcPr>
          <w:p w:rsidR="000A2147" w:rsidRPr="00FF760B" w:rsidRDefault="00474166" w:rsidP="000A2147">
            <w:pPr>
              <w:spacing w:after="0" w:line="240" w:lineRule="auto"/>
              <w:rPr>
                <w:i/>
                <w:snapToGrid w:val="0"/>
                <w:lang w:val="en-AU"/>
              </w:rPr>
            </w:pPr>
            <w:r>
              <w:rPr>
                <w:i/>
              </w:rPr>
              <w:t>8.1</w:t>
            </w:r>
            <w:r w:rsidR="008C1336">
              <w:rPr>
                <w:i/>
              </w:rPr>
              <w:t>4</w:t>
            </w:r>
          </w:p>
        </w:tc>
        <w:tc>
          <w:tcPr>
            <w:tcW w:w="4215" w:type="dxa"/>
            <w:vAlign w:val="center"/>
          </w:tcPr>
          <w:p w:rsidR="000A2147" w:rsidRDefault="000A2147" w:rsidP="000A2147">
            <w:pPr>
              <w:spacing w:after="0" w:line="240" w:lineRule="auto"/>
              <w:rPr>
                <w:snapToGrid w:val="0"/>
                <w:lang w:val="en-AU"/>
              </w:rPr>
            </w:pPr>
            <w:r>
              <w:t>Running Mismatches</w:t>
            </w:r>
            <w:r w:rsidR="00B86F81">
              <w:t xml:space="preserve"> of Shippers, OBA Parties and First Gas</w:t>
            </w:r>
          </w:p>
        </w:tc>
        <w:tc>
          <w:tcPr>
            <w:tcW w:w="4093" w:type="dxa"/>
            <w:vAlign w:val="center"/>
          </w:tcPr>
          <w:p w:rsidR="000A2147" w:rsidRPr="00FF760B" w:rsidRDefault="000A2147" w:rsidP="000A2147">
            <w:pPr>
              <w:spacing w:after="0" w:line="240" w:lineRule="auto"/>
            </w:pPr>
            <w:r w:rsidRPr="00FF760B">
              <w:t xml:space="preserve">As soon as practicable </w:t>
            </w:r>
            <w:r w:rsidR="00B86F81">
              <w:t>after determination</w:t>
            </w:r>
          </w:p>
        </w:tc>
      </w:tr>
      <w:tr w:rsidR="00A7790F" w:rsidTr="00B72B5C">
        <w:tc>
          <w:tcPr>
            <w:tcW w:w="1321" w:type="dxa"/>
            <w:vAlign w:val="center"/>
          </w:tcPr>
          <w:p w:rsidR="00A7790F" w:rsidRPr="00FF760B" w:rsidRDefault="00216032" w:rsidP="000A2147">
            <w:pPr>
              <w:spacing w:after="0" w:line="240" w:lineRule="auto"/>
              <w:rPr>
                <w:i/>
              </w:rPr>
            </w:pPr>
            <w:r>
              <w:rPr>
                <w:i/>
              </w:rPr>
              <w:t>8.17</w:t>
            </w:r>
          </w:p>
        </w:tc>
        <w:tc>
          <w:tcPr>
            <w:tcW w:w="4215" w:type="dxa"/>
            <w:vAlign w:val="center"/>
          </w:tcPr>
          <w:p w:rsidR="00A7790F" w:rsidRDefault="00A7790F" w:rsidP="000A2147">
            <w:pPr>
              <w:spacing w:after="0" w:line="240" w:lineRule="auto"/>
            </w:pPr>
            <w:r>
              <w:t>Parked Gas and/or Loaned Gas quantities</w:t>
            </w:r>
          </w:p>
        </w:tc>
        <w:tc>
          <w:tcPr>
            <w:tcW w:w="4093" w:type="dxa"/>
            <w:vAlign w:val="center"/>
          </w:tcPr>
          <w:p w:rsidR="00A7790F" w:rsidRDefault="00A7790F" w:rsidP="000A2147">
            <w:pPr>
              <w:spacing w:after="0" w:line="240" w:lineRule="auto"/>
            </w:pPr>
            <w:r>
              <w:t>Following their determination</w:t>
            </w:r>
          </w:p>
        </w:tc>
      </w:tr>
      <w:tr w:rsidR="000A2147" w:rsidTr="00B72B5C">
        <w:tc>
          <w:tcPr>
            <w:tcW w:w="1321" w:type="dxa"/>
            <w:vAlign w:val="center"/>
          </w:tcPr>
          <w:p w:rsidR="000A2147" w:rsidRPr="00FF760B" w:rsidRDefault="008C1336" w:rsidP="000A2147">
            <w:pPr>
              <w:spacing w:after="0" w:line="240" w:lineRule="auto"/>
              <w:rPr>
                <w:i/>
                <w:snapToGrid w:val="0"/>
                <w:lang w:val="en-AU"/>
              </w:rPr>
            </w:pPr>
            <w:r>
              <w:rPr>
                <w:i/>
              </w:rPr>
              <w:t>8.19</w:t>
            </w:r>
          </w:p>
        </w:tc>
        <w:tc>
          <w:tcPr>
            <w:tcW w:w="4215" w:type="dxa"/>
            <w:vAlign w:val="center"/>
          </w:tcPr>
          <w:p w:rsidR="000A2147" w:rsidRDefault="000A2147" w:rsidP="000A2147">
            <w:pPr>
              <w:spacing w:after="0" w:line="240" w:lineRule="auto"/>
              <w:rPr>
                <w:snapToGrid w:val="0"/>
                <w:lang w:val="en-AU"/>
              </w:rPr>
            </w:pPr>
            <w:r>
              <w:t>Procedures for parties applying to Park or take Loaned Gas</w:t>
            </w:r>
          </w:p>
        </w:tc>
        <w:tc>
          <w:tcPr>
            <w:tcW w:w="4093" w:type="dxa"/>
            <w:vAlign w:val="center"/>
          </w:tcPr>
          <w:p w:rsidR="000A2147" w:rsidRDefault="000A2147" w:rsidP="000A2147">
            <w:pPr>
              <w:spacing w:after="0" w:line="240" w:lineRule="auto"/>
              <w:rPr>
                <w:snapToGrid w:val="0"/>
                <w:lang w:val="en-AU"/>
              </w:rPr>
            </w:pPr>
            <w:r>
              <w:t>As required</w:t>
            </w:r>
          </w:p>
        </w:tc>
      </w:tr>
      <w:tr w:rsidR="000A2147" w:rsidTr="00B72B5C">
        <w:tc>
          <w:tcPr>
            <w:tcW w:w="1321" w:type="dxa"/>
            <w:vAlign w:val="center"/>
          </w:tcPr>
          <w:p w:rsidR="000A2147" w:rsidRPr="00FF760B" w:rsidRDefault="008C1336" w:rsidP="000A2147">
            <w:pPr>
              <w:spacing w:after="0" w:line="240" w:lineRule="auto"/>
              <w:rPr>
                <w:i/>
                <w:snapToGrid w:val="0"/>
                <w:lang w:val="en-AU"/>
              </w:rPr>
            </w:pPr>
            <w:r>
              <w:rPr>
                <w:i/>
              </w:rPr>
              <w:t>8.21</w:t>
            </w:r>
          </w:p>
        </w:tc>
        <w:tc>
          <w:tcPr>
            <w:tcW w:w="4215" w:type="dxa"/>
            <w:vAlign w:val="center"/>
          </w:tcPr>
          <w:p w:rsidR="000A2147" w:rsidRDefault="000A2147" w:rsidP="000A2147">
            <w:pPr>
              <w:spacing w:after="0" w:line="240" w:lineRule="auto"/>
              <w:rPr>
                <w:snapToGrid w:val="0"/>
                <w:lang w:val="en-AU"/>
              </w:rPr>
            </w:pPr>
            <w:r>
              <w:t>Prices payable to Park Gas and take Loaned Gas</w:t>
            </w:r>
          </w:p>
        </w:tc>
        <w:tc>
          <w:tcPr>
            <w:tcW w:w="4093" w:type="dxa"/>
            <w:vAlign w:val="center"/>
          </w:tcPr>
          <w:p w:rsidR="000A2147" w:rsidRDefault="000A2147" w:rsidP="000A2147">
            <w:pPr>
              <w:spacing w:after="0" w:line="240" w:lineRule="auto"/>
              <w:rPr>
                <w:snapToGrid w:val="0"/>
                <w:lang w:val="en-AU"/>
              </w:rPr>
            </w:pPr>
            <w:r>
              <w:t>As required</w:t>
            </w:r>
          </w:p>
        </w:tc>
      </w:tr>
      <w:tr w:rsidR="000A2147" w:rsidTr="00B72B5C">
        <w:tc>
          <w:tcPr>
            <w:tcW w:w="1321" w:type="dxa"/>
            <w:vAlign w:val="center"/>
          </w:tcPr>
          <w:p w:rsidR="000A2147" w:rsidRPr="00FF760B" w:rsidRDefault="000A2147" w:rsidP="000A2147">
            <w:pPr>
              <w:spacing w:after="0" w:line="240" w:lineRule="auto"/>
              <w:rPr>
                <w:i/>
                <w:snapToGrid w:val="0"/>
                <w:lang w:val="en-AU"/>
              </w:rPr>
            </w:pPr>
            <w:r w:rsidRPr="00FF760B">
              <w:rPr>
                <w:i/>
              </w:rPr>
              <w:t>9.2</w:t>
            </w:r>
          </w:p>
        </w:tc>
        <w:tc>
          <w:tcPr>
            <w:tcW w:w="4215" w:type="dxa"/>
            <w:vAlign w:val="center"/>
          </w:tcPr>
          <w:p w:rsidR="000A2147" w:rsidRDefault="000A2147" w:rsidP="000A2147">
            <w:pPr>
              <w:spacing w:after="0" w:line="240" w:lineRule="auto"/>
              <w:rPr>
                <w:snapToGrid w:val="0"/>
                <w:lang w:val="en-AU"/>
              </w:rPr>
            </w:pPr>
            <w:r>
              <w:t>Notice of Scheduled Maintenance</w:t>
            </w:r>
            <w:r w:rsidR="00A928BD">
              <w:t xml:space="preserve"> that affects</w:t>
            </w:r>
            <w:r w:rsidR="00407DA1">
              <w:t xml:space="preserve"> receipt or delivery of Gas</w:t>
            </w:r>
          </w:p>
        </w:tc>
        <w:tc>
          <w:tcPr>
            <w:tcW w:w="4093" w:type="dxa"/>
            <w:vAlign w:val="center"/>
          </w:tcPr>
          <w:p w:rsidR="000A2147" w:rsidRDefault="000A2147" w:rsidP="000A2147">
            <w:pPr>
              <w:spacing w:after="0" w:line="240" w:lineRule="auto"/>
              <w:rPr>
                <w:snapToGrid w:val="0"/>
                <w:lang w:val="en-AU"/>
              </w:rPr>
            </w:pPr>
            <w:r>
              <w:t>Not less than 30 Days’ notice</w:t>
            </w:r>
            <w:r w:rsidR="00407DA1">
              <w:t xml:space="preserve"> (to the affected parties)</w:t>
            </w:r>
          </w:p>
        </w:tc>
      </w:tr>
      <w:tr w:rsidR="00407DA1" w:rsidTr="00B72B5C">
        <w:tc>
          <w:tcPr>
            <w:tcW w:w="1321" w:type="dxa"/>
            <w:vAlign w:val="center"/>
          </w:tcPr>
          <w:p w:rsidR="00407DA1" w:rsidRPr="00FF760B" w:rsidRDefault="00AC30BD" w:rsidP="000A2147">
            <w:pPr>
              <w:spacing w:after="0" w:line="240" w:lineRule="auto"/>
              <w:rPr>
                <w:i/>
              </w:rPr>
            </w:pPr>
            <w:r>
              <w:rPr>
                <w:i/>
              </w:rPr>
              <w:t>9.4</w:t>
            </w:r>
          </w:p>
        </w:tc>
        <w:tc>
          <w:tcPr>
            <w:tcW w:w="4215" w:type="dxa"/>
            <w:vAlign w:val="center"/>
          </w:tcPr>
          <w:p w:rsidR="00407DA1" w:rsidRDefault="00407DA1" w:rsidP="000A2147">
            <w:pPr>
              <w:spacing w:after="0" w:line="240" w:lineRule="auto"/>
            </w:pPr>
            <w:r>
              <w:t>Operational Flow Orders</w:t>
            </w:r>
          </w:p>
        </w:tc>
        <w:tc>
          <w:tcPr>
            <w:tcW w:w="4093" w:type="dxa"/>
            <w:vAlign w:val="center"/>
          </w:tcPr>
          <w:p w:rsidR="00407DA1" w:rsidRDefault="00D46F1C" w:rsidP="000A2147">
            <w:pPr>
              <w:spacing w:after="0" w:line="240" w:lineRule="auto"/>
            </w:pPr>
            <w:r>
              <w:t>As soon as practicable after</w:t>
            </w:r>
            <w:r w:rsidR="00407DA1">
              <w:t xml:space="preserve"> issuance</w:t>
            </w:r>
          </w:p>
        </w:tc>
      </w:tr>
      <w:tr w:rsidR="000A2147" w:rsidTr="00B72B5C">
        <w:tc>
          <w:tcPr>
            <w:tcW w:w="1321" w:type="dxa"/>
            <w:vAlign w:val="center"/>
          </w:tcPr>
          <w:p w:rsidR="000A2147" w:rsidRPr="00FF760B" w:rsidRDefault="000A2147" w:rsidP="000A2147">
            <w:pPr>
              <w:spacing w:after="0" w:line="240" w:lineRule="auto"/>
              <w:rPr>
                <w:i/>
                <w:snapToGrid w:val="0"/>
                <w:lang w:val="en-AU"/>
              </w:rPr>
            </w:pPr>
            <w:r w:rsidRPr="00FF760B">
              <w:rPr>
                <w:i/>
              </w:rPr>
              <w:t>10.</w:t>
            </w:r>
            <w:r w:rsidR="002F6280">
              <w:rPr>
                <w:i/>
              </w:rPr>
              <w:t>7</w:t>
            </w:r>
          </w:p>
        </w:tc>
        <w:tc>
          <w:tcPr>
            <w:tcW w:w="4215" w:type="dxa"/>
            <w:vAlign w:val="center"/>
          </w:tcPr>
          <w:p w:rsidR="000A2147" w:rsidRDefault="00AF79DC" w:rsidP="000A2147">
            <w:pPr>
              <w:spacing w:after="0" w:line="240" w:lineRule="auto"/>
              <w:rPr>
                <w:snapToGrid w:val="0"/>
                <w:lang w:val="en-AU"/>
              </w:rPr>
            </w:pPr>
            <w:r>
              <w:t>Need for</w:t>
            </w:r>
            <w:r w:rsidR="000A2147">
              <w:t xml:space="preserve"> Interruptible Load</w:t>
            </w:r>
          </w:p>
        </w:tc>
        <w:tc>
          <w:tcPr>
            <w:tcW w:w="4093" w:type="dxa"/>
            <w:vAlign w:val="center"/>
          </w:tcPr>
          <w:p w:rsidR="000A2147" w:rsidRDefault="000A2147" w:rsidP="000A2147">
            <w:pPr>
              <w:spacing w:after="0" w:line="240" w:lineRule="auto"/>
              <w:rPr>
                <w:snapToGrid w:val="0"/>
                <w:lang w:val="en-AU"/>
              </w:rPr>
            </w:pPr>
            <w:r>
              <w:t>As required</w:t>
            </w:r>
          </w:p>
        </w:tc>
      </w:tr>
      <w:tr w:rsidR="002F6280" w:rsidTr="00B72B5C">
        <w:tc>
          <w:tcPr>
            <w:tcW w:w="1321" w:type="dxa"/>
            <w:vAlign w:val="center"/>
          </w:tcPr>
          <w:p w:rsidR="002F6280" w:rsidRPr="00FF760B" w:rsidRDefault="002F6280" w:rsidP="000A2147">
            <w:pPr>
              <w:spacing w:after="0" w:line="240" w:lineRule="auto"/>
              <w:rPr>
                <w:i/>
              </w:rPr>
            </w:pPr>
            <w:r>
              <w:rPr>
                <w:i/>
              </w:rPr>
              <w:t>10.8</w:t>
            </w:r>
          </w:p>
        </w:tc>
        <w:tc>
          <w:tcPr>
            <w:tcW w:w="4215" w:type="dxa"/>
            <w:vAlign w:val="center"/>
          </w:tcPr>
          <w:p w:rsidR="002F6280" w:rsidRDefault="002F6280" w:rsidP="000A2147">
            <w:pPr>
              <w:spacing w:after="0" w:line="240" w:lineRule="auto"/>
            </w:pPr>
            <w:r>
              <w:t>Criteria for Interruptible Load</w:t>
            </w:r>
          </w:p>
        </w:tc>
        <w:tc>
          <w:tcPr>
            <w:tcW w:w="4093" w:type="dxa"/>
            <w:vAlign w:val="center"/>
          </w:tcPr>
          <w:p w:rsidR="002F6280" w:rsidRDefault="002F6280" w:rsidP="000A2147">
            <w:pPr>
              <w:spacing w:after="0" w:line="240" w:lineRule="auto"/>
            </w:pPr>
            <w:r>
              <w:t>As required</w:t>
            </w:r>
          </w:p>
        </w:tc>
      </w:tr>
      <w:tr w:rsidR="000A2147" w:rsidTr="00B72B5C">
        <w:tc>
          <w:tcPr>
            <w:tcW w:w="1321" w:type="dxa"/>
            <w:vAlign w:val="center"/>
          </w:tcPr>
          <w:p w:rsidR="000A2147" w:rsidRPr="00FF760B" w:rsidRDefault="00683D5F" w:rsidP="000A2147">
            <w:pPr>
              <w:spacing w:after="0" w:line="240" w:lineRule="auto"/>
              <w:rPr>
                <w:i/>
                <w:snapToGrid w:val="0"/>
                <w:lang w:val="en-AU"/>
              </w:rPr>
            </w:pPr>
            <w:r>
              <w:rPr>
                <w:i/>
              </w:rPr>
              <w:t>10.9</w:t>
            </w:r>
          </w:p>
        </w:tc>
        <w:tc>
          <w:tcPr>
            <w:tcW w:w="4215" w:type="dxa"/>
            <w:vAlign w:val="center"/>
          </w:tcPr>
          <w:p w:rsidR="000A2147" w:rsidRDefault="000A2147" w:rsidP="000A2147">
            <w:pPr>
              <w:spacing w:after="0" w:line="240" w:lineRule="auto"/>
              <w:rPr>
                <w:snapToGrid w:val="0"/>
                <w:lang w:val="en-AU"/>
              </w:rPr>
            </w:pPr>
            <w:r>
              <w:t xml:space="preserve">Notification of </w:t>
            </w:r>
            <w:r w:rsidR="00FC0F67">
              <w:t xml:space="preserve">insufficient </w:t>
            </w:r>
            <w:r>
              <w:t>Interruptible Load</w:t>
            </w:r>
          </w:p>
        </w:tc>
        <w:tc>
          <w:tcPr>
            <w:tcW w:w="4093" w:type="dxa"/>
            <w:vAlign w:val="center"/>
          </w:tcPr>
          <w:p w:rsidR="000A2147" w:rsidRDefault="000A2147" w:rsidP="000A2147">
            <w:pPr>
              <w:spacing w:after="0" w:line="240" w:lineRule="auto"/>
              <w:rPr>
                <w:snapToGrid w:val="0"/>
                <w:lang w:val="en-AU"/>
              </w:rPr>
            </w:pPr>
            <w:r>
              <w:t>As required</w:t>
            </w:r>
          </w:p>
        </w:tc>
      </w:tr>
      <w:tr w:rsidR="00FC0F67" w:rsidTr="00B72B5C">
        <w:tc>
          <w:tcPr>
            <w:tcW w:w="1321" w:type="dxa"/>
            <w:vAlign w:val="center"/>
          </w:tcPr>
          <w:p w:rsidR="00FC0F67" w:rsidRPr="00FF760B" w:rsidRDefault="00683D5F" w:rsidP="000A2147">
            <w:pPr>
              <w:spacing w:after="0" w:line="240" w:lineRule="auto"/>
              <w:rPr>
                <w:i/>
              </w:rPr>
            </w:pPr>
            <w:r>
              <w:rPr>
                <w:i/>
              </w:rPr>
              <w:t>10.10</w:t>
            </w:r>
          </w:p>
        </w:tc>
        <w:tc>
          <w:tcPr>
            <w:tcW w:w="4215" w:type="dxa"/>
            <w:vAlign w:val="center"/>
          </w:tcPr>
          <w:p w:rsidR="00FC0F67" w:rsidRDefault="00FC0F67" w:rsidP="000A2147">
            <w:pPr>
              <w:spacing w:after="0" w:line="240" w:lineRule="auto"/>
            </w:pPr>
            <w:r>
              <w:t>First Gas’ direct request for Interruptible Load</w:t>
            </w:r>
          </w:p>
        </w:tc>
        <w:tc>
          <w:tcPr>
            <w:tcW w:w="4093" w:type="dxa"/>
            <w:vAlign w:val="center"/>
          </w:tcPr>
          <w:p w:rsidR="00FC0F67" w:rsidRPr="00FF760B" w:rsidRDefault="00FC0F67" w:rsidP="000A2147">
            <w:pPr>
              <w:spacing w:after="0" w:line="240" w:lineRule="auto"/>
            </w:pPr>
            <w:r>
              <w:t>As required</w:t>
            </w:r>
          </w:p>
        </w:tc>
      </w:tr>
      <w:tr w:rsidR="000A2147" w:rsidTr="00B72B5C">
        <w:tc>
          <w:tcPr>
            <w:tcW w:w="1321" w:type="dxa"/>
            <w:vAlign w:val="center"/>
          </w:tcPr>
          <w:p w:rsidR="000A2147" w:rsidRPr="00FF760B" w:rsidRDefault="00683D5F" w:rsidP="000A2147">
            <w:pPr>
              <w:spacing w:after="0" w:line="240" w:lineRule="auto"/>
              <w:rPr>
                <w:i/>
                <w:snapToGrid w:val="0"/>
                <w:lang w:val="en-AU"/>
              </w:rPr>
            </w:pPr>
            <w:r>
              <w:rPr>
                <w:i/>
              </w:rPr>
              <w:t>10.11</w:t>
            </w:r>
          </w:p>
        </w:tc>
        <w:tc>
          <w:tcPr>
            <w:tcW w:w="4215" w:type="dxa"/>
            <w:vAlign w:val="center"/>
          </w:tcPr>
          <w:p w:rsidR="000A2147" w:rsidRDefault="000A2147" w:rsidP="000A2147">
            <w:pPr>
              <w:spacing w:after="0" w:line="240" w:lineRule="auto"/>
              <w:rPr>
                <w:snapToGrid w:val="0"/>
                <w:lang w:val="en-AU"/>
              </w:rPr>
            </w:pPr>
            <w:r>
              <w:t xml:space="preserve">Notification of </w:t>
            </w:r>
            <w:r w:rsidR="00D4524D">
              <w:t xml:space="preserve">Beneficiary </w:t>
            </w:r>
            <w:r>
              <w:t xml:space="preserve">Delivery Points </w:t>
            </w:r>
          </w:p>
        </w:tc>
        <w:tc>
          <w:tcPr>
            <w:tcW w:w="4093" w:type="dxa"/>
            <w:vAlign w:val="center"/>
          </w:tcPr>
          <w:p w:rsidR="000A2147" w:rsidRPr="00FF760B" w:rsidRDefault="00D4524D" w:rsidP="000A2147">
            <w:pPr>
              <w:spacing w:after="0" w:line="240" w:lineRule="auto"/>
            </w:pPr>
            <w:r>
              <w:t>After execution</w:t>
            </w:r>
            <w:r w:rsidR="000A2147" w:rsidRPr="00FF760B">
              <w:t xml:space="preserve"> of </w:t>
            </w:r>
            <w:r>
              <w:t xml:space="preserve">Interruptible </w:t>
            </w:r>
            <w:r w:rsidR="000A2147" w:rsidRPr="00FF760B">
              <w:t>Agreement</w:t>
            </w:r>
          </w:p>
        </w:tc>
      </w:tr>
      <w:tr w:rsidR="000A2147" w:rsidTr="00B72B5C">
        <w:tc>
          <w:tcPr>
            <w:tcW w:w="1321" w:type="dxa"/>
            <w:vAlign w:val="center"/>
          </w:tcPr>
          <w:p w:rsidR="000A2147" w:rsidRPr="00FF760B" w:rsidRDefault="00E416A7" w:rsidP="000A2147">
            <w:pPr>
              <w:spacing w:after="0" w:line="240" w:lineRule="auto"/>
              <w:rPr>
                <w:i/>
                <w:snapToGrid w:val="0"/>
                <w:lang w:val="en-AU"/>
              </w:rPr>
            </w:pPr>
            <w:r>
              <w:rPr>
                <w:i/>
              </w:rPr>
              <w:t>11.1</w:t>
            </w:r>
          </w:p>
        </w:tc>
        <w:tc>
          <w:tcPr>
            <w:tcW w:w="4215" w:type="dxa"/>
            <w:vAlign w:val="center"/>
          </w:tcPr>
          <w:p w:rsidR="000A2147" w:rsidRDefault="000A2147" w:rsidP="000A2147">
            <w:pPr>
              <w:spacing w:after="0" w:line="240" w:lineRule="auto"/>
              <w:rPr>
                <w:snapToGrid w:val="0"/>
                <w:lang w:val="en-AU"/>
              </w:rPr>
            </w:pPr>
            <w:r>
              <w:t xml:space="preserve">Daily Nominated Capacity </w:t>
            </w:r>
            <w:r w:rsidR="00F20B50">
              <w:t>Fees</w:t>
            </w:r>
          </w:p>
        </w:tc>
        <w:tc>
          <w:tcPr>
            <w:tcW w:w="4093" w:type="dxa"/>
            <w:vAlign w:val="center"/>
          </w:tcPr>
          <w:p w:rsidR="000A2147" w:rsidRDefault="000A2147" w:rsidP="000A2147">
            <w:pPr>
              <w:spacing w:after="0" w:line="240" w:lineRule="auto"/>
              <w:rPr>
                <w:snapToGrid w:val="0"/>
                <w:lang w:val="en-AU"/>
              </w:rPr>
            </w:pPr>
            <w:r>
              <w:t xml:space="preserve">Prior to 1 September </w:t>
            </w:r>
            <w:r w:rsidR="00F20B50">
              <w:t>annually</w:t>
            </w:r>
          </w:p>
        </w:tc>
      </w:tr>
      <w:tr w:rsidR="000A2147" w:rsidTr="00B72B5C">
        <w:tc>
          <w:tcPr>
            <w:tcW w:w="1321" w:type="dxa"/>
            <w:vAlign w:val="center"/>
          </w:tcPr>
          <w:p w:rsidR="000A2147" w:rsidRPr="00FF760B" w:rsidRDefault="00E416A7" w:rsidP="000A2147">
            <w:pPr>
              <w:spacing w:after="0" w:line="240" w:lineRule="auto"/>
              <w:rPr>
                <w:i/>
                <w:snapToGrid w:val="0"/>
                <w:lang w:val="en-AU"/>
              </w:rPr>
            </w:pPr>
            <w:r>
              <w:rPr>
                <w:i/>
              </w:rPr>
              <w:t>11.2</w:t>
            </w:r>
          </w:p>
        </w:tc>
        <w:tc>
          <w:tcPr>
            <w:tcW w:w="4215" w:type="dxa"/>
            <w:vAlign w:val="center"/>
          </w:tcPr>
          <w:p w:rsidR="000A2147" w:rsidRDefault="000A2147" w:rsidP="000A2147">
            <w:pPr>
              <w:spacing w:after="0" w:line="240" w:lineRule="auto"/>
              <w:rPr>
                <w:snapToGrid w:val="0"/>
                <w:lang w:val="en-AU"/>
              </w:rPr>
            </w:pPr>
            <w:r>
              <w:t xml:space="preserve">Throughput </w:t>
            </w:r>
            <w:r w:rsidR="00F20B50">
              <w:t>Fees</w:t>
            </w:r>
          </w:p>
        </w:tc>
        <w:tc>
          <w:tcPr>
            <w:tcW w:w="4093" w:type="dxa"/>
            <w:vAlign w:val="center"/>
          </w:tcPr>
          <w:p w:rsidR="000A2147" w:rsidRDefault="000A2147" w:rsidP="000A2147">
            <w:pPr>
              <w:spacing w:after="0" w:line="240" w:lineRule="auto"/>
              <w:rPr>
                <w:snapToGrid w:val="0"/>
                <w:lang w:val="en-AU"/>
              </w:rPr>
            </w:pPr>
            <w:r>
              <w:t xml:space="preserve">Prior to 1 September </w:t>
            </w:r>
            <w:r w:rsidR="00F20B50">
              <w:t>annually</w:t>
            </w:r>
          </w:p>
        </w:tc>
      </w:tr>
      <w:tr w:rsidR="00803F33" w:rsidTr="00B72B5C">
        <w:tc>
          <w:tcPr>
            <w:tcW w:w="1321" w:type="dxa"/>
            <w:vAlign w:val="center"/>
          </w:tcPr>
          <w:p w:rsidR="00803F33" w:rsidDel="00E416A7" w:rsidRDefault="00803F33" w:rsidP="00F20B50">
            <w:pPr>
              <w:spacing w:after="0" w:line="240" w:lineRule="auto"/>
              <w:rPr>
                <w:i/>
              </w:rPr>
            </w:pPr>
            <w:r>
              <w:rPr>
                <w:i/>
              </w:rPr>
              <w:t>11.6</w:t>
            </w:r>
          </w:p>
        </w:tc>
        <w:tc>
          <w:tcPr>
            <w:tcW w:w="4215" w:type="dxa"/>
            <w:vAlign w:val="center"/>
          </w:tcPr>
          <w:p w:rsidR="00803F33" w:rsidRDefault="00803F33" w:rsidP="00F20B50">
            <w:pPr>
              <w:spacing w:after="0" w:line="240" w:lineRule="auto"/>
            </w:pPr>
            <w:r>
              <w:t>Specific HQ/DQ for all Dedicated Delivery Points</w:t>
            </w:r>
          </w:p>
        </w:tc>
        <w:tc>
          <w:tcPr>
            <w:tcW w:w="4093" w:type="dxa"/>
            <w:vAlign w:val="center"/>
          </w:tcPr>
          <w:p w:rsidR="00803F33" w:rsidRDefault="00803F33" w:rsidP="00F20B50">
            <w:pPr>
              <w:spacing w:after="0" w:line="240" w:lineRule="auto"/>
            </w:pPr>
            <w:r>
              <w:t>Annually</w:t>
            </w:r>
          </w:p>
        </w:tc>
      </w:tr>
      <w:tr w:rsidR="00803F33" w:rsidTr="00B72B5C">
        <w:tc>
          <w:tcPr>
            <w:tcW w:w="1321" w:type="dxa"/>
            <w:vAlign w:val="center"/>
          </w:tcPr>
          <w:p w:rsidR="00803F33" w:rsidRDefault="00803F33" w:rsidP="00803F33">
            <w:pPr>
              <w:spacing w:after="0" w:line="240" w:lineRule="auto"/>
              <w:rPr>
                <w:i/>
              </w:rPr>
            </w:pPr>
            <w:r>
              <w:rPr>
                <w:i/>
              </w:rPr>
              <w:t>11.8</w:t>
            </w:r>
          </w:p>
        </w:tc>
        <w:tc>
          <w:tcPr>
            <w:tcW w:w="4215" w:type="dxa"/>
            <w:vAlign w:val="center"/>
          </w:tcPr>
          <w:p w:rsidR="00803F33" w:rsidRDefault="00803F33" w:rsidP="00803F33">
            <w:pPr>
              <w:spacing w:after="0" w:line="240" w:lineRule="auto"/>
            </w:pPr>
            <w:r>
              <w:t>Physical MHQ for all Dedicated Delivery Points</w:t>
            </w:r>
          </w:p>
        </w:tc>
        <w:tc>
          <w:tcPr>
            <w:tcW w:w="4093" w:type="dxa"/>
            <w:vAlign w:val="center"/>
          </w:tcPr>
          <w:p w:rsidR="00803F33" w:rsidRDefault="00803F33" w:rsidP="00803F33">
            <w:pPr>
              <w:spacing w:after="0" w:line="240" w:lineRule="auto"/>
            </w:pPr>
            <w:r>
              <w:t>Annually</w:t>
            </w:r>
          </w:p>
        </w:tc>
      </w:tr>
      <w:tr w:rsidR="000D4FAB" w:rsidTr="00B72B5C">
        <w:tc>
          <w:tcPr>
            <w:tcW w:w="1321" w:type="dxa"/>
            <w:vAlign w:val="center"/>
          </w:tcPr>
          <w:p w:rsidR="000D4FAB" w:rsidRDefault="000D4FAB" w:rsidP="00803F33">
            <w:pPr>
              <w:spacing w:after="0" w:line="240" w:lineRule="auto"/>
              <w:rPr>
                <w:i/>
              </w:rPr>
            </w:pPr>
            <w:r>
              <w:rPr>
                <w:i/>
              </w:rPr>
              <w:t>12.5</w:t>
            </w:r>
          </w:p>
        </w:tc>
        <w:tc>
          <w:tcPr>
            <w:tcW w:w="4215" w:type="dxa"/>
            <w:vAlign w:val="center"/>
          </w:tcPr>
          <w:p w:rsidR="000D4FAB" w:rsidRDefault="000D4FAB" w:rsidP="00803F33">
            <w:pPr>
              <w:spacing w:after="0" w:line="240" w:lineRule="auto"/>
            </w:pPr>
            <w:r>
              <w:t>Notification of receipt of Non-Specification Gas</w:t>
            </w:r>
          </w:p>
        </w:tc>
        <w:tc>
          <w:tcPr>
            <w:tcW w:w="4093" w:type="dxa"/>
            <w:vAlign w:val="center"/>
          </w:tcPr>
          <w:p w:rsidR="000D4FAB" w:rsidRDefault="000D4FAB" w:rsidP="00803F33">
            <w:pPr>
              <w:spacing w:after="0" w:line="240" w:lineRule="auto"/>
            </w:pPr>
            <w:r>
              <w:t>As required</w:t>
            </w:r>
          </w:p>
        </w:tc>
      </w:tr>
      <w:tr w:rsidR="00803F33" w:rsidTr="00B72B5C">
        <w:tc>
          <w:tcPr>
            <w:tcW w:w="1321" w:type="dxa"/>
            <w:vAlign w:val="center"/>
          </w:tcPr>
          <w:p w:rsidR="00803F33" w:rsidRPr="00FF760B" w:rsidRDefault="00803F33" w:rsidP="00803F33">
            <w:pPr>
              <w:spacing w:after="0" w:line="240" w:lineRule="auto"/>
              <w:rPr>
                <w:i/>
              </w:rPr>
            </w:pPr>
            <w:r>
              <w:rPr>
                <w:i/>
              </w:rPr>
              <w:t>15.3</w:t>
            </w:r>
          </w:p>
        </w:tc>
        <w:tc>
          <w:tcPr>
            <w:tcW w:w="4215" w:type="dxa"/>
            <w:vAlign w:val="center"/>
          </w:tcPr>
          <w:p w:rsidR="00803F33" w:rsidRDefault="00803F33" w:rsidP="00803F33">
            <w:pPr>
              <w:spacing w:after="0" w:line="240" w:lineRule="auto"/>
            </w:pPr>
            <w:r>
              <w:t>First Gas declares a Force Majeure Event</w:t>
            </w:r>
          </w:p>
        </w:tc>
        <w:tc>
          <w:tcPr>
            <w:tcW w:w="4093" w:type="dxa"/>
            <w:vAlign w:val="center"/>
          </w:tcPr>
          <w:p w:rsidR="00803F33" w:rsidRDefault="00803F33" w:rsidP="00803F33">
            <w:pPr>
              <w:spacing w:after="0" w:line="240" w:lineRule="auto"/>
            </w:pPr>
            <w:r>
              <w:t>As soon as practicable after the event</w:t>
            </w:r>
          </w:p>
        </w:tc>
      </w:tr>
      <w:tr w:rsidR="00803F33" w:rsidTr="00B72B5C">
        <w:tc>
          <w:tcPr>
            <w:tcW w:w="1321" w:type="dxa"/>
            <w:vAlign w:val="center"/>
          </w:tcPr>
          <w:p w:rsidR="00803F33" w:rsidRPr="00FF760B" w:rsidRDefault="00803F33" w:rsidP="00803F33">
            <w:pPr>
              <w:spacing w:after="0" w:line="240" w:lineRule="auto"/>
              <w:rPr>
                <w:i/>
                <w:snapToGrid w:val="0"/>
                <w:lang w:val="en-AU"/>
              </w:rPr>
            </w:pPr>
            <w:r w:rsidRPr="00FF760B">
              <w:rPr>
                <w:i/>
              </w:rPr>
              <w:t>15.8</w:t>
            </w:r>
          </w:p>
        </w:tc>
        <w:tc>
          <w:tcPr>
            <w:tcW w:w="4215" w:type="dxa"/>
            <w:vAlign w:val="center"/>
          </w:tcPr>
          <w:p w:rsidR="00803F33" w:rsidRDefault="00803F33" w:rsidP="00803F33">
            <w:pPr>
              <w:spacing w:after="0" w:line="240" w:lineRule="auto"/>
              <w:rPr>
                <w:snapToGrid w:val="0"/>
                <w:lang w:val="en-AU"/>
              </w:rPr>
            </w:pPr>
            <w:r>
              <w:t>Shipper Report on Force Majeure Event</w:t>
            </w:r>
          </w:p>
        </w:tc>
        <w:tc>
          <w:tcPr>
            <w:tcW w:w="4093" w:type="dxa"/>
            <w:vAlign w:val="center"/>
          </w:tcPr>
          <w:p w:rsidR="00803F33" w:rsidRDefault="00803F33" w:rsidP="00803F33">
            <w:pPr>
              <w:spacing w:after="0" w:line="240" w:lineRule="auto"/>
              <w:rPr>
                <w:snapToGrid w:val="0"/>
                <w:lang w:val="en-AU"/>
              </w:rPr>
            </w:pPr>
            <w:r>
              <w:t>As soon as practicable after report received.</w:t>
            </w:r>
          </w:p>
        </w:tc>
      </w:tr>
      <w:tr w:rsidR="00803F33" w:rsidTr="00B72B5C">
        <w:tc>
          <w:tcPr>
            <w:tcW w:w="1321" w:type="dxa"/>
            <w:vAlign w:val="center"/>
          </w:tcPr>
          <w:p w:rsidR="00803F33" w:rsidRPr="00FF760B" w:rsidRDefault="00803F33" w:rsidP="00803F33">
            <w:pPr>
              <w:spacing w:after="0" w:line="240" w:lineRule="auto"/>
              <w:rPr>
                <w:i/>
              </w:rPr>
            </w:pPr>
            <w:r>
              <w:rPr>
                <w:i/>
              </w:rPr>
              <w:t>16.4</w:t>
            </w:r>
          </w:p>
        </w:tc>
        <w:tc>
          <w:tcPr>
            <w:tcW w:w="4215" w:type="dxa"/>
            <w:vAlign w:val="center"/>
          </w:tcPr>
          <w:p w:rsidR="00803F33" w:rsidRDefault="00803F33" w:rsidP="00803F33">
            <w:pPr>
              <w:spacing w:after="0" w:line="240" w:lineRule="auto"/>
            </w:pPr>
            <w:r>
              <w:t>Adjusted Capped Amounts</w:t>
            </w:r>
          </w:p>
        </w:tc>
        <w:tc>
          <w:tcPr>
            <w:tcW w:w="4093" w:type="dxa"/>
            <w:vAlign w:val="center"/>
          </w:tcPr>
          <w:p w:rsidR="00803F33" w:rsidRDefault="00803F33" w:rsidP="00803F33">
            <w:pPr>
              <w:spacing w:after="0" w:line="240" w:lineRule="auto"/>
            </w:pPr>
            <w:r>
              <w:t>Following annual CPI adjustment</w:t>
            </w:r>
          </w:p>
        </w:tc>
      </w:tr>
      <w:tr w:rsidR="00803F33" w:rsidTr="00B72B5C">
        <w:tc>
          <w:tcPr>
            <w:tcW w:w="1321" w:type="dxa"/>
            <w:vAlign w:val="center"/>
          </w:tcPr>
          <w:p w:rsidR="00803F33" w:rsidRPr="00FF760B" w:rsidRDefault="00803F33" w:rsidP="00803F33">
            <w:pPr>
              <w:spacing w:after="0" w:line="240" w:lineRule="auto"/>
              <w:rPr>
                <w:i/>
                <w:snapToGrid w:val="0"/>
                <w:lang w:val="en-AU"/>
              </w:rPr>
            </w:pPr>
            <w:r w:rsidRPr="00FF760B">
              <w:rPr>
                <w:i/>
              </w:rPr>
              <w:t>17.4</w:t>
            </w:r>
          </w:p>
        </w:tc>
        <w:tc>
          <w:tcPr>
            <w:tcW w:w="4215" w:type="dxa"/>
            <w:vAlign w:val="center"/>
          </w:tcPr>
          <w:p w:rsidR="00803F33" w:rsidRDefault="00803F33" w:rsidP="00803F33">
            <w:pPr>
              <w:spacing w:after="0" w:line="240" w:lineRule="auto"/>
              <w:rPr>
                <w:snapToGrid w:val="0"/>
                <w:lang w:val="en-AU"/>
              </w:rPr>
            </w:pPr>
            <w:r>
              <w:t>Publication of Draft Change Request</w:t>
            </w:r>
          </w:p>
        </w:tc>
        <w:tc>
          <w:tcPr>
            <w:tcW w:w="4093" w:type="dxa"/>
            <w:vAlign w:val="center"/>
          </w:tcPr>
          <w:p w:rsidR="00803F33" w:rsidRDefault="00803F33" w:rsidP="00803F33">
            <w:pPr>
              <w:spacing w:after="0" w:line="240" w:lineRule="auto"/>
              <w:rPr>
                <w:snapToGrid w:val="0"/>
                <w:lang w:val="en-AU"/>
              </w:rPr>
            </w:pPr>
            <w:r>
              <w:t>Within 3 business days of receipt</w:t>
            </w:r>
          </w:p>
        </w:tc>
      </w:tr>
      <w:tr w:rsidR="00803F33" w:rsidTr="00B72B5C">
        <w:tc>
          <w:tcPr>
            <w:tcW w:w="1321" w:type="dxa"/>
            <w:vAlign w:val="center"/>
          </w:tcPr>
          <w:p w:rsidR="00803F33" w:rsidRPr="00FF760B" w:rsidRDefault="00803F33" w:rsidP="00803F33">
            <w:pPr>
              <w:spacing w:after="0" w:line="240" w:lineRule="auto"/>
              <w:rPr>
                <w:i/>
                <w:snapToGrid w:val="0"/>
                <w:lang w:val="en-AU"/>
              </w:rPr>
            </w:pPr>
            <w:r w:rsidRPr="00FF760B">
              <w:rPr>
                <w:i/>
              </w:rPr>
              <w:t>17.8</w:t>
            </w:r>
          </w:p>
        </w:tc>
        <w:tc>
          <w:tcPr>
            <w:tcW w:w="4215" w:type="dxa"/>
            <w:vAlign w:val="center"/>
          </w:tcPr>
          <w:p w:rsidR="00803F33" w:rsidRDefault="00803F33" w:rsidP="00803F33">
            <w:pPr>
              <w:spacing w:after="0" w:line="240" w:lineRule="auto"/>
              <w:rPr>
                <w:snapToGrid w:val="0"/>
                <w:lang w:val="en-AU"/>
              </w:rPr>
            </w:pPr>
            <w:r>
              <w:t>Publication of questions, responses and views about Draft Change Request</w:t>
            </w:r>
          </w:p>
        </w:tc>
        <w:tc>
          <w:tcPr>
            <w:tcW w:w="4093" w:type="dxa"/>
            <w:vAlign w:val="center"/>
          </w:tcPr>
          <w:p w:rsidR="00803F33" w:rsidRDefault="00803F33" w:rsidP="00803F33">
            <w:pPr>
              <w:spacing w:after="0" w:line="240" w:lineRule="auto"/>
              <w:rPr>
                <w:snapToGrid w:val="0"/>
                <w:lang w:val="en-AU"/>
              </w:rPr>
            </w:pPr>
            <w:r>
              <w:t>Within 2 business days of receipt</w:t>
            </w:r>
          </w:p>
        </w:tc>
      </w:tr>
      <w:tr w:rsidR="00803F33" w:rsidTr="00B72B5C">
        <w:tc>
          <w:tcPr>
            <w:tcW w:w="1321" w:type="dxa"/>
            <w:vAlign w:val="center"/>
          </w:tcPr>
          <w:p w:rsidR="00803F33" w:rsidRPr="00FF760B" w:rsidRDefault="00803F33" w:rsidP="00803F33">
            <w:pPr>
              <w:spacing w:after="0" w:line="240" w:lineRule="auto"/>
              <w:rPr>
                <w:i/>
              </w:rPr>
            </w:pPr>
            <w:r>
              <w:rPr>
                <w:i/>
              </w:rPr>
              <w:t>17.10</w:t>
            </w:r>
          </w:p>
        </w:tc>
        <w:tc>
          <w:tcPr>
            <w:tcW w:w="4215" w:type="dxa"/>
            <w:vAlign w:val="center"/>
          </w:tcPr>
          <w:p w:rsidR="00803F33" w:rsidRDefault="00803F33" w:rsidP="00803F33">
            <w:pPr>
              <w:spacing w:after="0" w:line="240" w:lineRule="auto"/>
            </w:pPr>
            <w:r>
              <w:t>Publication of Change Request</w:t>
            </w:r>
          </w:p>
        </w:tc>
        <w:tc>
          <w:tcPr>
            <w:tcW w:w="4093" w:type="dxa"/>
            <w:vAlign w:val="center"/>
          </w:tcPr>
          <w:p w:rsidR="00803F33" w:rsidRDefault="00803F33" w:rsidP="00803F33">
            <w:pPr>
              <w:spacing w:after="0" w:line="240" w:lineRule="auto"/>
            </w:pPr>
            <w:r>
              <w:t>Within 3 business days of receipt</w:t>
            </w:r>
          </w:p>
        </w:tc>
      </w:tr>
      <w:tr w:rsidR="00803F33" w:rsidTr="00B72B5C">
        <w:tc>
          <w:tcPr>
            <w:tcW w:w="1321" w:type="dxa"/>
            <w:vAlign w:val="center"/>
          </w:tcPr>
          <w:p w:rsidR="00803F33" w:rsidRPr="00FF760B" w:rsidRDefault="00803F33" w:rsidP="00803F33">
            <w:pPr>
              <w:spacing w:after="0" w:line="240" w:lineRule="auto"/>
              <w:rPr>
                <w:i/>
                <w:snapToGrid w:val="0"/>
                <w:lang w:val="en-AU"/>
              </w:rPr>
            </w:pPr>
            <w:r>
              <w:rPr>
                <w:i/>
              </w:rPr>
              <w:t>17.13</w:t>
            </w:r>
          </w:p>
        </w:tc>
        <w:tc>
          <w:tcPr>
            <w:tcW w:w="4215" w:type="dxa"/>
            <w:vAlign w:val="center"/>
          </w:tcPr>
          <w:p w:rsidR="00803F33" w:rsidRDefault="00803F33" w:rsidP="00803F33">
            <w:pPr>
              <w:spacing w:after="0" w:line="240" w:lineRule="auto"/>
              <w:rPr>
                <w:snapToGrid w:val="0"/>
                <w:lang w:val="en-AU"/>
              </w:rPr>
            </w:pPr>
            <w:r>
              <w:t>First Gas’ approval of Change Request approved by GIC</w:t>
            </w:r>
          </w:p>
        </w:tc>
        <w:tc>
          <w:tcPr>
            <w:tcW w:w="4093" w:type="dxa"/>
            <w:vAlign w:val="center"/>
          </w:tcPr>
          <w:p w:rsidR="00803F33" w:rsidRDefault="00803F33" w:rsidP="00803F33">
            <w:pPr>
              <w:spacing w:after="0" w:line="240" w:lineRule="auto"/>
              <w:rPr>
                <w:snapToGrid w:val="0"/>
                <w:lang w:val="en-AU"/>
              </w:rPr>
            </w:pPr>
            <w:r>
              <w:t>Within 5 business days of GIC decision</w:t>
            </w:r>
          </w:p>
        </w:tc>
      </w:tr>
      <w:tr w:rsidR="00803F33" w:rsidTr="00B72B5C">
        <w:tc>
          <w:tcPr>
            <w:tcW w:w="1321" w:type="dxa"/>
            <w:vAlign w:val="center"/>
          </w:tcPr>
          <w:p w:rsidR="00803F33" w:rsidRPr="00FF760B" w:rsidRDefault="00803F33" w:rsidP="00803F33">
            <w:pPr>
              <w:spacing w:after="0" w:line="240" w:lineRule="auto"/>
              <w:rPr>
                <w:i/>
                <w:snapToGrid w:val="0"/>
                <w:lang w:val="en-AU"/>
              </w:rPr>
            </w:pPr>
            <w:r>
              <w:rPr>
                <w:i/>
              </w:rPr>
              <w:t>17.14</w:t>
            </w:r>
          </w:p>
        </w:tc>
        <w:tc>
          <w:tcPr>
            <w:tcW w:w="4215" w:type="dxa"/>
            <w:vAlign w:val="center"/>
          </w:tcPr>
          <w:p w:rsidR="00803F33" w:rsidRDefault="00803F33" w:rsidP="00803F33">
            <w:pPr>
              <w:spacing w:after="0" w:line="240" w:lineRule="auto"/>
              <w:rPr>
                <w:snapToGrid w:val="0"/>
                <w:lang w:val="en-AU"/>
              </w:rPr>
            </w:pPr>
            <w:r>
              <w:t>First Gas’ decision not to approve a Change Request approved by GIC, with reasons</w:t>
            </w:r>
          </w:p>
        </w:tc>
        <w:tc>
          <w:tcPr>
            <w:tcW w:w="4093" w:type="dxa"/>
            <w:vAlign w:val="center"/>
          </w:tcPr>
          <w:p w:rsidR="00803F33" w:rsidRDefault="00803F33" w:rsidP="00803F33">
            <w:pPr>
              <w:spacing w:after="0" w:line="240" w:lineRule="auto"/>
              <w:rPr>
                <w:snapToGrid w:val="0"/>
                <w:lang w:val="en-AU"/>
              </w:rPr>
            </w:pPr>
            <w:r>
              <w:t>Within 5 business days of decision</w:t>
            </w:r>
          </w:p>
        </w:tc>
      </w:tr>
      <w:tr w:rsidR="00803F33" w:rsidTr="00B72B5C">
        <w:tc>
          <w:tcPr>
            <w:tcW w:w="1321" w:type="dxa"/>
            <w:vAlign w:val="center"/>
          </w:tcPr>
          <w:p w:rsidR="00803F33" w:rsidRPr="00FF760B" w:rsidRDefault="00803F33" w:rsidP="00803F33">
            <w:pPr>
              <w:spacing w:after="0" w:line="240" w:lineRule="auto"/>
              <w:rPr>
                <w:i/>
              </w:rPr>
            </w:pPr>
            <w:r>
              <w:rPr>
                <w:i/>
              </w:rPr>
              <w:t>17.16</w:t>
            </w:r>
          </w:p>
        </w:tc>
        <w:tc>
          <w:tcPr>
            <w:tcW w:w="4215" w:type="dxa"/>
            <w:vAlign w:val="center"/>
          </w:tcPr>
          <w:p w:rsidR="00803F33" w:rsidRDefault="00803F33" w:rsidP="00803F33">
            <w:pPr>
              <w:spacing w:after="0" w:line="240" w:lineRule="auto"/>
            </w:pPr>
            <w:r>
              <w:t>Publication of notice of objection</w:t>
            </w:r>
          </w:p>
        </w:tc>
        <w:tc>
          <w:tcPr>
            <w:tcW w:w="4093" w:type="dxa"/>
            <w:vAlign w:val="center"/>
          </w:tcPr>
          <w:p w:rsidR="00803F33" w:rsidRPr="00FF760B" w:rsidRDefault="00803F33" w:rsidP="00803F33">
            <w:pPr>
              <w:spacing w:after="0" w:line="240" w:lineRule="auto"/>
            </w:pPr>
            <w:r>
              <w:t>As soon as practicable after receipt</w:t>
            </w:r>
          </w:p>
        </w:tc>
      </w:tr>
      <w:tr w:rsidR="00803F33" w:rsidTr="00B72B5C">
        <w:tc>
          <w:tcPr>
            <w:tcW w:w="1321" w:type="dxa"/>
            <w:vAlign w:val="center"/>
          </w:tcPr>
          <w:p w:rsidR="00803F33" w:rsidRPr="00FF760B" w:rsidRDefault="00803F33" w:rsidP="00803F33">
            <w:pPr>
              <w:spacing w:after="0" w:line="240" w:lineRule="auto"/>
              <w:rPr>
                <w:i/>
                <w:snapToGrid w:val="0"/>
                <w:lang w:val="en-AU"/>
              </w:rPr>
            </w:pPr>
            <w:r>
              <w:rPr>
                <w:i/>
              </w:rPr>
              <w:t>17.17</w:t>
            </w:r>
          </w:p>
        </w:tc>
        <w:tc>
          <w:tcPr>
            <w:tcW w:w="4215" w:type="dxa"/>
            <w:vAlign w:val="center"/>
          </w:tcPr>
          <w:p w:rsidR="00803F33" w:rsidRDefault="00803F33" w:rsidP="00803F33">
            <w:pPr>
              <w:spacing w:after="0" w:line="240" w:lineRule="auto"/>
              <w:rPr>
                <w:snapToGrid w:val="0"/>
                <w:lang w:val="en-AU"/>
              </w:rPr>
            </w:pPr>
            <w:r>
              <w:t>Publication of Code incorporating Correction Request</w:t>
            </w:r>
          </w:p>
        </w:tc>
        <w:tc>
          <w:tcPr>
            <w:tcW w:w="4093" w:type="dxa"/>
            <w:vAlign w:val="center"/>
          </w:tcPr>
          <w:p w:rsidR="00803F33" w:rsidRDefault="00803F33" w:rsidP="00803F33">
            <w:pPr>
              <w:spacing w:after="0" w:line="240" w:lineRule="auto"/>
              <w:rPr>
                <w:snapToGrid w:val="0"/>
                <w:lang w:val="en-AU"/>
              </w:rPr>
            </w:pPr>
            <w:r w:rsidRPr="00FF760B">
              <w:t>As soon as practicable following expiry of objection period.</w:t>
            </w:r>
          </w:p>
        </w:tc>
      </w:tr>
      <w:tr w:rsidR="00803F33" w:rsidTr="00B72B5C">
        <w:tc>
          <w:tcPr>
            <w:tcW w:w="1321" w:type="dxa"/>
            <w:vAlign w:val="center"/>
          </w:tcPr>
          <w:p w:rsidR="00803F33" w:rsidRPr="00FF760B" w:rsidRDefault="00803F33" w:rsidP="00803F33">
            <w:pPr>
              <w:spacing w:after="0" w:line="240" w:lineRule="auto"/>
              <w:rPr>
                <w:i/>
                <w:snapToGrid w:val="0"/>
                <w:lang w:val="en-AU"/>
              </w:rPr>
            </w:pPr>
            <w:r>
              <w:rPr>
                <w:i/>
              </w:rPr>
              <w:t>17.20</w:t>
            </w:r>
          </w:p>
        </w:tc>
        <w:tc>
          <w:tcPr>
            <w:tcW w:w="4215" w:type="dxa"/>
            <w:vAlign w:val="center"/>
          </w:tcPr>
          <w:p w:rsidR="00803F33" w:rsidRDefault="00803F33" w:rsidP="00803F33">
            <w:pPr>
              <w:spacing w:after="0" w:line="240" w:lineRule="auto"/>
              <w:rPr>
                <w:snapToGrid w:val="0"/>
                <w:lang w:val="en-AU"/>
              </w:rPr>
            </w:pPr>
            <w:r>
              <w:t>Notification of Urgent Code Change</w:t>
            </w:r>
          </w:p>
        </w:tc>
        <w:tc>
          <w:tcPr>
            <w:tcW w:w="4093" w:type="dxa"/>
            <w:vAlign w:val="center"/>
          </w:tcPr>
          <w:p w:rsidR="00803F33" w:rsidRDefault="00803F33" w:rsidP="00803F33">
            <w:pPr>
              <w:spacing w:after="0" w:line="240" w:lineRule="auto"/>
              <w:rPr>
                <w:snapToGrid w:val="0"/>
                <w:lang w:val="en-AU"/>
              </w:rPr>
            </w:pPr>
            <w:r>
              <w:t>As soon as practicable</w:t>
            </w:r>
          </w:p>
        </w:tc>
      </w:tr>
    </w:tbl>
    <w:p w:rsidR="00301D0B" w:rsidRDefault="00301D0B">
      <w:pPr>
        <w:spacing w:after="0" w:line="240" w:lineRule="auto"/>
        <w:rPr>
          <w:rFonts w:eastAsia="Times New Roman"/>
          <w:b/>
          <w:bCs/>
          <w:caps/>
          <w:snapToGrid w:val="0"/>
          <w:szCs w:val="28"/>
          <w:lang w:val="en-AU"/>
        </w:rPr>
      </w:pPr>
      <w:r>
        <w:rPr>
          <w:snapToGrid w:val="0"/>
          <w:lang w:val="en-AU"/>
        </w:rPr>
        <w:br w:type="page"/>
      </w:r>
    </w:p>
    <w:p w:rsidR="00301D0B" w:rsidRDefault="00301D0B" w:rsidP="00301D0B">
      <w:pPr>
        <w:pStyle w:val="Heading1"/>
        <w:ind w:left="0"/>
        <w:jc w:val="center"/>
        <w:rPr>
          <w:snapToGrid w:val="0"/>
        </w:rPr>
      </w:pPr>
      <w:bookmarkStart w:id="844" w:name="_Toc489805965"/>
      <w:bookmarkStart w:id="845" w:name="_Toc492910816"/>
      <w:r w:rsidRPr="00530C8E">
        <w:rPr>
          <w:snapToGrid w:val="0"/>
          <w:lang w:val="en-AU"/>
        </w:rPr>
        <w:lastRenderedPageBreak/>
        <w:t xml:space="preserve">schedule </w:t>
      </w:r>
      <w:r>
        <w:rPr>
          <w:snapToGrid w:val="0"/>
          <w:lang w:val="en-AU"/>
        </w:rPr>
        <w:t>three</w:t>
      </w:r>
      <w:r w:rsidRPr="00530C8E">
        <w:rPr>
          <w:snapToGrid w:val="0"/>
          <w:lang w:val="en-AU"/>
        </w:rPr>
        <w:t xml:space="preserve">:  </w:t>
      </w:r>
      <w:r w:rsidR="0093199A">
        <w:rPr>
          <w:snapToGrid w:val="0"/>
          <w:lang w:val="en-AU"/>
        </w:rPr>
        <w:t xml:space="preserve">requirements of </w:t>
      </w:r>
      <w:r>
        <w:rPr>
          <w:snapToGrid w:val="0"/>
          <w:lang w:val="en-AU"/>
        </w:rPr>
        <w:t>gas transfer agreements</w:t>
      </w:r>
      <w:bookmarkEnd w:id="844"/>
      <w:bookmarkEnd w:id="845"/>
      <w:r w:rsidDel="00C13341">
        <w:rPr>
          <w:snapToGrid w:val="0"/>
        </w:rPr>
        <w:t xml:space="preserve"> </w:t>
      </w:r>
    </w:p>
    <w:p w:rsidR="006A2574" w:rsidRDefault="006A2574" w:rsidP="0095177C">
      <w:pPr>
        <w:numPr>
          <w:ilvl w:val="0"/>
          <w:numId w:val="65"/>
        </w:numPr>
        <w:rPr>
          <w:b/>
        </w:rPr>
      </w:pPr>
      <w:r>
        <w:rPr>
          <w:b/>
        </w:rPr>
        <w:t>Definitions</w:t>
      </w:r>
    </w:p>
    <w:p w:rsidR="006A2574" w:rsidRPr="00CE26DC" w:rsidRDefault="006A2574" w:rsidP="0095177C">
      <w:pPr>
        <w:keepNext/>
        <w:autoSpaceDE w:val="0"/>
        <w:autoSpaceDN w:val="0"/>
        <w:adjustRightInd w:val="0"/>
        <w:spacing w:after="290" w:line="290" w:lineRule="atLeast"/>
        <w:ind w:left="624" w:right="144"/>
      </w:pPr>
      <w:r w:rsidRPr="00CE26DC">
        <w:t xml:space="preserve">In this Schedule </w:t>
      </w:r>
      <w:r w:rsidR="002F5401">
        <w:t>Three</w:t>
      </w:r>
      <w:r w:rsidRPr="00CE26DC">
        <w:t>:</w:t>
      </w:r>
    </w:p>
    <w:p w:rsidR="006A2574" w:rsidRPr="00CE26DC" w:rsidRDefault="006A2574" w:rsidP="006A2574">
      <w:pPr>
        <w:autoSpaceDE w:val="0"/>
        <w:autoSpaceDN w:val="0"/>
        <w:adjustRightInd w:val="0"/>
        <w:ind w:left="624" w:right="144"/>
        <w:rPr>
          <w:i/>
          <w:iCs/>
        </w:rPr>
      </w:pPr>
      <w:r w:rsidRPr="00CE26DC">
        <w:rPr>
          <w:i/>
        </w:rPr>
        <w:t>Inputs</w:t>
      </w:r>
      <w:r w:rsidRPr="00CE26DC">
        <w:t xml:space="preserve"> means</w:t>
      </w:r>
      <w:r w:rsidRPr="00CE26DC">
        <w:rPr>
          <w:bCs/>
        </w:rPr>
        <w:t xml:space="preserve"> the data required to perform </w:t>
      </w:r>
      <w:r w:rsidRPr="00CE26DC">
        <w:t>the calculations required by the Gas Transfer Rules; and</w:t>
      </w:r>
    </w:p>
    <w:p w:rsidR="006A2574" w:rsidRPr="0095177C" w:rsidRDefault="006A2574" w:rsidP="0095177C">
      <w:pPr>
        <w:ind w:left="624"/>
        <w:rPr>
          <w:b/>
        </w:rPr>
      </w:pPr>
      <w:r w:rsidRPr="00CE26DC">
        <w:rPr>
          <w:i/>
          <w:iCs/>
        </w:rPr>
        <w:t xml:space="preserve">Outputs </w:t>
      </w:r>
      <w:r w:rsidR="00603570">
        <w:rPr>
          <w:iCs/>
        </w:rPr>
        <w:t>means the quantities of G</w:t>
      </w:r>
      <w:r w:rsidRPr="00CE26DC">
        <w:rPr>
          <w:iCs/>
        </w:rPr>
        <w:t xml:space="preserve">as transferred after application of the relevant </w:t>
      </w:r>
      <w:r w:rsidR="00603570">
        <w:rPr>
          <w:iCs/>
        </w:rPr>
        <w:t>Gas T</w:t>
      </w:r>
      <w:r w:rsidRPr="00CE26DC">
        <w:rPr>
          <w:iCs/>
        </w:rPr>
        <w:t xml:space="preserve">ransfer </w:t>
      </w:r>
      <w:r w:rsidR="00603570">
        <w:rPr>
          <w:iCs/>
        </w:rPr>
        <w:t>R</w:t>
      </w:r>
      <w:r w:rsidRPr="00CE26DC">
        <w:rPr>
          <w:iCs/>
        </w:rPr>
        <w:t>ules.</w:t>
      </w:r>
    </w:p>
    <w:p w:rsidR="00540DEB" w:rsidRPr="0017275D" w:rsidRDefault="00540DEB" w:rsidP="0095177C">
      <w:pPr>
        <w:numPr>
          <w:ilvl w:val="0"/>
          <w:numId w:val="65"/>
        </w:numPr>
        <w:rPr>
          <w:b/>
        </w:rPr>
      </w:pPr>
      <w:r>
        <w:rPr>
          <w:rFonts w:eastAsia="Times New Roman"/>
          <w:b/>
          <w:szCs w:val="24"/>
          <w:lang w:eastAsia="en-US"/>
        </w:rPr>
        <w:t>General Requirements</w:t>
      </w:r>
    </w:p>
    <w:p w:rsidR="00540DEB" w:rsidRDefault="00540DEB" w:rsidP="0095177C">
      <w:pPr>
        <w:pStyle w:val="ListParagraph"/>
        <w:numPr>
          <w:ilvl w:val="1"/>
          <w:numId w:val="65"/>
        </w:numPr>
        <w:rPr>
          <w:lang w:val="en-AU"/>
        </w:rPr>
      </w:pPr>
      <w:r w:rsidRPr="00CE26DC">
        <w:t>A G</w:t>
      </w:r>
      <w:r w:rsidR="006A2574">
        <w:t>TA</w:t>
      </w:r>
      <w:r>
        <w:t xml:space="preserve"> must:</w:t>
      </w:r>
      <w:r>
        <w:rPr>
          <w:lang w:val="en-AU"/>
        </w:rPr>
        <w:t xml:space="preserve"> </w:t>
      </w:r>
    </w:p>
    <w:p w:rsidR="00540DEB" w:rsidRPr="007114C1" w:rsidRDefault="00540DEB" w:rsidP="007114C1">
      <w:pPr>
        <w:numPr>
          <w:ilvl w:val="2"/>
          <w:numId w:val="65"/>
        </w:numPr>
        <w:autoSpaceDE w:val="0"/>
        <w:autoSpaceDN w:val="0"/>
        <w:adjustRightInd w:val="0"/>
        <w:spacing w:after="290" w:line="290" w:lineRule="atLeast"/>
        <w:ind w:right="144"/>
        <w:rPr>
          <w:b/>
          <w:bCs/>
        </w:rPr>
      </w:pPr>
      <w:r w:rsidRPr="00CE26DC">
        <w:t>be in writing</w:t>
      </w:r>
      <w:r w:rsidR="007114C1">
        <w:t xml:space="preserve">, </w:t>
      </w:r>
      <w:r w:rsidRPr="00CE26DC">
        <w:t>executed by the transferor and transferee;</w:t>
      </w:r>
    </w:p>
    <w:p w:rsidR="00540DEB" w:rsidRPr="00CE26DC" w:rsidRDefault="00540DEB" w:rsidP="00540DEB">
      <w:pPr>
        <w:numPr>
          <w:ilvl w:val="2"/>
          <w:numId w:val="65"/>
        </w:numPr>
        <w:autoSpaceDE w:val="0"/>
        <w:autoSpaceDN w:val="0"/>
        <w:adjustRightInd w:val="0"/>
        <w:spacing w:after="290" w:line="290" w:lineRule="atLeast"/>
        <w:ind w:right="144"/>
        <w:rPr>
          <w:b/>
          <w:bCs/>
        </w:rPr>
      </w:pPr>
      <w:r w:rsidRPr="00CE26DC">
        <w:t xml:space="preserve">be provided to the Gas Transfer Agent for </w:t>
      </w:r>
      <w:r w:rsidR="007114C1">
        <w:t xml:space="preserve">its </w:t>
      </w:r>
      <w:r w:rsidRPr="00CE26DC">
        <w:t xml:space="preserve">consideration and execution and be executed by the Gas Transfer Agent no less than 2 hours before the Gas to which that </w:t>
      </w:r>
      <w:r w:rsidR="00603570">
        <w:t>GTA</w:t>
      </w:r>
      <w:r w:rsidRPr="00CE26DC">
        <w:t xml:space="preserve"> refers is to </w:t>
      </w:r>
      <w:r w:rsidR="007114C1">
        <w:t>be injected into</w:t>
      </w:r>
      <w:r w:rsidRPr="00CE26DC">
        <w:t xml:space="preserve">, </w:t>
      </w:r>
      <w:r w:rsidR="007114C1">
        <w:t>transferred within or taken from</w:t>
      </w:r>
      <w:r w:rsidRPr="00CE26DC">
        <w:t xml:space="preserve"> the Transmission System</w:t>
      </w:r>
      <w:r w:rsidR="007114C1">
        <w:t>,</w:t>
      </w:r>
      <w:r w:rsidRPr="00CE26DC">
        <w:t xml:space="preserve"> except </w:t>
      </w:r>
      <w:r w:rsidR="007114C1">
        <w:t xml:space="preserve">that where </w:t>
      </w:r>
      <w:r w:rsidRPr="00CE26DC">
        <w:t xml:space="preserve">Gas is to </w:t>
      </w:r>
      <w:r w:rsidR="007114C1">
        <w:t xml:space="preserve">be injected, transferred or taken </w:t>
      </w:r>
      <w:r w:rsidRPr="00CE26DC">
        <w:t xml:space="preserve">on a Day that is not a Business Day, the </w:t>
      </w:r>
      <w:r w:rsidR="00603570">
        <w:t>GTA</w:t>
      </w:r>
      <w:r w:rsidRPr="00CE26DC">
        <w:t xml:space="preserve"> must be provided to the Gas Transfer Agent no less than 8 hours before;</w:t>
      </w:r>
      <w:r w:rsidRPr="00CE26DC">
        <w:rPr>
          <w:b/>
          <w:bCs/>
        </w:rPr>
        <w:t xml:space="preserve"> </w:t>
      </w:r>
    </w:p>
    <w:p w:rsidR="00540DEB" w:rsidRPr="00CE26DC" w:rsidRDefault="00540DEB" w:rsidP="00540DEB">
      <w:pPr>
        <w:numPr>
          <w:ilvl w:val="2"/>
          <w:numId w:val="65"/>
        </w:numPr>
        <w:autoSpaceDE w:val="0"/>
        <w:autoSpaceDN w:val="0"/>
        <w:adjustRightInd w:val="0"/>
        <w:spacing w:after="290" w:line="290" w:lineRule="atLeast"/>
        <w:ind w:right="144"/>
        <w:rPr>
          <w:b/>
          <w:bCs/>
        </w:rPr>
      </w:pPr>
      <w:r w:rsidRPr="00CE26DC">
        <w:t xml:space="preserve">provide unambiguous </w:t>
      </w:r>
      <w:r w:rsidR="007114C1">
        <w:t>rules</w:t>
      </w:r>
      <w:r w:rsidRPr="00CE26DC">
        <w:t xml:space="preserve"> for determining the quantity of Gas transferred by the transferor to the transferee;</w:t>
      </w:r>
    </w:p>
    <w:p w:rsidR="00540DEB" w:rsidRPr="00CE26DC" w:rsidRDefault="00540DEB" w:rsidP="00540DEB">
      <w:pPr>
        <w:numPr>
          <w:ilvl w:val="2"/>
          <w:numId w:val="65"/>
        </w:numPr>
        <w:autoSpaceDE w:val="0"/>
        <w:autoSpaceDN w:val="0"/>
        <w:adjustRightInd w:val="0"/>
        <w:spacing w:after="290" w:line="290" w:lineRule="atLeast"/>
        <w:ind w:right="144"/>
        <w:rPr>
          <w:b/>
          <w:bCs/>
        </w:rPr>
      </w:pPr>
      <w:r w:rsidRPr="00CE26DC">
        <w:t xml:space="preserve">specify the order of priority between two or more of the transferor’s </w:t>
      </w:r>
      <w:r w:rsidR="00603570">
        <w:t>GTA</w:t>
      </w:r>
      <w:r w:rsidRPr="00CE26DC">
        <w:t>s for the same Receipt Point in the event of any inconsistency between those agreements;</w:t>
      </w:r>
      <w:r w:rsidR="005001A7">
        <w:t xml:space="preserve"> and</w:t>
      </w:r>
    </w:p>
    <w:p w:rsidR="00540DEB" w:rsidRPr="00CE26DC" w:rsidRDefault="00540DEB" w:rsidP="00540DEB">
      <w:pPr>
        <w:numPr>
          <w:ilvl w:val="2"/>
          <w:numId w:val="65"/>
        </w:numPr>
        <w:autoSpaceDE w:val="0"/>
        <w:autoSpaceDN w:val="0"/>
        <w:adjustRightInd w:val="0"/>
        <w:spacing w:after="290" w:line="290" w:lineRule="atLeast"/>
        <w:ind w:right="144"/>
        <w:rPr>
          <w:b/>
          <w:bCs/>
        </w:rPr>
      </w:pPr>
      <w:r w:rsidRPr="00CE26DC">
        <w:t>provide for all Inputs</w:t>
      </w:r>
      <w:r w:rsidR="00C224A7">
        <w:t xml:space="preserve"> </w:t>
      </w:r>
      <w:r w:rsidR="005001A7">
        <w:t>to be provided to the Gas Transfer Agent by the times published by</w:t>
      </w:r>
      <w:r>
        <w:t xml:space="preserve"> </w:t>
      </w:r>
      <w:r w:rsidR="0095177C">
        <w:t>First Gas</w:t>
      </w:r>
      <w:r>
        <w:t xml:space="preserve"> </w:t>
      </w:r>
      <w:r w:rsidR="0095177C">
        <w:t>o</w:t>
      </w:r>
      <w:r>
        <w:t>n OATIS)</w:t>
      </w:r>
      <w:r w:rsidR="005001A7">
        <w:t>.</w:t>
      </w:r>
      <w:r>
        <w:t xml:space="preserve"> </w:t>
      </w:r>
    </w:p>
    <w:p w:rsidR="00540DEB" w:rsidRDefault="00540DEB" w:rsidP="005001A7">
      <w:pPr>
        <w:pStyle w:val="ListParagraph"/>
        <w:numPr>
          <w:ilvl w:val="1"/>
          <w:numId w:val="65"/>
        </w:numPr>
        <w:rPr>
          <w:lang w:val="en-AU"/>
        </w:rPr>
      </w:pPr>
      <w:r>
        <w:rPr>
          <w:lang w:val="en-AU"/>
        </w:rPr>
        <w:t xml:space="preserve">A </w:t>
      </w:r>
      <w:r w:rsidR="00603570">
        <w:rPr>
          <w:lang w:val="en-AU"/>
        </w:rPr>
        <w:t>GTA</w:t>
      </w:r>
      <w:r>
        <w:rPr>
          <w:lang w:val="en-AU"/>
        </w:rPr>
        <w:t xml:space="preserve"> </w:t>
      </w:r>
      <w:r w:rsidR="007E2767">
        <w:rPr>
          <w:lang w:val="en-AU"/>
        </w:rPr>
        <w:t>must</w:t>
      </w:r>
      <w:r>
        <w:rPr>
          <w:lang w:val="en-AU"/>
        </w:rPr>
        <w:t xml:space="preserve"> set out </w:t>
      </w:r>
      <w:r w:rsidR="00603570">
        <w:rPr>
          <w:lang w:val="en-AU"/>
        </w:rPr>
        <w:t>Gas T</w:t>
      </w:r>
      <w:r>
        <w:rPr>
          <w:lang w:val="en-AU"/>
        </w:rPr>
        <w:t xml:space="preserve">ransfer </w:t>
      </w:r>
      <w:r w:rsidR="00603570">
        <w:rPr>
          <w:lang w:val="en-AU"/>
        </w:rPr>
        <w:t>R</w:t>
      </w:r>
      <w:r>
        <w:rPr>
          <w:lang w:val="en-AU"/>
        </w:rPr>
        <w:t>ules which:</w:t>
      </w:r>
    </w:p>
    <w:p w:rsidR="00540DEB" w:rsidRPr="005001A7" w:rsidRDefault="00540DEB" w:rsidP="005001A7">
      <w:pPr>
        <w:numPr>
          <w:ilvl w:val="2"/>
          <w:numId w:val="65"/>
        </w:numPr>
        <w:autoSpaceDE w:val="0"/>
        <w:autoSpaceDN w:val="0"/>
        <w:adjustRightInd w:val="0"/>
        <w:spacing w:after="290" w:line="290" w:lineRule="atLeast"/>
        <w:ind w:right="144"/>
        <w:rPr>
          <w:lang w:val="en-AU"/>
        </w:rPr>
      </w:pPr>
      <w:r w:rsidRPr="00CE26DC">
        <w:t xml:space="preserve">acknowledge (either explicitly or implicitly) that, except where this Schedule </w:t>
      </w:r>
      <w:r w:rsidR="007E2767">
        <w:t>Three</w:t>
      </w:r>
      <w:r w:rsidRPr="00CE26DC">
        <w:t xml:space="preserve"> allows a transferor to go into negative Mismatch, the total quantity of Gas available on a Day for transfer by </w:t>
      </w:r>
      <w:r w:rsidR="00CA150B">
        <w:t>the</w:t>
      </w:r>
      <w:r w:rsidRPr="00CE26DC">
        <w:t xml:space="preserve"> transferor:</w:t>
      </w:r>
    </w:p>
    <w:p w:rsidR="00540DEB" w:rsidRPr="005001A7" w:rsidRDefault="00540DEB" w:rsidP="005001A7">
      <w:pPr>
        <w:pStyle w:val="ListParagraph"/>
        <w:numPr>
          <w:ilvl w:val="3"/>
          <w:numId w:val="65"/>
        </w:numPr>
        <w:autoSpaceDE w:val="0"/>
        <w:autoSpaceDN w:val="0"/>
        <w:adjustRightInd w:val="0"/>
        <w:spacing w:after="290" w:line="290" w:lineRule="atLeast"/>
        <w:ind w:right="144"/>
        <w:rPr>
          <w:lang w:val="en-AU"/>
        </w:rPr>
      </w:pPr>
      <w:r w:rsidRPr="00CE26DC">
        <w:t>at a</w:t>
      </w:r>
      <w:r w:rsidR="007E2767">
        <w:t>ny</w:t>
      </w:r>
      <w:r w:rsidRPr="00CE26DC">
        <w:t xml:space="preserve"> Receipt Point </w:t>
      </w:r>
      <w:r w:rsidR="007E2767">
        <w:t>where</w:t>
      </w:r>
      <w:r w:rsidRPr="00CE26DC">
        <w:t xml:space="preserve"> </w:t>
      </w:r>
      <w:r w:rsidR="007E2767">
        <w:t>an OBA applies</w:t>
      </w:r>
      <w:r w:rsidRPr="00CE26DC">
        <w:t>, is the transferor’s Approved N</w:t>
      </w:r>
      <w:r w:rsidR="007E2767">
        <w:t>Q</w:t>
      </w:r>
      <w:r w:rsidRPr="00CE26DC">
        <w:t xml:space="preserve"> at that point plus or minus any earlier traded quantities; and</w:t>
      </w:r>
    </w:p>
    <w:p w:rsidR="00540DEB" w:rsidRPr="00540DEB" w:rsidRDefault="00540DEB" w:rsidP="005001A7">
      <w:pPr>
        <w:pStyle w:val="ListParagraph"/>
        <w:numPr>
          <w:ilvl w:val="3"/>
          <w:numId w:val="65"/>
        </w:numPr>
        <w:autoSpaceDE w:val="0"/>
        <w:autoSpaceDN w:val="0"/>
        <w:adjustRightInd w:val="0"/>
        <w:spacing w:after="290" w:line="290" w:lineRule="atLeast"/>
        <w:ind w:right="144"/>
        <w:rPr>
          <w:lang w:val="en-AU"/>
        </w:rPr>
      </w:pPr>
      <w:r w:rsidRPr="00CE26DC">
        <w:t>at a</w:t>
      </w:r>
      <w:r w:rsidR="007E2767">
        <w:t>ll other</w:t>
      </w:r>
      <w:r w:rsidRPr="00CE26DC">
        <w:t xml:space="preserve"> Receipt Point</w:t>
      </w:r>
      <w:r w:rsidR="007E2767">
        <w:t>s,</w:t>
      </w:r>
      <w:r w:rsidRPr="00CE26DC">
        <w:t xml:space="preserve"> is the metered quantity</w:t>
      </w:r>
      <w:r>
        <w:t>;</w:t>
      </w:r>
    </w:p>
    <w:p w:rsidR="00540DEB" w:rsidRPr="00540DEB" w:rsidRDefault="00540DEB" w:rsidP="00540DEB">
      <w:pPr>
        <w:pStyle w:val="TOC4"/>
        <w:numPr>
          <w:ilvl w:val="2"/>
          <w:numId w:val="65"/>
        </w:numPr>
        <w:tabs>
          <w:tab w:val="clear" w:pos="8590"/>
        </w:tabs>
        <w:spacing w:after="290" w:line="290" w:lineRule="atLeast"/>
        <w:rPr>
          <w:i w:val="0"/>
        </w:rPr>
      </w:pPr>
      <w:r w:rsidRPr="00540DEB">
        <w:rPr>
          <w:i w:val="0"/>
        </w:rPr>
        <w:t xml:space="preserve">are compatible with the transferor’s other </w:t>
      </w:r>
      <w:r w:rsidR="00603570">
        <w:rPr>
          <w:i w:val="0"/>
        </w:rPr>
        <w:t>GTA</w:t>
      </w:r>
      <w:r w:rsidRPr="00540DEB">
        <w:rPr>
          <w:i w:val="0"/>
        </w:rPr>
        <w:t>s in respect of the same Receipt Point; and</w:t>
      </w:r>
    </w:p>
    <w:p w:rsidR="00540DEB" w:rsidRDefault="00540DEB" w:rsidP="005001A7">
      <w:pPr>
        <w:numPr>
          <w:ilvl w:val="2"/>
          <w:numId w:val="65"/>
        </w:numPr>
        <w:autoSpaceDE w:val="0"/>
        <w:autoSpaceDN w:val="0"/>
        <w:adjustRightInd w:val="0"/>
        <w:spacing w:after="290" w:line="290" w:lineRule="atLeast"/>
        <w:ind w:right="144"/>
        <w:rPr>
          <w:lang w:val="en-AU"/>
        </w:rPr>
      </w:pPr>
      <w:r w:rsidRPr="00CE26DC">
        <w:lastRenderedPageBreak/>
        <w:t xml:space="preserve">are not conditional on allocated quantities at </w:t>
      </w:r>
      <w:r w:rsidR="007E2767">
        <w:t xml:space="preserve">any </w:t>
      </w:r>
      <w:r w:rsidRPr="00CE26DC">
        <w:t>Delivery Point</w:t>
      </w:r>
      <w:r>
        <w:t xml:space="preserve">. </w:t>
      </w:r>
    </w:p>
    <w:p w:rsidR="00540DEB" w:rsidRPr="0017275D" w:rsidRDefault="00540DEB" w:rsidP="005001A7">
      <w:pPr>
        <w:numPr>
          <w:ilvl w:val="0"/>
          <w:numId w:val="65"/>
        </w:numPr>
        <w:rPr>
          <w:b/>
        </w:rPr>
      </w:pPr>
      <w:r>
        <w:rPr>
          <w:rFonts w:eastAsia="Times New Roman"/>
          <w:b/>
          <w:szCs w:val="24"/>
          <w:lang w:eastAsia="en-US"/>
        </w:rPr>
        <w:t>Specific Requirements</w:t>
      </w:r>
    </w:p>
    <w:p w:rsidR="00540DEB" w:rsidRDefault="00947693" w:rsidP="005001A7">
      <w:pPr>
        <w:pStyle w:val="ListParagraph"/>
        <w:numPr>
          <w:ilvl w:val="1"/>
          <w:numId w:val="65"/>
        </w:numPr>
        <w:rPr>
          <w:lang w:val="en-AU"/>
        </w:rPr>
      </w:pPr>
      <w:r w:rsidRPr="00CE26DC">
        <w:t xml:space="preserve">A </w:t>
      </w:r>
      <w:r w:rsidR="00603570">
        <w:t>GTA</w:t>
      </w:r>
      <w:r w:rsidR="006A2574">
        <w:t xml:space="preserve"> must:</w:t>
      </w:r>
      <w:r w:rsidR="00540DEB">
        <w:rPr>
          <w:lang w:val="en-AU"/>
        </w:rPr>
        <w:t xml:space="preserve"> </w:t>
      </w:r>
    </w:p>
    <w:p w:rsidR="00540DEB" w:rsidRPr="005001A7" w:rsidRDefault="006A2574" w:rsidP="005001A7">
      <w:pPr>
        <w:numPr>
          <w:ilvl w:val="2"/>
          <w:numId w:val="65"/>
        </w:numPr>
        <w:autoSpaceDE w:val="0"/>
        <w:autoSpaceDN w:val="0"/>
        <w:adjustRightInd w:val="0"/>
        <w:spacing w:after="290" w:line="290" w:lineRule="atLeast"/>
        <w:ind w:right="144"/>
        <w:rPr>
          <w:lang w:val="en-AU"/>
        </w:rPr>
      </w:pPr>
      <w:r w:rsidRPr="00CE26DC">
        <w:t>specify that if the quantity of Gas available to the transferor to transfer (as determined by, or calculated by reference to, the Inputs) is insufficient to meet the proposed transfer</w:t>
      </w:r>
      <w:r>
        <w:t>:</w:t>
      </w:r>
    </w:p>
    <w:p w:rsidR="006A2574" w:rsidRPr="00CE26DC" w:rsidRDefault="006A2574" w:rsidP="006A2574">
      <w:pPr>
        <w:numPr>
          <w:ilvl w:val="3"/>
          <w:numId w:val="65"/>
        </w:numPr>
        <w:spacing w:after="290" w:line="290" w:lineRule="atLeast"/>
      </w:pPr>
      <w:r w:rsidRPr="00CE26DC">
        <w:t>the transferor will go into negative Mismatch to complete the transfer</w:t>
      </w:r>
      <w:r w:rsidR="00765083">
        <w:t xml:space="preserve"> if</w:t>
      </w:r>
      <w:r w:rsidRPr="00CE26DC">
        <w:t xml:space="preserve"> </w:t>
      </w:r>
      <w:r w:rsidR="00CA150B">
        <w:t>the</w:t>
      </w:r>
      <w:r w:rsidRPr="00CE26DC">
        <w:t xml:space="preserve"> transferor is a Shipper; and</w:t>
      </w:r>
    </w:p>
    <w:p w:rsidR="006A2574" w:rsidRPr="005001A7" w:rsidRDefault="006A2574" w:rsidP="005001A7">
      <w:pPr>
        <w:pStyle w:val="ListParagraph"/>
        <w:numPr>
          <w:ilvl w:val="3"/>
          <w:numId w:val="65"/>
        </w:numPr>
        <w:autoSpaceDE w:val="0"/>
        <w:autoSpaceDN w:val="0"/>
        <w:adjustRightInd w:val="0"/>
        <w:spacing w:after="290" w:line="290" w:lineRule="atLeast"/>
        <w:ind w:right="144"/>
        <w:rPr>
          <w:lang w:val="en-AU"/>
        </w:rPr>
      </w:pPr>
      <w:r w:rsidRPr="00CE26DC">
        <w:t xml:space="preserve">the transfer will not be completed to the extent of the insufficiency if </w:t>
      </w:r>
      <w:r w:rsidR="00CA150B">
        <w:t>the</w:t>
      </w:r>
      <w:r w:rsidRPr="00CE26DC">
        <w:t xml:space="preserve"> transferor is not a Shipper</w:t>
      </w:r>
      <w:r>
        <w:t>;</w:t>
      </w:r>
    </w:p>
    <w:p w:rsidR="006A2574" w:rsidRPr="005001A7" w:rsidRDefault="006A2574" w:rsidP="005001A7">
      <w:pPr>
        <w:numPr>
          <w:ilvl w:val="2"/>
          <w:numId w:val="65"/>
        </w:numPr>
        <w:autoSpaceDE w:val="0"/>
        <w:autoSpaceDN w:val="0"/>
        <w:adjustRightInd w:val="0"/>
        <w:spacing w:after="290" w:line="290" w:lineRule="atLeast"/>
        <w:ind w:right="144"/>
        <w:rPr>
          <w:lang w:val="en-AU"/>
        </w:rPr>
      </w:pPr>
      <w:r w:rsidRPr="00CE26DC">
        <w:t>set out default rules to be applied by the Gas Transfer Agent where</w:t>
      </w:r>
      <w:r>
        <w:t>:</w:t>
      </w:r>
    </w:p>
    <w:p w:rsidR="006A2574" w:rsidRPr="00CE26DC" w:rsidRDefault="006A2574" w:rsidP="006A2574">
      <w:pPr>
        <w:numPr>
          <w:ilvl w:val="3"/>
          <w:numId w:val="65"/>
        </w:numPr>
        <w:spacing w:after="290" w:line="290" w:lineRule="atLeast"/>
      </w:pPr>
      <w:r w:rsidRPr="00CE26DC">
        <w:t>the Inputs are not provided or received in fu</w:t>
      </w:r>
      <w:r w:rsidR="00C5788A">
        <w:t>ll and within the required times</w:t>
      </w:r>
      <w:r w:rsidRPr="00CE26DC">
        <w:t xml:space="preserve"> or if they contain any deficiency; </w:t>
      </w:r>
    </w:p>
    <w:p w:rsidR="006A2574" w:rsidRPr="00CE26DC" w:rsidRDefault="006A2574" w:rsidP="006A2574">
      <w:pPr>
        <w:numPr>
          <w:ilvl w:val="3"/>
          <w:numId w:val="65"/>
        </w:numPr>
        <w:spacing w:after="290" w:line="290" w:lineRule="atLeast"/>
      </w:pPr>
      <w:r w:rsidRPr="00CE26DC">
        <w:t xml:space="preserve">the Inputs cannot be calculated for any reason other than </w:t>
      </w:r>
      <w:r w:rsidR="00C5788A">
        <w:t>a Force Majeure Event;</w:t>
      </w:r>
      <w:r w:rsidRPr="00CE26DC">
        <w:t xml:space="preserve"> </w:t>
      </w:r>
    </w:p>
    <w:p w:rsidR="006A2574" w:rsidRPr="00CE26DC" w:rsidRDefault="006A2574" w:rsidP="006A2574">
      <w:pPr>
        <w:numPr>
          <w:ilvl w:val="3"/>
          <w:numId w:val="65"/>
        </w:numPr>
        <w:spacing w:after="290" w:line="290" w:lineRule="atLeast"/>
      </w:pPr>
      <w:r w:rsidRPr="00CE26DC">
        <w:t xml:space="preserve">the Outputs cannot be calculated for any reason other than </w:t>
      </w:r>
      <w:r w:rsidR="00C5788A">
        <w:t xml:space="preserve">a </w:t>
      </w:r>
      <w:r w:rsidRPr="00CE26DC">
        <w:t>Force Majeure</w:t>
      </w:r>
      <w:r w:rsidR="00C5788A">
        <w:t xml:space="preserve"> Event</w:t>
      </w:r>
      <w:r w:rsidRPr="00CE26DC">
        <w:t xml:space="preserve">; </w:t>
      </w:r>
    </w:p>
    <w:p w:rsidR="006A2574" w:rsidRPr="00CE26DC" w:rsidRDefault="006A2574" w:rsidP="006A2574">
      <w:pPr>
        <w:numPr>
          <w:ilvl w:val="3"/>
          <w:numId w:val="65"/>
        </w:numPr>
        <w:spacing w:after="290" w:line="290" w:lineRule="atLeast"/>
      </w:pPr>
      <w:r w:rsidRPr="00CE26DC">
        <w:t xml:space="preserve">the quantity of Gas available to the transferor is less than the combined quantities claimed for transfer by the transferee(s) and the transferor is not eligible to go into negative Mismatch to complete the transfer; </w:t>
      </w:r>
    </w:p>
    <w:p w:rsidR="006A2574" w:rsidRPr="00CE26DC" w:rsidRDefault="006A2574" w:rsidP="006A2574">
      <w:pPr>
        <w:numPr>
          <w:ilvl w:val="3"/>
          <w:numId w:val="65"/>
        </w:numPr>
        <w:spacing w:after="290" w:line="290" w:lineRule="atLeast"/>
      </w:pPr>
      <w:r w:rsidRPr="00CE26DC">
        <w:t>the quantity of Gas available to be allocated is a metered quantity, and the total quantity claimed by the transferee or transferees does not equal t</w:t>
      </w:r>
      <w:r w:rsidR="00C5788A">
        <w:t>hat</w:t>
      </w:r>
      <w:r w:rsidRPr="00CE26DC">
        <w:t xml:space="preserve"> metered quantity;</w:t>
      </w:r>
    </w:p>
    <w:p w:rsidR="00C5788A" w:rsidRPr="002B0B29" w:rsidRDefault="006A2574" w:rsidP="005001A7">
      <w:pPr>
        <w:numPr>
          <w:ilvl w:val="3"/>
          <w:numId w:val="65"/>
        </w:numPr>
        <w:spacing w:after="290" w:line="290" w:lineRule="atLeast"/>
        <w:rPr>
          <w:lang w:val="en-AU"/>
        </w:rPr>
      </w:pPr>
      <w:r w:rsidRPr="00CE26DC">
        <w:t xml:space="preserve">there is a dispute between the parties to the </w:t>
      </w:r>
      <w:r w:rsidR="00603570">
        <w:t>GTA</w:t>
      </w:r>
      <w:r w:rsidRPr="00CE26DC">
        <w:t xml:space="preserve"> (or any two of them) as to the Inputs, Outputs or the interpretation of the </w:t>
      </w:r>
      <w:r w:rsidR="00603570">
        <w:t>GTA</w:t>
      </w:r>
      <w:r w:rsidRPr="00CE26DC">
        <w:t xml:space="preserve"> affecting the determination or calculation of those Inputs or Outputs</w:t>
      </w:r>
      <w:r w:rsidR="00C5788A">
        <w:t xml:space="preserve">, where </w:t>
      </w:r>
      <w:r w:rsidR="00CA150B">
        <w:t>those</w:t>
      </w:r>
      <w:r w:rsidRPr="00CE26DC">
        <w:t xml:space="preserve"> </w:t>
      </w:r>
      <w:r w:rsidR="00C5788A">
        <w:t>default rules must</w:t>
      </w:r>
      <w:r w:rsidRPr="00CE26DC">
        <w:t xml:space="preserve"> ensure</w:t>
      </w:r>
      <w:r w:rsidR="00C5788A">
        <w:t>:</w:t>
      </w:r>
    </w:p>
    <w:p w:rsidR="00C5788A" w:rsidRDefault="00C5788A" w:rsidP="002B0B29">
      <w:pPr>
        <w:spacing w:after="290" w:line="290" w:lineRule="atLeast"/>
        <w:ind w:left="2496" w:hanging="625"/>
      </w:pPr>
      <w:proofErr w:type="gramStart"/>
      <w:r>
        <w:t>A</w:t>
      </w:r>
      <w:r>
        <w:tab/>
      </w:r>
      <w:r w:rsidR="006A2574" w:rsidRPr="00CE26DC">
        <w:t>the</w:t>
      </w:r>
      <w:proofErr w:type="gramEnd"/>
      <w:r w:rsidR="006A2574" w:rsidRPr="00CE26DC">
        <w:t xml:space="preserve"> determination of the Outputs by the 12th Day of the Month following the Month in which the </w:t>
      </w:r>
      <w:r>
        <w:t xml:space="preserve">relevant </w:t>
      </w:r>
      <w:r w:rsidR="006A2574" w:rsidRPr="00CE26DC">
        <w:t xml:space="preserve">Gas </w:t>
      </w:r>
      <w:r>
        <w:t>was injected into</w:t>
      </w:r>
      <w:r w:rsidRPr="00CE26DC">
        <w:t xml:space="preserve">, </w:t>
      </w:r>
      <w:r>
        <w:t>transferred within or taken from</w:t>
      </w:r>
      <w:r w:rsidRPr="00CE26DC">
        <w:t xml:space="preserve"> the Transmission System</w:t>
      </w:r>
      <w:r>
        <w:t>; and</w:t>
      </w:r>
    </w:p>
    <w:p w:rsidR="006A2574" w:rsidRPr="005001A7" w:rsidRDefault="00C5788A" w:rsidP="002B0B29">
      <w:pPr>
        <w:spacing w:after="290" w:line="290" w:lineRule="atLeast"/>
        <w:ind w:left="2496" w:hanging="625"/>
        <w:rPr>
          <w:lang w:val="en-AU"/>
        </w:rPr>
      </w:pPr>
      <w:r>
        <w:t>B</w:t>
      </w:r>
      <w:r>
        <w:tab/>
        <w:t>that under no circumstances will First Gas (</w:t>
      </w:r>
      <w:r w:rsidR="006A2574" w:rsidRPr="00CE26DC">
        <w:t>as the owner and operator of the Transmission System)</w:t>
      </w:r>
      <w:r>
        <w:t xml:space="preserve"> be involved in the dispute</w:t>
      </w:r>
      <w:r w:rsidR="006A2574" w:rsidRPr="00CE26DC">
        <w:t>; and</w:t>
      </w:r>
    </w:p>
    <w:p w:rsidR="006A2574" w:rsidRPr="005001A7" w:rsidRDefault="006A2574" w:rsidP="005001A7">
      <w:pPr>
        <w:numPr>
          <w:ilvl w:val="2"/>
          <w:numId w:val="65"/>
        </w:numPr>
        <w:autoSpaceDE w:val="0"/>
        <w:autoSpaceDN w:val="0"/>
        <w:adjustRightInd w:val="0"/>
        <w:spacing w:after="290" w:line="290" w:lineRule="atLeast"/>
        <w:ind w:right="144"/>
        <w:rPr>
          <w:lang w:val="en-AU"/>
        </w:rPr>
      </w:pPr>
      <w:r w:rsidRPr="00CE26DC">
        <w:lastRenderedPageBreak/>
        <w:t>set out “</w:t>
      </w:r>
      <w:r w:rsidRPr="00CE26DC">
        <w:rPr>
          <w:i/>
        </w:rPr>
        <w:t>Fall Back Default Rules</w:t>
      </w:r>
      <w:r w:rsidRPr="00CE26DC">
        <w:t xml:space="preserve">” the Gas Transfer Agent </w:t>
      </w:r>
      <w:r w:rsidR="00C5788A">
        <w:t>shall apply</w:t>
      </w:r>
      <w:r w:rsidR="00A76FB9">
        <w:t>, including those set out below,</w:t>
      </w:r>
      <w:r w:rsidR="00C5788A">
        <w:t xml:space="preserve"> </w:t>
      </w:r>
      <w:r w:rsidRPr="00CE26DC">
        <w:t xml:space="preserve">if a default rule referred to in </w:t>
      </w:r>
      <w:r w:rsidRPr="00CE26DC">
        <w:rPr>
          <w:i/>
        </w:rPr>
        <w:t xml:space="preserve">paragraph </w:t>
      </w:r>
      <w:r w:rsidR="00C5788A">
        <w:rPr>
          <w:i/>
        </w:rPr>
        <w:t>3.1</w:t>
      </w:r>
      <w:r w:rsidRPr="00CE26DC">
        <w:rPr>
          <w:i/>
        </w:rPr>
        <w:t>(b)</w:t>
      </w:r>
      <w:r w:rsidRPr="00CE26DC">
        <w:t xml:space="preserve"> above fails</w:t>
      </w:r>
      <w:r>
        <w:t>:</w:t>
      </w:r>
    </w:p>
    <w:p w:rsidR="006A2574" w:rsidRPr="00CE26DC" w:rsidRDefault="006A2574" w:rsidP="006A2574">
      <w:pPr>
        <w:numPr>
          <w:ilvl w:val="3"/>
          <w:numId w:val="65"/>
        </w:numPr>
        <w:spacing w:after="290" w:line="290" w:lineRule="atLeast"/>
        <w:rPr>
          <w:bCs/>
          <w:iCs/>
        </w:rPr>
      </w:pPr>
      <w:r w:rsidRPr="00CE26DC">
        <w:t xml:space="preserve">where any of the default rules in relation to </w:t>
      </w:r>
      <w:r w:rsidRPr="00CE26DC">
        <w:rPr>
          <w:i/>
        </w:rPr>
        <w:t xml:space="preserve">paragraphs </w:t>
      </w:r>
      <w:r w:rsidR="00E37AF8">
        <w:rPr>
          <w:i/>
        </w:rPr>
        <w:t>3.1</w:t>
      </w:r>
      <w:r w:rsidRPr="00CE26DC">
        <w:rPr>
          <w:i/>
        </w:rPr>
        <w:t>(b)(</w:t>
      </w:r>
      <w:proofErr w:type="spellStart"/>
      <w:r w:rsidRPr="00CE26DC">
        <w:rPr>
          <w:i/>
        </w:rPr>
        <w:t>i</w:t>
      </w:r>
      <w:proofErr w:type="spellEnd"/>
      <w:r w:rsidRPr="00CE26DC">
        <w:rPr>
          <w:i/>
        </w:rPr>
        <w:t>)</w:t>
      </w:r>
      <w:r w:rsidR="00E37AF8">
        <w:rPr>
          <w:i/>
        </w:rPr>
        <w:t>, (ii),</w:t>
      </w:r>
      <w:r w:rsidRPr="00CE26DC">
        <w:rPr>
          <w:i/>
        </w:rPr>
        <w:t xml:space="preserve"> (iii) </w:t>
      </w:r>
      <w:r w:rsidRPr="00CE26DC">
        <w:t xml:space="preserve">or </w:t>
      </w:r>
      <w:r w:rsidRPr="00CE26DC">
        <w:rPr>
          <w:i/>
        </w:rPr>
        <w:t xml:space="preserve">(vi) </w:t>
      </w:r>
      <w:r w:rsidRPr="00CE26DC">
        <w:t xml:space="preserve">of this Schedule </w:t>
      </w:r>
      <w:r w:rsidR="00E37AF8">
        <w:t>Three</w:t>
      </w:r>
      <w:r w:rsidRPr="00CE26DC">
        <w:t xml:space="preserve"> fails, the Gas Transfer Agent shall determine that no transfer of Gas to the transferee has occurred;</w:t>
      </w:r>
    </w:p>
    <w:p w:rsidR="006A2574" w:rsidRPr="00CE26DC" w:rsidRDefault="006A2574" w:rsidP="006A2574">
      <w:pPr>
        <w:numPr>
          <w:ilvl w:val="3"/>
          <w:numId w:val="65"/>
        </w:numPr>
        <w:spacing w:after="290" w:line="290" w:lineRule="atLeast"/>
      </w:pPr>
      <w:r w:rsidRPr="00CE26DC">
        <w:t xml:space="preserve">where the default rule in relation to </w:t>
      </w:r>
      <w:r w:rsidRPr="00CE26DC">
        <w:rPr>
          <w:i/>
        </w:rPr>
        <w:t xml:space="preserve">paragraph </w:t>
      </w:r>
      <w:r w:rsidR="00E37AF8">
        <w:rPr>
          <w:i/>
        </w:rPr>
        <w:t>3.1</w:t>
      </w:r>
      <w:r w:rsidRPr="00CE26DC">
        <w:rPr>
          <w:i/>
        </w:rPr>
        <w:t>(b)(iv)</w:t>
      </w:r>
      <w:r w:rsidRPr="00CE26DC">
        <w:t xml:space="preserve"> of this Schedule </w:t>
      </w:r>
      <w:r w:rsidR="00E37AF8">
        <w:t>Three</w:t>
      </w:r>
      <w:r w:rsidRPr="00CE26DC">
        <w:t xml:space="preserve"> fails, the Gas Transfer Agent shall complete the transfer to the extent of the Gas available but on a pro rata basis, across </w:t>
      </w:r>
      <w:r w:rsidR="00E37AF8">
        <w:t>each</w:t>
      </w:r>
      <w:r w:rsidRPr="00CE26DC">
        <w:t xml:space="preserve"> transferee’s nominations; or</w:t>
      </w:r>
    </w:p>
    <w:p w:rsidR="006A2574" w:rsidRPr="005001A7" w:rsidRDefault="006A2574" w:rsidP="005001A7">
      <w:pPr>
        <w:numPr>
          <w:ilvl w:val="3"/>
          <w:numId w:val="65"/>
        </w:numPr>
        <w:spacing w:after="290" w:line="290" w:lineRule="atLeast"/>
        <w:rPr>
          <w:lang w:val="en-AU"/>
        </w:rPr>
      </w:pPr>
      <w:r w:rsidRPr="00CE26DC">
        <w:t xml:space="preserve">where the default rule in relation to </w:t>
      </w:r>
      <w:r w:rsidRPr="00CE26DC">
        <w:rPr>
          <w:i/>
        </w:rPr>
        <w:t xml:space="preserve">paragraph </w:t>
      </w:r>
      <w:r w:rsidR="00E37AF8">
        <w:rPr>
          <w:i/>
        </w:rPr>
        <w:t>3.1</w:t>
      </w:r>
      <w:r w:rsidRPr="00CE26DC">
        <w:rPr>
          <w:i/>
        </w:rPr>
        <w:t>(b)(v)</w:t>
      </w:r>
      <w:r w:rsidRPr="00CE26DC">
        <w:t xml:space="preserve"> of this Schedule </w:t>
      </w:r>
      <w:r w:rsidR="00E37AF8">
        <w:t>Three</w:t>
      </w:r>
      <w:r w:rsidRPr="00CE26DC">
        <w:t xml:space="preserve"> fails, the Gas Transfer Agent shall:</w:t>
      </w:r>
    </w:p>
    <w:p w:rsidR="006A2574" w:rsidRPr="00CE26DC" w:rsidRDefault="006A2574" w:rsidP="005001A7">
      <w:pPr>
        <w:ind w:left="2496" w:hanging="625"/>
      </w:pPr>
      <w:r>
        <w:t>A</w:t>
      </w:r>
      <w:r>
        <w:tab/>
      </w:r>
      <w:r w:rsidRPr="00CE26DC">
        <w:t>transfer the metered quantity to the transferee, if there is only one transferee; or</w:t>
      </w:r>
    </w:p>
    <w:p w:rsidR="006A2574" w:rsidRDefault="006A2574" w:rsidP="005001A7">
      <w:pPr>
        <w:spacing w:after="290" w:line="290" w:lineRule="atLeast"/>
        <w:ind w:left="2496" w:hanging="625"/>
        <w:rPr>
          <w:lang w:val="en-AU"/>
        </w:rPr>
      </w:pPr>
      <w:r w:rsidRPr="00CE26DC">
        <w:t>B</w:t>
      </w:r>
      <w:r w:rsidRPr="00CE26DC">
        <w:tab/>
        <w:t>split the metered quantity equally between the transferees, if there is more than one transferee</w:t>
      </w:r>
    </w:p>
    <w:bookmarkEnd w:id="813"/>
    <w:bookmarkEnd w:id="814"/>
    <w:p w:rsidR="00015426" w:rsidRPr="00530C8E" w:rsidRDefault="00015426" w:rsidP="001757B6">
      <w:pPr>
        <w:keepNext/>
        <w:keepLines/>
        <w:outlineLvl w:val="0"/>
        <w:rPr>
          <w:snapToGrid w:val="0"/>
        </w:rPr>
      </w:pPr>
    </w:p>
    <w:sectPr w:rsidR="00015426" w:rsidRPr="00530C8E" w:rsidSect="00CF0FC0">
      <w:headerReference w:type="default" r:id="rId14"/>
      <w:type w:val="continuous"/>
      <w:pgSz w:w="11907" w:h="16840" w:code="9"/>
      <w:pgMar w:top="1701" w:right="1134" w:bottom="1701" w:left="1134" w:header="964" w:footer="505"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480" w:rsidRDefault="00B65480">
      <w:r>
        <w:separator/>
      </w:r>
    </w:p>
  </w:endnote>
  <w:endnote w:type="continuationSeparator" w:id="0">
    <w:p w:rsidR="00B65480" w:rsidRDefault="00B65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McV">
    <w:altName w:val="Arial"/>
    <w:charset w:val="00"/>
    <w:family w:val="swiss"/>
    <w:pitch w:val="variable"/>
    <w:sig w:usb0="00000001"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roid Sans">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F8F" w:rsidRDefault="009A7F8F">
    <w:pPr>
      <w:pStyle w:val="Footer"/>
    </w:pPr>
    <w:r>
      <w:t>11 September 2017</w:t>
    </w:r>
    <w:r>
      <w:tab/>
    </w:r>
    <w:r>
      <w:fldChar w:fldCharType="begin"/>
    </w:r>
    <w:r>
      <w:instrText xml:space="preserve"> PAGE  \* MERGEFORMAT </w:instrText>
    </w:r>
    <w:r>
      <w:fldChar w:fldCharType="separate"/>
    </w:r>
    <w:r w:rsidR="00141A6C">
      <w:rPr>
        <w:noProof/>
      </w:rPr>
      <w:t>86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480" w:rsidRDefault="00B65480">
      <w:r>
        <w:separator/>
      </w:r>
    </w:p>
  </w:footnote>
  <w:footnote w:type="continuationSeparator" w:id="0">
    <w:p w:rsidR="00B65480" w:rsidRDefault="00B65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F8F" w:rsidRDefault="009A7F8F" w:rsidP="004421B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83</w:t>
    </w:r>
    <w:r>
      <w:rPr>
        <w:rStyle w:val="PageNumber"/>
      </w:rPr>
      <w:fldChar w:fldCharType="end"/>
    </w:r>
  </w:p>
  <w:p w:rsidR="009A7F8F" w:rsidRDefault="009A7F8F" w:rsidP="004421B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F8F" w:rsidRDefault="009A7F8F">
    <w:pPr>
      <w:pStyle w:val="Header"/>
    </w:pPr>
    <w:r>
      <w:t>INTERCONNECTION AGREEMENT FOR DELIVERY POINT</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F8F" w:rsidRPr="008118E0" w:rsidRDefault="009A7F8F" w:rsidP="008118E0">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F8F" w:rsidRPr="00517535" w:rsidRDefault="009A7F8F" w:rsidP="00517535">
    <w:pPr>
      <w:pStyle w:val="Header"/>
    </w:pPr>
    <w:r>
      <w:t>gas transmission access code</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F8F" w:rsidRPr="00517535" w:rsidRDefault="009A7F8F" w:rsidP="00517535">
    <w:pPr>
      <w:pStyle w:val="Header"/>
    </w:pPr>
    <w:r>
      <w:t>gas transmission access code</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2B77"/>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 w15:restartNumberingAfterBreak="0">
    <w:nsid w:val="02454896"/>
    <w:multiLevelType w:val="hybridMultilevel"/>
    <w:tmpl w:val="03D43E9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2DF5383"/>
    <w:multiLevelType w:val="hybridMultilevel"/>
    <w:tmpl w:val="D388C57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3A63239"/>
    <w:multiLevelType w:val="multilevel"/>
    <w:tmpl w:val="20D28B1E"/>
    <w:name w:val="CT Default15"/>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 w15:restartNumberingAfterBreak="0">
    <w:nsid w:val="03FE5EB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 w15:restartNumberingAfterBreak="0">
    <w:nsid w:val="04A01BAF"/>
    <w:multiLevelType w:val="multilevel"/>
    <w:tmpl w:val="633E9C76"/>
    <w:name w:val="CT Commercial Agreement272222222222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6" w15:restartNumberingAfterBreak="0">
    <w:nsid w:val="084F6705"/>
    <w:multiLevelType w:val="multilevel"/>
    <w:tmpl w:val="96C46256"/>
    <w:name w:val="CT Default823"/>
    <w:lvl w:ilvl="0">
      <w:start w:val="2"/>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7" w15:restartNumberingAfterBreak="0">
    <w:nsid w:val="088F0C6B"/>
    <w:multiLevelType w:val="multilevel"/>
    <w:tmpl w:val="20D28B1E"/>
    <w:name w:val="CT Commercial Agreement21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8" w15:restartNumberingAfterBreak="0">
    <w:nsid w:val="08BC4B3D"/>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 w15:restartNumberingAfterBreak="0">
    <w:nsid w:val="08CF1343"/>
    <w:multiLevelType w:val="multilevel"/>
    <w:tmpl w:val="20D28B1E"/>
    <w:name w:val="CT Commercial Agreement23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0" w15:restartNumberingAfterBreak="0">
    <w:nsid w:val="08E7283D"/>
    <w:multiLevelType w:val="multilevel"/>
    <w:tmpl w:val="A15016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7" w:hanging="504"/>
      </w:pPr>
      <w:rPr>
        <w:b w:val="0"/>
      </w:rPr>
    </w:lvl>
    <w:lvl w:ilvl="3">
      <w:start w:val="1"/>
      <w:numFmt w:val="lowerLetter"/>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upperLetter"/>
      <w:lvlText w:val="(%6)"/>
      <w:lvlJc w:val="left"/>
      <w:pPr>
        <w:ind w:left="2736" w:hanging="936"/>
      </w:pPr>
      <w:rPr>
        <w:rFont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A656B33"/>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2" w15:restartNumberingAfterBreak="0">
    <w:nsid w:val="0C2924AD"/>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3" w15:restartNumberingAfterBreak="0">
    <w:nsid w:val="0C763A6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4" w15:restartNumberingAfterBreak="0">
    <w:nsid w:val="0CDE4646"/>
    <w:multiLevelType w:val="hybridMultilevel"/>
    <w:tmpl w:val="402C265E"/>
    <w:lvl w:ilvl="0" w:tplc="3A449582">
      <w:start w:val="1"/>
      <w:numFmt w:val="bullet"/>
      <w:lvlText w:val="•"/>
      <w:lvlJc w:val="left"/>
      <w:pPr>
        <w:tabs>
          <w:tab w:val="num" w:pos="720"/>
        </w:tabs>
        <w:ind w:left="720" w:hanging="360"/>
      </w:pPr>
      <w:rPr>
        <w:rFonts w:ascii="Arial" w:hAnsi="Arial" w:cs="Times New Roman" w:hint="default"/>
      </w:rPr>
    </w:lvl>
    <w:lvl w:ilvl="1" w:tplc="12A478D4">
      <w:numFmt w:val="bullet"/>
      <w:lvlText w:val="•"/>
      <w:lvlJc w:val="left"/>
      <w:pPr>
        <w:tabs>
          <w:tab w:val="num" w:pos="1440"/>
        </w:tabs>
        <w:ind w:left="1440" w:hanging="360"/>
      </w:pPr>
      <w:rPr>
        <w:rFonts w:ascii="Arial" w:hAnsi="Arial" w:cs="Times New Roman" w:hint="default"/>
      </w:rPr>
    </w:lvl>
    <w:lvl w:ilvl="2" w:tplc="EA16CAF2">
      <w:start w:val="1"/>
      <w:numFmt w:val="bullet"/>
      <w:lvlText w:val="•"/>
      <w:lvlJc w:val="left"/>
      <w:pPr>
        <w:tabs>
          <w:tab w:val="num" w:pos="2160"/>
        </w:tabs>
        <w:ind w:left="2160" w:hanging="360"/>
      </w:pPr>
      <w:rPr>
        <w:rFonts w:ascii="Arial" w:hAnsi="Arial" w:cs="Times New Roman" w:hint="default"/>
      </w:rPr>
    </w:lvl>
    <w:lvl w:ilvl="3" w:tplc="616E23AA">
      <w:start w:val="1"/>
      <w:numFmt w:val="bullet"/>
      <w:lvlText w:val="•"/>
      <w:lvlJc w:val="left"/>
      <w:pPr>
        <w:tabs>
          <w:tab w:val="num" w:pos="2880"/>
        </w:tabs>
        <w:ind w:left="2880" w:hanging="360"/>
      </w:pPr>
      <w:rPr>
        <w:rFonts w:ascii="Arial" w:hAnsi="Arial" w:cs="Times New Roman" w:hint="default"/>
      </w:rPr>
    </w:lvl>
    <w:lvl w:ilvl="4" w:tplc="95765784">
      <w:start w:val="1"/>
      <w:numFmt w:val="bullet"/>
      <w:lvlText w:val="•"/>
      <w:lvlJc w:val="left"/>
      <w:pPr>
        <w:tabs>
          <w:tab w:val="num" w:pos="3600"/>
        </w:tabs>
        <w:ind w:left="3600" w:hanging="360"/>
      </w:pPr>
      <w:rPr>
        <w:rFonts w:ascii="Arial" w:hAnsi="Arial" w:cs="Times New Roman" w:hint="default"/>
      </w:rPr>
    </w:lvl>
    <w:lvl w:ilvl="5" w:tplc="E32EFBC4">
      <w:start w:val="1"/>
      <w:numFmt w:val="bullet"/>
      <w:lvlText w:val="•"/>
      <w:lvlJc w:val="left"/>
      <w:pPr>
        <w:tabs>
          <w:tab w:val="num" w:pos="4320"/>
        </w:tabs>
        <w:ind w:left="4320" w:hanging="360"/>
      </w:pPr>
      <w:rPr>
        <w:rFonts w:ascii="Arial" w:hAnsi="Arial" w:cs="Times New Roman" w:hint="default"/>
      </w:rPr>
    </w:lvl>
    <w:lvl w:ilvl="6" w:tplc="364AFC4C">
      <w:start w:val="1"/>
      <w:numFmt w:val="bullet"/>
      <w:lvlText w:val="•"/>
      <w:lvlJc w:val="left"/>
      <w:pPr>
        <w:tabs>
          <w:tab w:val="num" w:pos="5040"/>
        </w:tabs>
        <w:ind w:left="5040" w:hanging="360"/>
      </w:pPr>
      <w:rPr>
        <w:rFonts w:ascii="Arial" w:hAnsi="Arial" w:cs="Times New Roman" w:hint="default"/>
      </w:rPr>
    </w:lvl>
    <w:lvl w:ilvl="7" w:tplc="BB74CF40">
      <w:start w:val="1"/>
      <w:numFmt w:val="bullet"/>
      <w:lvlText w:val="•"/>
      <w:lvlJc w:val="left"/>
      <w:pPr>
        <w:tabs>
          <w:tab w:val="num" w:pos="5760"/>
        </w:tabs>
        <w:ind w:left="5760" w:hanging="360"/>
      </w:pPr>
      <w:rPr>
        <w:rFonts w:ascii="Arial" w:hAnsi="Arial" w:cs="Times New Roman" w:hint="default"/>
      </w:rPr>
    </w:lvl>
    <w:lvl w:ilvl="8" w:tplc="4A7CCF62">
      <w:start w:val="1"/>
      <w:numFmt w:val="bullet"/>
      <w:lvlText w:val="•"/>
      <w:lvlJc w:val="left"/>
      <w:pPr>
        <w:tabs>
          <w:tab w:val="num" w:pos="6480"/>
        </w:tabs>
        <w:ind w:left="6480" w:hanging="360"/>
      </w:pPr>
      <w:rPr>
        <w:rFonts w:ascii="Arial" w:hAnsi="Arial" w:cs="Times New Roman" w:hint="default"/>
      </w:rPr>
    </w:lvl>
  </w:abstractNum>
  <w:abstractNum w:abstractNumId="15" w15:restartNumberingAfterBreak="0">
    <w:nsid w:val="0EAE5D35"/>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6" w15:restartNumberingAfterBreak="0">
    <w:nsid w:val="0F457D57"/>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7" w15:restartNumberingAfterBreak="0">
    <w:nsid w:val="101C34B5"/>
    <w:multiLevelType w:val="multilevel"/>
    <w:tmpl w:val="38E4D9E2"/>
    <w:name w:val="CT Commercial Agreement5"/>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8" w15:restartNumberingAfterBreak="0">
    <w:nsid w:val="10BD6644"/>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9" w15:restartNumberingAfterBreak="0">
    <w:nsid w:val="112860D0"/>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0" w15:restartNumberingAfterBreak="0">
    <w:nsid w:val="11D9635E"/>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1" w15:restartNumberingAfterBreak="0">
    <w:nsid w:val="14D610FD"/>
    <w:multiLevelType w:val="multilevel"/>
    <w:tmpl w:val="45B23920"/>
    <w:lvl w:ilvl="0">
      <w:start w:val="1"/>
      <w:numFmt w:val="decimal"/>
      <w:pStyle w:val="MERWlvl1"/>
      <w:lvlText w:val="%1."/>
      <w:lvlJc w:val="left"/>
      <w:pPr>
        <w:tabs>
          <w:tab w:val="num" w:pos="680"/>
        </w:tabs>
        <w:ind w:left="680" w:hanging="680"/>
      </w:pPr>
      <w:rPr>
        <w:b w:val="0"/>
        <w:i w:val="0"/>
      </w:rPr>
    </w:lvl>
    <w:lvl w:ilvl="1">
      <w:start w:val="1"/>
      <w:numFmt w:val="decimal"/>
      <w:pStyle w:val="MERWlvl2"/>
      <w:lvlText w:val="%1.%2"/>
      <w:lvlJc w:val="left"/>
      <w:pPr>
        <w:tabs>
          <w:tab w:val="num" w:pos="680"/>
        </w:tabs>
        <w:ind w:left="680" w:hanging="680"/>
      </w:pPr>
      <w:rPr>
        <w:rFonts w:ascii="Arial" w:hAnsi="Arial" w:hint="default"/>
        <w:b w:val="0"/>
        <w:i w:val="0"/>
        <w:sz w:val="22"/>
      </w:rPr>
    </w:lvl>
    <w:lvl w:ilvl="2">
      <w:start w:val="1"/>
      <w:numFmt w:val="lowerLetter"/>
      <w:pStyle w:val="MERWlvl3"/>
      <w:lvlText w:val="(%3)"/>
      <w:lvlJc w:val="left"/>
      <w:pPr>
        <w:tabs>
          <w:tab w:val="num" w:pos="1361"/>
        </w:tabs>
        <w:ind w:left="1361" w:hanging="681"/>
      </w:pPr>
    </w:lvl>
    <w:lvl w:ilvl="3">
      <w:start w:val="1"/>
      <w:numFmt w:val="lowerRoman"/>
      <w:pStyle w:val="MERWlvl4"/>
      <w:lvlText w:val="(%4)"/>
      <w:lvlJc w:val="left"/>
      <w:pPr>
        <w:tabs>
          <w:tab w:val="num" w:pos="2041"/>
        </w:tabs>
        <w:ind w:left="2041" w:hanging="680"/>
      </w:pPr>
    </w:lvl>
    <w:lvl w:ilvl="4">
      <w:start w:val="27"/>
      <w:numFmt w:val="lowerLetter"/>
      <w:pStyle w:val="MERWlvl5"/>
      <w:lvlText w:val="(%5)"/>
      <w:lvlJc w:val="left"/>
      <w:pPr>
        <w:tabs>
          <w:tab w:val="num" w:pos="2722"/>
        </w:tabs>
        <w:ind w:left="2722" w:hanging="681"/>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153252F0"/>
    <w:multiLevelType w:val="hybridMultilevel"/>
    <w:tmpl w:val="0D40A39C"/>
    <w:name w:val="CT Commercial Agreement2122"/>
    <w:lvl w:ilvl="0" w:tplc="FFFFFFFF">
      <w:start w:val="1"/>
      <w:numFmt w:val="bullet"/>
      <w:lvlText w:val=""/>
      <w:lvlJc w:val="left"/>
      <w:pPr>
        <w:tabs>
          <w:tab w:val="num" w:pos="2296"/>
        </w:tabs>
        <w:ind w:left="2296" w:hanging="425"/>
      </w:pPr>
      <w:rPr>
        <w:rFonts w:ascii="Symbol" w:hAnsi="Symbol" w:hint="default"/>
      </w:rPr>
    </w:lvl>
    <w:lvl w:ilvl="1" w:tplc="FFFFFFFF" w:tentative="1">
      <w:start w:val="1"/>
      <w:numFmt w:val="bullet"/>
      <w:lvlText w:val="o"/>
      <w:lvlJc w:val="left"/>
      <w:pPr>
        <w:tabs>
          <w:tab w:val="num" w:pos="2687"/>
        </w:tabs>
        <w:ind w:left="2687" w:hanging="360"/>
      </w:pPr>
      <w:rPr>
        <w:rFonts w:ascii="Courier New" w:hAnsi="Courier New" w:hint="default"/>
      </w:rPr>
    </w:lvl>
    <w:lvl w:ilvl="2" w:tplc="FFFFFFFF" w:tentative="1">
      <w:start w:val="1"/>
      <w:numFmt w:val="bullet"/>
      <w:lvlText w:val=""/>
      <w:lvlJc w:val="left"/>
      <w:pPr>
        <w:tabs>
          <w:tab w:val="num" w:pos="3407"/>
        </w:tabs>
        <w:ind w:left="3407" w:hanging="360"/>
      </w:pPr>
      <w:rPr>
        <w:rFonts w:ascii="Wingdings" w:hAnsi="Wingdings" w:hint="default"/>
      </w:rPr>
    </w:lvl>
    <w:lvl w:ilvl="3" w:tplc="FFFFFFFF" w:tentative="1">
      <w:start w:val="1"/>
      <w:numFmt w:val="bullet"/>
      <w:lvlText w:val=""/>
      <w:lvlJc w:val="left"/>
      <w:pPr>
        <w:tabs>
          <w:tab w:val="num" w:pos="4127"/>
        </w:tabs>
        <w:ind w:left="4127" w:hanging="360"/>
      </w:pPr>
      <w:rPr>
        <w:rFonts w:ascii="Symbol" w:hAnsi="Symbol" w:hint="default"/>
      </w:rPr>
    </w:lvl>
    <w:lvl w:ilvl="4" w:tplc="FFFFFFFF" w:tentative="1">
      <w:start w:val="1"/>
      <w:numFmt w:val="bullet"/>
      <w:lvlText w:val="o"/>
      <w:lvlJc w:val="left"/>
      <w:pPr>
        <w:tabs>
          <w:tab w:val="num" w:pos="4847"/>
        </w:tabs>
        <w:ind w:left="4847" w:hanging="360"/>
      </w:pPr>
      <w:rPr>
        <w:rFonts w:ascii="Courier New" w:hAnsi="Courier New" w:hint="default"/>
      </w:rPr>
    </w:lvl>
    <w:lvl w:ilvl="5" w:tplc="FFFFFFFF" w:tentative="1">
      <w:start w:val="1"/>
      <w:numFmt w:val="bullet"/>
      <w:lvlText w:val=""/>
      <w:lvlJc w:val="left"/>
      <w:pPr>
        <w:tabs>
          <w:tab w:val="num" w:pos="5567"/>
        </w:tabs>
        <w:ind w:left="5567" w:hanging="360"/>
      </w:pPr>
      <w:rPr>
        <w:rFonts w:ascii="Wingdings" w:hAnsi="Wingdings" w:hint="default"/>
      </w:rPr>
    </w:lvl>
    <w:lvl w:ilvl="6" w:tplc="FFFFFFFF" w:tentative="1">
      <w:start w:val="1"/>
      <w:numFmt w:val="bullet"/>
      <w:lvlText w:val=""/>
      <w:lvlJc w:val="left"/>
      <w:pPr>
        <w:tabs>
          <w:tab w:val="num" w:pos="6287"/>
        </w:tabs>
        <w:ind w:left="6287" w:hanging="360"/>
      </w:pPr>
      <w:rPr>
        <w:rFonts w:ascii="Symbol" w:hAnsi="Symbol" w:hint="default"/>
      </w:rPr>
    </w:lvl>
    <w:lvl w:ilvl="7" w:tplc="FFFFFFFF" w:tentative="1">
      <w:start w:val="1"/>
      <w:numFmt w:val="bullet"/>
      <w:lvlText w:val="o"/>
      <w:lvlJc w:val="left"/>
      <w:pPr>
        <w:tabs>
          <w:tab w:val="num" w:pos="7007"/>
        </w:tabs>
        <w:ind w:left="7007" w:hanging="360"/>
      </w:pPr>
      <w:rPr>
        <w:rFonts w:ascii="Courier New" w:hAnsi="Courier New" w:hint="default"/>
      </w:rPr>
    </w:lvl>
    <w:lvl w:ilvl="8" w:tplc="FFFFFFFF" w:tentative="1">
      <w:start w:val="1"/>
      <w:numFmt w:val="bullet"/>
      <w:lvlText w:val=""/>
      <w:lvlJc w:val="left"/>
      <w:pPr>
        <w:tabs>
          <w:tab w:val="num" w:pos="7727"/>
        </w:tabs>
        <w:ind w:left="7727" w:hanging="360"/>
      </w:pPr>
      <w:rPr>
        <w:rFonts w:ascii="Wingdings" w:hAnsi="Wingdings" w:hint="default"/>
      </w:rPr>
    </w:lvl>
  </w:abstractNum>
  <w:abstractNum w:abstractNumId="23" w15:restartNumberingAfterBreak="0">
    <w:nsid w:val="15B61AFE"/>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4" w15:restartNumberingAfterBreak="0">
    <w:nsid w:val="17BC2C47"/>
    <w:multiLevelType w:val="multilevel"/>
    <w:tmpl w:val="20D28B1E"/>
    <w:name w:val="CT Commercial Agreement27"/>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5" w15:restartNumberingAfterBreak="0">
    <w:nsid w:val="193F422A"/>
    <w:multiLevelType w:val="multilevel"/>
    <w:tmpl w:val="F0A0AA62"/>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567"/>
        </w:tabs>
        <w:ind w:left="1276" w:hanging="567"/>
      </w:pPr>
    </w:lvl>
    <w:lvl w:ilvl="3">
      <w:start w:val="1"/>
      <w:numFmt w:val="lowerRoman"/>
      <w:lvlText w:val="(%4)"/>
      <w:lvlJc w:val="left"/>
      <w:pPr>
        <w:tabs>
          <w:tab w:val="num" w:pos="567"/>
        </w:tabs>
        <w:ind w:left="1843" w:hanging="567"/>
      </w:pPr>
    </w:lvl>
    <w:lvl w:ilvl="4">
      <w:start w:val="27"/>
      <w:numFmt w:val="lowerLetter"/>
      <w:lvlText w:val="(%5)"/>
      <w:lvlJc w:val="left"/>
      <w:pPr>
        <w:tabs>
          <w:tab w:val="num" w:pos="567"/>
        </w:tabs>
        <w:ind w:left="2409" w:hanging="566"/>
      </w:pPr>
    </w:lvl>
    <w:lvl w:ilvl="5">
      <w:numFmt w:val="none"/>
      <w:suff w:val="nothing"/>
      <w:lvlText w:val=""/>
      <w:lvlJc w:val="left"/>
      <w:pPr>
        <w:tabs>
          <w:tab w:val="num" w:pos="567"/>
        </w:tabs>
        <w:ind w:left="567" w:hanging="567"/>
      </w:pPr>
    </w:lvl>
    <w:lvl w:ilvl="6">
      <w:start w:val="1"/>
      <w:numFmt w:val="none"/>
      <w:suff w:val="nothing"/>
      <w:lvlText w:val=""/>
      <w:lvlJc w:val="left"/>
      <w:pPr>
        <w:tabs>
          <w:tab w:val="num" w:pos="567"/>
        </w:tabs>
        <w:ind w:left="567" w:hanging="567"/>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6" w15:restartNumberingAfterBreak="0">
    <w:nsid w:val="19F86F9E"/>
    <w:multiLevelType w:val="hybridMultilevel"/>
    <w:tmpl w:val="39445C6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1A1A1576"/>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8" w15:restartNumberingAfterBreak="0">
    <w:nsid w:val="1B6473BA"/>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9" w15:restartNumberingAfterBreak="0">
    <w:nsid w:val="1C023F70"/>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0" w15:restartNumberingAfterBreak="0">
    <w:nsid w:val="1C661CDA"/>
    <w:multiLevelType w:val="hybridMultilevel"/>
    <w:tmpl w:val="1166B9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1E2D53CD"/>
    <w:multiLevelType w:val="multilevel"/>
    <w:tmpl w:val="1E52787A"/>
    <w:name w:val="CT Default84"/>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32" w15:restartNumberingAfterBreak="0">
    <w:nsid w:val="1E625085"/>
    <w:multiLevelType w:val="multilevel"/>
    <w:tmpl w:val="20D28B1E"/>
    <w:name w:val="CT Commercial Agreement2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3" w15:restartNumberingAfterBreak="0">
    <w:nsid w:val="1F401D55"/>
    <w:multiLevelType w:val="multilevel"/>
    <w:tmpl w:val="20D28B1E"/>
    <w:name w:val="CT Commercial Agreement25"/>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4" w15:restartNumberingAfterBreak="0">
    <w:nsid w:val="23871DBD"/>
    <w:multiLevelType w:val="multilevel"/>
    <w:tmpl w:val="56AA4BCC"/>
    <w:name w:val="CT Default16"/>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1247"/>
        </w:tabs>
        <w:ind w:left="1247" w:hanging="623"/>
      </w:pPr>
      <w:rPr>
        <w:rFonts w:ascii="Verdana" w:hAnsi="Verdana"/>
        <w:b w:val="0"/>
        <w:i w:val="0"/>
        <w:sz w:val="19"/>
      </w:rPr>
    </w:lvl>
    <w:lvl w:ilvl="2">
      <w:start w:val="1"/>
      <w:numFmt w:val="lowerLetter"/>
      <w:lvlText w:val="(%3)"/>
      <w:lvlJc w:val="left"/>
      <w:pPr>
        <w:tabs>
          <w:tab w:val="num" w:pos="1871"/>
        </w:tabs>
        <w:ind w:left="1871" w:hanging="624"/>
      </w:pPr>
      <w:rPr>
        <w:rFonts w:ascii="Verdana" w:hAnsi="Verdana"/>
        <w:b w:val="0"/>
        <w:i w:val="0"/>
        <w:sz w:val="19"/>
      </w:rPr>
    </w:lvl>
    <w:lvl w:ilvl="3">
      <w:start w:val="1"/>
      <w:numFmt w:val="lowerRoman"/>
      <w:lvlText w:val="(%4)"/>
      <w:lvlJc w:val="left"/>
      <w:pPr>
        <w:tabs>
          <w:tab w:val="num" w:pos="2494"/>
        </w:tabs>
        <w:ind w:left="2494" w:hanging="623"/>
      </w:pPr>
      <w:rPr>
        <w:rFonts w:ascii="Verdana" w:hAnsi="Verdana"/>
        <w:b w:val="0"/>
        <w:i w:val="0"/>
        <w:sz w:val="19"/>
      </w:rPr>
    </w:lvl>
    <w:lvl w:ilvl="4">
      <w:start w:val="1"/>
      <w:numFmt w:val="upperLetter"/>
      <w:lvlText w:val="(%5)"/>
      <w:lvlJc w:val="left"/>
      <w:pPr>
        <w:tabs>
          <w:tab w:val="num" w:pos="3118"/>
        </w:tabs>
        <w:ind w:left="3118" w:hanging="624"/>
      </w:pPr>
      <w:rPr>
        <w:rFonts w:ascii="Verdana" w:hAnsi="Verdana"/>
        <w:b w:val="0"/>
        <w:i w:val="0"/>
        <w:sz w:val="19"/>
      </w:rPr>
    </w:lvl>
    <w:lvl w:ilvl="5">
      <w:start w:val="1"/>
      <w:numFmt w:val="none"/>
      <w:lvlText w:val=""/>
      <w:lvlJc w:val="left"/>
      <w:pPr>
        <w:tabs>
          <w:tab w:val="num" w:pos="3118"/>
        </w:tabs>
        <w:ind w:left="3118" w:hanging="624"/>
      </w:pPr>
    </w:lvl>
    <w:lvl w:ilvl="6">
      <w:start w:val="1"/>
      <w:numFmt w:val="none"/>
      <w:lvlText w:val=""/>
      <w:lvlJc w:val="left"/>
      <w:pPr>
        <w:tabs>
          <w:tab w:val="num" w:pos="3118"/>
        </w:tabs>
        <w:ind w:left="3118" w:hanging="624"/>
      </w:pPr>
    </w:lvl>
    <w:lvl w:ilvl="7">
      <w:start w:val="1"/>
      <w:numFmt w:val="none"/>
      <w:lvlText w:val=""/>
      <w:lvlJc w:val="left"/>
      <w:pPr>
        <w:tabs>
          <w:tab w:val="num" w:pos="3118"/>
        </w:tabs>
        <w:ind w:left="3118" w:hanging="624"/>
      </w:pPr>
    </w:lvl>
    <w:lvl w:ilvl="8">
      <w:start w:val="1"/>
      <w:numFmt w:val="none"/>
      <w:lvlText w:val=""/>
      <w:lvlJc w:val="left"/>
      <w:pPr>
        <w:tabs>
          <w:tab w:val="num" w:pos="3118"/>
        </w:tabs>
        <w:ind w:left="3118" w:hanging="624"/>
      </w:pPr>
    </w:lvl>
  </w:abstractNum>
  <w:abstractNum w:abstractNumId="35" w15:restartNumberingAfterBreak="0">
    <w:nsid w:val="248C5710"/>
    <w:multiLevelType w:val="multilevel"/>
    <w:tmpl w:val="8634F0F4"/>
    <w:lvl w:ilvl="0">
      <w:start w:val="1"/>
      <w:numFmt w:val="decimal"/>
      <w:lvlText w:val="%1."/>
      <w:lvlJc w:val="left"/>
      <w:pPr>
        <w:tabs>
          <w:tab w:val="num" w:pos="850"/>
        </w:tabs>
        <w:ind w:left="850"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701"/>
        </w:tabs>
        <w:ind w:left="1701"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551"/>
        </w:tabs>
        <w:ind w:left="2551"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27"/>
      <w:numFmt w:val="lowerLetter"/>
      <w:lvlText w:val="(%4)"/>
      <w:lvlJc w:val="left"/>
      <w:pPr>
        <w:tabs>
          <w:tab w:val="num" w:pos="3402"/>
        </w:tabs>
        <w:ind w:left="3402"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254E6197"/>
    <w:multiLevelType w:val="multilevel"/>
    <w:tmpl w:val="20D28B1E"/>
    <w:name w:val="CT Commercial Agreement210"/>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7" w15:restartNumberingAfterBreak="0">
    <w:nsid w:val="26EF6888"/>
    <w:multiLevelType w:val="multilevel"/>
    <w:tmpl w:val="3B64E06A"/>
    <w:name w:val="CT Commercial Agreement5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8" w15:restartNumberingAfterBreak="0">
    <w:nsid w:val="277A1FD7"/>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9" w15:restartNumberingAfterBreak="0">
    <w:nsid w:val="28A02EE1"/>
    <w:multiLevelType w:val="multilevel"/>
    <w:tmpl w:val="20D28B1E"/>
    <w:name w:val="CT Commercial Agreement211"/>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0" w15:restartNumberingAfterBreak="0">
    <w:nsid w:val="28AC7E08"/>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1" w15:restartNumberingAfterBreak="0">
    <w:nsid w:val="28FF7FBD"/>
    <w:multiLevelType w:val="multilevel"/>
    <w:tmpl w:val="974477C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2" w15:restartNumberingAfterBreak="0">
    <w:nsid w:val="293A5F1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3" w15:restartNumberingAfterBreak="0">
    <w:nsid w:val="29D627B3"/>
    <w:multiLevelType w:val="multilevel"/>
    <w:tmpl w:val="DC34577C"/>
    <w:name w:val="CT Default82322"/>
    <w:lvl w:ilvl="0">
      <w:start w:val="25"/>
      <w:numFmt w:val="decimal"/>
      <w:lvlRestart w:val="0"/>
      <w:lvlText w:val="%1"/>
      <w:lvlJc w:val="left"/>
      <w:pPr>
        <w:tabs>
          <w:tab w:val="num" w:pos="624"/>
        </w:tabs>
        <w:ind w:left="624" w:hanging="624"/>
      </w:pPr>
      <w:rPr>
        <w:rFonts w:ascii="Verdana" w:hAnsi="Verdana" w:hint="default"/>
        <w:b/>
        <w:i w:val="0"/>
        <w:sz w:val="19"/>
      </w:rPr>
    </w:lvl>
    <w:lvl w:ilvl="1">
      <w:start w:val="1"/>
      <w:numFmt w:val="decimal"/>
      <w:lvlText w:val="%1.%2"/>
      <w:lvlJc w:val="left"/>
      <w:pPr>
        <w:tabs>
          <w:tab w:val="num" w:pos="624"/>
        </w:tabs>
        <w:ind w:left="624" w:hanging="624"/>
      </w:pPr>
      <w:rPr>
        <w:rFonts w:ascii="Verdana" w:hAnsi="Verdana" w:hint="default"/>
        <w:b/>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upperLetter"/>
      <w:lvlText w:val="(%5)"/>
      <w:lvlJc w:val="left"/>
      <w:pPr>
        <w:tabs>
          <w:tab w:val="num" w:pos="1871"/>
        </w:tabs>
        <w:ind w:left="1871" w:hanging="624"/>
      </w:pPr>
      <w:rPr>
        <w:rFonts w:ascii="Verdana" w:eastAsia="Times New Roman" w:hAnsi="Verdana" w:cs="Times New Roman" w:hint="default"/>
        <w:b w:val="0"/>
        <w:sz w:val="19"/>
        <w:szCs w:val="19"/>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4" w15:restartNumberingAfterBreak="0">
    <w:nsid w:val="2AE551DE"/>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5" w15:restartNumberingAfterBreak="0">
    <w:nsid w:val="2DF7064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6" w15:restartNumberingAfterBreak="0">
    <w:nsid w:val="2DFF59D4"/>
    <w:multiLevelType w:val="multilevel"/>
    <w:tmpl w:val="20D28B1E"/>
    <w:name w:val="CT Commercial Agreement2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7" w15:restartNumberingAfterBreak="0">
    <w:nsid w:val="2E2216D1"/>
    <w:multiLevelType w:val="multilevel"/>
    <w:tmpl w:val="67464308"/>
    <w:name w:val="CT Commercial Agreement2123523234324232"/>
    <w:lvl w:ilvl="0">
      <w:start w:val="8"/>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9.%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8" w15:restartNumberingAfterBreak="0">
    <w:nsid w:val="2E4B4030"/>
    <w:multiLevelType w:val="multilevel"/>
    <w:tmpl w:val="20D28B1E"/>
    <w:name w:val="CT Commercial Agreement21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9" w15:restartNumberingAfterBreak="0">
    <w:nsid w:val="2F947B84"/>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0" w15:restartNumberingAfterBreak="0">
    <w:nsid w:val="303633F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1" w15:restartNumberingAfterBreak="0">
    <w:nsid w:val="312F0477"/>
    <w:multiLevelType w:val="hybridMultilevel"/>
    <w:tmpl w:val="1F5207E6"/>
    <w:lvl w:ilvl="0" w:tplc="89B8C80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2" w15:restartNumberingAfterBreak="0">
    <w:nsid w:val="324243CD"/>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53" w15:restartNumberingAfterBreak="0">
    <w:nsid w:val="327744B6"/>
    <w:multiLevelType w:val="multilevel"/>
    <w:tmpl w:val="9A34331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567"/>
        </w:tabs>
        <w:ind w:left="1276" w:hanging="567"/>
      </w:pPr>
    </w:lvl>
    <w:lvl w:ilvl="3">
      <w:start w:val="1"/>
      <w:numFmt w:val="lowerRoman"/>
      <w:lvlText w:val="(%4)"/>
      <w:lvlJc w:val="left"/>
      <w:pPr>
        <w:tabs>
          <w:tab w:val="num" w:pos="567"/>
        </w:tabs>
        <w:ind w:left="1843" w:hanging="567"/>
      </w:pPr>
    </w:lvl>
    <w:lvl w:ilvl="4">
      <w:start w:val="27"/>
      <w:numFmt w:val="lowerLetter"/>
      <w:lvlText w:val="(%5)"/>
      <w:lvlJc w:val="left"/>
      <w:pPr>
        <w:tabs>
          <w:tab w:val="num" w:pos="567"/>
        </w:tabs>
        <w:ind w:left="2409" w:hanging="566"/>
      </w:pPr>
    </w:lvl>
    <w:lvl w:ilvl="5">
      <w:numFmt w:val="none"/>
      <w:suff w:val="nothing"/>
      <w:lvlText w:val=""/>
      <w:lvlJc w:val="left"/>
      <w:pPr>
        <w:tabs>
          <w:tab w:val="num" w:pos="567"/>
        </w:tabs>
        <w:ind w:left="567" w:hanging="567"/>
      </w:pPr>
    </w:lvl>
    <w:lvl w:ilvl="6">
      <w:start w:val="1"/>
      <w:numFmt w:val="none"/>
      <w:suff w:val="nothing"/>
      <w:lvlText w:val=""/>
      <w:lvlJc w:val="left"/>
      <w:pPr>
        <w:tabs>
          <w:tab w:val="num" w:pos="567"/>
        </w:tabs>
        <w:ind w:left="567" w:hanging="567"/>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4" w15:restartNumberingAfterBreak="0">
    <w:nsid w:val="343876F8"/>
    <w:multiLevelType w:val="multilevel"/>
    <w:tmpl w:val="A15016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7" w:hanging="504"/>
      </w:pPr>
      <w:rPr>
        <w:b w:val="0"/>
      </w:rPr>
    </w:lvl>
    <w:lvl w:ilvl="3">
      <w:start w:val="1"/>
      <w:numFmt w:val="lowerLetter"/>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upperLetter"/>
      <w:lvlText w:val="(%6)"/>
      <w:lvlJc w:val="left"/>
      <w:pPr>
        <w:ind w:left="2736" w:hanging="936"/>
      </w:pPr>
      <w:rPr>
        <w:rFont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346D6770"/>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6" w15:restartNumberingAfterBreak="0">
    <w:nsid w:val="363B2FCE"/>
    <w:multiLevelType w:val="hybridMultilevel"/>
    <w:tmpl w:val="8ED2BA92"/>
    <w:lvl w:ilvl="0" w:tplc="B5C0047E">
      <w:start w:val="1"/>
      <w:numFmt w:val="lowerLetter"/>
      <w:lvlText w:val="(%1)"/>
      <w:lvlJc w:val="left"/>
      <w:pPr>
        <w:tabs>
          <w:tab w:val="num" w:pos="1239"/>
        </w:tabs>
        <w:ind w:left="1239" w:hanging="615"/>
      </w:pPr>
      <w:rPr>
        <w:rFonts w:hint="default"/>
      </w:rPr>
    </w:lvl>
    <w:lvl w:ilvl="1" w:tplc="11461190">
      <w:start w:val="1"/>
      <w:numFmt w:val="upperLetter"/>
      <w:lvlText w:val="(%2)"/>
      <w:lvlJc w:val="left"/>
      <w:pPr>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7" w15:restartNumberingAfterBreak="0">
    <w:nsid w:val="365643DE"/>
    <w:multiLevelType w:val="multilevel"/>
    <w:tmpl w:val="20D28B1E"/>
    <w:name w:val="CT Commercial Agreement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8" w15:restartNumberingAfterBreak="0">
    <w:nsid w:val="388D3F65"/>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9" w15:restartNumberingAfterBreak="0">
    <w:nsid w:val="397F7AFE"/>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60" w15:restartNumberingAfterBreak="0">
    <w:nsid w:val="3E310D40"/>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1" w15:restartNumberingAfterBreak="0">
    <w:nsid w:val="3F3E63C6"/>
    <w:multiLevelType w:val="multilevel"/>
    <w:tmpl w:val="20D28B1E"/>
    <w:name w:val="CT Commercial Agreement21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2" w15:restartNumberingAfterBreak="0">
    <w:nsid w:val="404F699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3" w15:restartNumberingAfterBreak="0">
    <w:nsid w:val="40C74FD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4" w15:restartNumberingAfterBreak="0">
    <w:nsid w:val="4168651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5" w15:restartNumberingAfterBreak="0">
    <w:nsid w:val="41F62B7E"/>
    <w:multiLevelType w:val="multilevel"/>
    <w:tmpl w:val="79BEEFFE"/>
    <w:name w:val="CT Default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66" w15:restartNumberingAfterBreak="0">
    <w:nsid w:val="4367124A"/>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7" w15:restartNumberingAfterBreak="0">
    <w:nsid w:val="43C33F44"/>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8" w15:restartNumberingAfterBreak="0">
    <w:nsid w:val="46557B86"/>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9" w15:restartNumberingAfterBreak="0">
    <w:nsid w:val="4C6D35DA"/>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0" w15:restartNumberingAfterBreak="0">
    <w:nsid w:val="4CFB0FD1"/>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1" w15:restartNumberingAfterBreak="0">
    <w:nsid w:val="4DBF66F6"/>
    <w:multiLevelType w:val="multilevel"/>
    <w:tmpl w:val="20D28B1E"/>
    <w:name w:val="CT Commercial Agreement29"/>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2" w15:restartNumberingAfterBreak="0">
    <w:nsid w:val="4DF91BA6"/>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73" w15:restartNumberingAfterBreak="0">
    <w:nsid w:val="4E6F4E0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4" w15:restartNumberingAfterBreak="0">
    <w:nsid w:val="504F3381"/>
    <w:multiLevelType w:val="multilevel"/>
    <w:tmpl w:val="20D28B1E"/>
    <w:name w:val="CT Commercial Agreement26"/>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5" w15:restartNumberingAfterBreak="0">
    <w:nsid w:val="514F0836"/>
    <w:multiLevelType w:val="multilevel"/>
    <w:tmpl w:val="D8A602C2"/>
    <w:name w:val="CT Commercial Agreement212352323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479"/>
        </w:tabs>
        <w:ind w:left="1479"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76" w15:restartNumberingAfterBreak="0">
    <w:nsid w:val="51FD1708"/>
    <w:multiLevelType w:val="multilevel"/>
    <w:tmpl w:val="20D28B1E"/>
    <w:name w:val="CT Commercial Agreement28"/>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7" w15:restartNumberingAfterBreak="0">
    <w:nsid w:val="52402144"/>
    <w:multiLevelType w:val="multilevel"/>
    <w:tmpl w:val="2CCAA702"/>
    <w:name w:val="CT Default223"/>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78" w15:restartNumberingAfterBreak="0">
    <w:nsid w:val="5248558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9" w15:restartNumberingAfterBreak="0">
    <w:nsid w:val="526D6CC9"/>
    <w:multiLevelType w:val="multilevel"/>
    <w:tmpl w:val="6D7CCFCE"/>
    <w:name w:val="CT Commercial Agreement2123523234323"/>
    <w:lvl w:ilvl="0">
      <w:start w:val="13"/>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80" w15:restartNumberingAfterBreak="0">
    <w:nsid w:val="53983DD1"/>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1" w15:restartNumberingAfterBreak="0">
    <w:nsid w:val="554E6523"/>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82" w15:restartNumberingAfterBreak="0">
    <w:nsid w:val="5585105A"/>
    <w:multiLevelType w:val="multilevel"/>
    <w:tmpl w:val="304E6BD0"/>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478"/>
        </w:tabs>
        <w:ind w:left="1478"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3" w15:restartNumberingAfterBreak="0">
    <w:nsid w:val="57A76EE3"/>
    <w:multiLevelType w:val="multilevel"/>
    <w:tmpl w:val="8ED8736E"/>
    <w:lvl w:ilvl="0">
      <w:start w:val="1"/>
      <w:numFmt w:val="decimal"/>
      <w:pStyle w:val="Legalheading"/>
      <w:lvlText w:val="%1."/>
      <w:lvlJc w:val="left"/>
      <w:pPr>
        <w:tabs>
          <w:tab w:val="num" w:pos="680"/>
        </w:tabs>
        <w:ind w:left="680" w:hanging="680"/>
      </w:pPr>
      <w:rPr>
        <w:rFonts w:hint="default"/>
      </w:rPr>
    </w:lvl>
    <w:lvl w:ilvl="1">
      <w:start w:val="1"/>
      <w:numFmt w:val="decimal"/>
      <w:pStyle w:val="Legalparagraph"/>
      <w:lvlText w:val="%1.%2"/>
      <w:lvlJc w:val="left"/>
      <w:pPr>
        <w:tabs>
          <w:tab w:val="num" w:pos="680"/>
        </w:tabs>
        <w:ind w:left="680" w:hanging="680"/>
      </w:pPr>
      <w:rPr>
        <w:rFonts w:hint="default"/>
      </w:rPr>
    </w:lvl>
    <w:lvl w:ilvl="2">
      <w:start w:val="1"/>
      <w:numFmt w:val="lowerLetter"/>
      <w:pStyle w:val="Legalsub1"/>
      <w:lvlText w:val="(%3)"/>
      <w:lvlJc w:val="left"/>
      <w:pPr>
        <w:tabs>
          <w:tab w:val="num" w:pos="680"/>
        </w:tabs>
        <w:ind w:left="1361" w:hanging="681"/>
      </w:pPr>
      <w:rPr>
        <w:rFonts w:hint="default"/>
      </w:rPr>
    </w:lvl>
    <w:lvl w:ilvl="3">
      <w:start w:val="1"/>
      <w:numFmt w:val="lowerRoman"/>
      <w:pStyle w:val="Legalsub2"/>
      <w:lvlText w:val="%4)"/>
      <w:lvlJc w:val="left"/>
      <w:pPr>
        <w:tabs>
          <w:tab w:val="num" w:pos="864"/>
        </w:tabs>
        <w:ind w:left="1985" w:hanging="62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4" w15:restartNumberingAfterBreak="0">
    <w:nsid w:val="58364FF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5" w15:restartNumberingAfterBreak="0">
    <w:nsid w:val="58EB0A88"/>
    <w:multiLevelType w:val="multilevel"/>
    <w:tmpl w:val="5A2CE468"/>
    <w:name w:val="CT Commercial Agreement2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86" w15:restartNumberingAfterBreak="0">
    <w:nsid w:val="5BBB53EE"/>
    <w:multiLevelType w:val="multilevel"/>
    <w:tmpl w:val="674C4CEE"/>
    <w:name w:val="CT Default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87" w15:restartNumberingAfterBreak="0">
    <w:nsid w:val="5C2A05AB"/>
    <w:multiLevelType w:val="hybridMultilevel"/>
    <w:tmpl w:val="BAEC67D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8" w15:restartNumberingAfterBreak="0">
    <w:nsid w:val="5E3B575D"/>
    <w:multiLevelType w:val="multilevel"/>
    <w:tmpl w:val="4920BE22"/>
    <w:name w:val="CT Commercial Agreement"/>
    <w:lvl w:ilvl="0">
      <w:start w:val="1"/>
      <w:numFmt w:val="decimal"/>
      <w:lvlRestart w:val="0"/>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1361"/>
        </w:tabs>
        <w:ind w:left="1361" w:hanging="681"/>
      </w:pPr>
      <w:rPr>
        <w:rFonts w:hint="default"/>
      </w:rPr>
    </w:lvl>
    <w:lvl w:ilvl="3">
      <w:start w:val="1"/>
      <w:numFmt w:val="lowerRoman"/>
      <w:lvlText w:val="(%4)"/>
      <w:lvlJc w:val="left"/>
      <w:pPr>
        <w:tabs>
          <w:tab w:val="num" w:pos="2081"/>
        </w:tabs>
        <w:ind w:left="2041" w:hanging="680"/>
      </w:pPr>
      <w:rPr>
        <w:rFonts w:hint="default"/>
      </w:rPr>
    </w:lvl>
    <w:lvl w:ilvl="4">
      <w:start w:val="1"/>
      <w:numFmt w:val="none"/>
      <w:lvlText w:val=""/>
      <w:lvlJc w:val="left"/>
      <w:pPr>
        <w:tabs>
          <w:tab w:val="num" w:pos="2880"/>
        </w:tabs>
        <w:ind w:left="2880" w:hanging="720"/>
      </w:pPr>
      <w:rPr>
        <w:rFonts w:hint="default"/>
      </w:rPr>
    </w:lvl>
    <w:lvl w:ilvl="5">
      <w:start w:val="1"/>
      <w:numFmt w:val="none"/>
      <w:lvlText w:val=""/>
      <w:lvlJc w:val="left"/>
      <w:pPr>
        <w:tabs>
          <w:tab w:val="num" w:pos="2880"/>
        </w:tabs>
        <w:ind w:left="2880" w:hanging="720"/>
      </w:pPr>
      <w:rPr>
        <w:rFonts w:hint="default"/>
      </w:rPr>
    </w:lvl>
    <w:lvl w:ilvl="6">
      <w:start w:val="1"/>
      <w:numFmt w:val="none"/>
      <w:lvlText w:val=""/>
      <w:lvlJc w:val="left"/>
      <w:pPr>
        <w:tabs>
          <w:tab w:val="num" w:pos="2835"/>
        </w:tabs>
        <w:ind w:left="2835" w:hanging="675"/>
      </w:pPr>
      <w:rPr>
        <w:rFonts w:hint="default"/>
      </w:rPr>
    </w:lvl>
    <w:lvl w:ilvl="7">
      <w:start w:val="1"/>
      <w:numFmt w:val="none"/>
      <w:lvlText w:val=""/>
      <w:lvlJc w:val="left"/>
      <w:pPr>
        <w:tabs>
          <w:tab w:val="num" w:pos="2880"/>
        </w:tabs>
        <w:ind w:left="2880" w:hanging="720"/>
      </w:pPr>
      <w:rPr>
        <w:rFonts w:hint="default"/>
      </w:rPr>
    </w:lvl>
    <w:lvl w:ilvl="8">
      <w:start w:val="1"/>
      <w:numFmt w:val="none"/>
      <w:lvlText w:val="%9"/>
      <w:lvlJc w:val="left"/>
      <w:pPr>
        <w:tabs>
          <w:tab w:val="num" w:pos="2880"/>
        </w:tabs>
        <w:ind w:left="2880" w:hanging="720"/>
      </w:pPr>
      <w:rPr>
        <w:rFonts w:hint="default"/>
      </w:rPr>
    </w:lvl>
  </w:abstractNum>
  <w:abstractNum w:abstractNumId="89" w15:restartNumberingAfterBreak="0">
    <w:nsid w:val="5E7D2B7D"/>
    <w:multiLevelType w:val="hybridMultilevel"/>
    <w:tmpl w:val="A4549426"/>
    <w:lvl w:ilvl="0" w:tplc="B5C0047E">
      <w:start w:val="1"/>
      <w:numFmt w:val="lowerLetter"/>
      <w:lvlText w:val="(%1)"/>
      <w:lvlJc w:val="left"/>
      <w:pPr>
        <w:tabs>
          <w:tab w:val="num" w:pos="1239"/>
        </w:tabs>
        <w:ind w:left="1239" w:hanging="61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0" w15:restartNumberingAfterBreak="0">
    <w:nsid w:val="6007358F"/>
    <w:multiLevelType w:val="multilevel"/>
    <w:tmpl w:val="974477C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91" w15:restartNumberingAfterBreak="0">
    <w:nsid w:val="60171444"/>
    <w:multiLevelType w:val="multilevel"/>
    <w:tmpl w:val="AE8A7AB4"/>
    <w:name w:val="CT Commercial Agreement4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92" w15:restartNumberingAfterBreak="0">
    <w:nsid w:val="61BC2922"/>
    <w:multiLevelType w:val="multilevel"/>
    <w:tmpl w:val="CDEA47B4"/>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93" w15:restartNumberingAfterBreak="0">
    <w:nsid w:val="62CE332B"/>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4" w15:restartNumberingAfterBreak="0">
    <w:nsid w:val="63BF6C9E"/>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5" w15:restartNumberingAfterBreak="0">
    <w:nsid w:val="656C3031"/>
    <w:multiLevelType w:val="multilevel"/>
    <w:tmpl w:val="4D7E3BF0"/>
    <w:name w:val="CT Commercial Agreement2124"/>
    <w:lvl w:ilvl="0">
      <w:start w:val="4"/>
      <w:numFmt w:val="decimal"/>
      <w:lvlRestart w:val="0"/>
      <w:lvlText w:val="%1"/>
      <w:lvlJc w:val="left"/>
      <w:pPr>
        <w:tabs>
          <w:tab w:val="num" w:pos="624"/>
        </w:tabs>
        <w:ind w:left="624" w:hanging="624"/>
      </w:pPr>
      <w:rPr>
        <w:rFonts w:ascii="Verdana" w:hAnsi="Verdana" w:hint="default"/>
        <w:b w:val="0"/>
        <w:i w:val="0"/>
        <w:sz w:val="19"/>
      </w:rPr>
    </w:lvl>
    <w:lvl w:ilvl="1">
      <w:start w:val="7"/>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96" w15:restartNumberingAfterBreak="0">
    <w:nsid w:val="66534E94"/>
    <w:multiLevelType w:val="multilevel"/>
    <w:tmpl w:val="F856A7BA"/>
    <w:name w:val="CT Default1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1247"/>
        </w:tabs>
        <w:ind w:left="1247" w:hanging="623"/>
      </w:pPr>
      <w:rPr>
        <w:rFonts w:ascii="Verdana" w:hAnsi="Verdana"/>
        <w:b w:val="0"/>
        <w:i w:val="0"/>
        <w:sz w:val="19"/>
      </w:rPr>
    </w:lvl>
    <w:lvl w:ilvl="2">
      <w:start w:val="1"/>
      <w:numFmt w:val="lowerLetter"/>
      <w:lvlText w:val="(%3)"/>
      <w:lvlJc w:val="left"/>
      <w:pPr>
        <w:tabs>
          <w:tab w:val="num" w:pos="1871"/>
        </w:tabs>
        <w:ind w:left="1871" w:hanging="624"/>
      </w:pPr>
      <w:rPr>
        <w:rFonts w:ascii="Verdana" w:hAnsi="Verdana"/>
        <w:b w:val="0"/>
        <w:i w:val="0"/>
        <w:sz w:val="19"/>
      </w:rPr>
    </w:lvl>
    <w:lvl w:ilvl="3">
      <w:start w:val="1"/>
      <w:numFmt w:val="lowerRoman"/>
      <w:lvlText w:val="(%4)"/>
      <w:lvlJc w:val="left"/>
      <w:pPr>
        <w:tabs>
          <w:tab w:val="num" w:pos="2494"/>
        </w:tabs>
        <w:ind w:left="2494" w:hanging="623"/>
      </w:pPr>
      <w:rPr>
        <w:rFonts w:ascii="Verdana" w:hAnsi="Verdana"/>
        <w:b w:val="0"/>
        <w:i w:val="0"/>
        <w:sz w:val="19"/>
      </w:rPr>
    </w:lvl>
    <w:lvl w:ilvl="4">
      <w:start w:val="1"/>
      <w:numFmt w:val="none"/>
      <w:lvlText w:val=""/>
      <w:lvlJc w:val="left"/>
      <w:pPr>
        <w:tabs>
          <w:tab w:val="num" w:pos="2494"/>
        </w:tabs>
        <w:ind w:left="2494" w:hanging="623"/>
      </w:pPr>
    </w:lvl>
    <w:lvl w:ilvl="5">
      <w:start w:val="1"/>
      <w:numFmt w:val="none"/>
      <w:lvlText w:val=""/>
      <w:lvlJc w:val="left"/>
      <w:pPr>
        <w:tabs>
          <w:tab w:val="num" w:pos="2494"/>
        </w:tabs>
        <w:ind w:left="2494" w:hanging="623"/>
      </w:pPr>
    </w:lvl>
    <w:lvl w:ilvl="6">
      <w:start w:val="1"/>
      <w:numFmt w:val="none"/>
      <w:lvlText w:val=""/>
      <w:lvlJc w:val="left"/>
      <w:pPr>
        <w:tabs>
          <w:tab w:val="num" w:pos="2494"/>
        </w:tabs>
        <w:ind w:left="2494" w:hanging="623"/>
      </w:pPr>
    </w:lvl>
    <w:lvl w:ilvl="7">
      <w:start w:val="1"/>
      <w:numFmt w:val="none"/>
      <w:lvlText w:val=""/>
      <w:lvlJc w:val="left"/>
      <w:pPr>
        <w:tabs>
          <w:tab w:val="num" w:pos="2494"/>
        </w:tabs>
        <w:ind w:left="2494" w:hanging="623"/>
      </w:pPr>
    </w:lvl>
    <w:lvl w:ilvl="8">
      <w:start w:val="1"/>
      <w:numFmt w:val="none"/>
      <w:lvlText w:val=""/>
      <w:lvlJc w:val="left"/>
      <w:pPr>
        <w:tabs>
          <w:tab w:val="num" w:pos="2494"/>
        </w:tabs>
        <w:ind w:left="2494" w:hanging="623"/>
      </w:pPr>
    </w:lvl>
  </w:abstractNum>
  <w:abstractNum w:abstractNumId="97" w15:restartNumberingAfterBreak="0">
    <w:nsid w:val="67CB1B79"/>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98" w15:restartNumberingAfterBreak="0">
    <w:nsid w:val="6844493D"/>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9" w15:restartNumberingAfterBreak="0">
    <w:nsid w:val="697E4FE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00" w15:restartNumberingAfterBreak="0">
    <w:nsid w:val="6C467FF2"/>
    <w:multiLevelType w:val="multilevel"/>
    <w:tmpl w:val="8CD08F38"/>
    <w:name w:val="CT Commercial Agreement2123523234324"/>
    <w:lvl w:ilvl="0">
      <w:start w:val="8"/>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9.%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01" w15:restartNumberingAfterBreak="0">
    <w:nsid w:val="6E2F4020"/>
    <w:multiLevelType w:val="multilevel"/>
    <w:tmpl w:val="8692001A"/>
    <w:name w:val="CT Default"/>
    <w:lvl w:ilvl="0">
      <w:start w:val="1"/>
      <w:numFmt w:val="decimal"/>
      <w:lvlRestart w:val="0"/>
      <w:lvlText w:val="%1"/>
      <w:lvlJc w:val="left"/>
      <w:pPr>
        <w:tabs>
          <w:tab w:val="num" w:pos="624"/>
        </w:tabs>
        <w:ind w:left="624" w:hanging="624"/>
      </w:pPr>
      <w:rPr>
        <w:rFonts w:ascii="Arial" w:hAnsi="Arial" w:hint="default"/>
        <w:b w:val="0"/>
        <w:i w:val="0"/>
        <w:sz w:val="22"/>
      </w:rPr>
    </w:lvl>
    <w:lvl w:ilvl="1">
      <w:start w:val="1"/>
      <w:numFmt w:val="decimal"/>
      <w:lvlText w:val="%1.%2"/>
      <w:lvlJc w:val="left"/>
      <w:pPr>
        <w:tabs>
          <w:tab w:val="num" w:pos="1247"/>
        </w:tabs>
        <w:ind w:left="1247" w:hanging="623"/>
      </w:pPr>
      <w:rPr>
        <w:rFonts w:ascii="Arial" w:hAnsi="Arial" w:hint="default"/>
        <w:b w:val="0"/>
        <w:i w:val="0"/>
        <w:sz w:val="22"/>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02" w15:restartNumberingAfterBreak="0">
    <w:nsid w:val="6E561B46"/>
    <w:multiLevelType w:val="multilevel"/>
    <w:tmpl w:val="A10A912C"/>
    <w:name w:val="CT Default152"/>
    <w:lvl w:ilvl="0">
      <w:start w:val="5"/>
      <w:numFmt w:val="decimal"/>
      <w:lvlRestart w:val="0"/>
      <w:lvlText w:val="%1"/>
      <w:lvlJc w:val="left"/>
      <w:pPr>
        <w:tabs>
          <w:tab w:val="num" w:pos="624"/>
        </w:tabs>
        <w:ind w:left="624" w:hanging="624"/>
      </w:pPr>
      <w:rPr>
        <w:rFonts w:ascii="Verdana" w:hAnsi="Verdana" w:hint="default"/>
        <w:b w:val="0"/>
        <w:i w:val="0"/>
        <w:sz w:val="19"/>
      </w:rPr>
    </w:lvl>
    <w:lvl w:ilvl="1">
      <w:start w:val="4"/>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03" w15:restartNumberingAfterBreak="0">
    <w:nsid w:val="6F880DB7"/>
    <w:multiLevelType w:val="hybridMultilevel"/>
    <w:tmpl w:val="4DB477C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4" w15:restartNumberingAfterBreak="0">
    <w:nsid w:val="72586E2C"/>
    <w:multiLevelType w:val="multilevel"/>
    <w:tmpl w:val="5A2CE468"/>
    <w:name w:val="CT Commercial Agreement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05" w15:restartNumberingAfterBreak="0">
    <w:nsid w:val="72B42C76"/>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6" w15:restartNumberingAfterBreak="0">
    <w:nsid w:val="74B640A9"/>
    <w:multiLevelType w:val="multilevel"/>
    <w:tmpl w:val="0D98BAB2"/>
    <w:name w:val="CT Commercial Agreement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07" w15:restartNumberingAfterBreak="0">
    <w:nsid w:val="74FE0AB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8" w15:restartNumberingAfterBreak="0">
    <w:nsid w:val="7654332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09" w15:restartNumberingAfterBreak="0">
    <w:nsid w:val="7764782D"/>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0" w15:restartNumberingAfterBreak="0">
    <w:nsid w:val="77B536FD"/>
    <w:multiLevelType w:val="multilevel"/>
    <w:tmpl w:val="AC5842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97" w:hanging="504"/>
      </w:pPr>
      <w:rPr>
        <w:rFonts w:hint="default"/>
        <w:b w:val="0"/>
      </w:rPr>
    </w:lvl>
    <w:lvl w:ilvl="3">
      <w:start w:val="4"/>
      <w:numFmt w:val="lowerLetter"/>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upperLetter"/>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77BB0E73"/>
    <w:multiLevelType w:val="hybridMultilevel"/>
    <w:tmpl w:val="C346C5B0"/>
    <w:lvl w:ilvl="0" w:tplc="BC22188A">
      <w:start w:val="1"/>
      <w:numFmt w:val="lowerLetter"/>
      <w:lvlText w:val="(%1)"/>
      <w:lvlJc w:val="left"/>
      <w:pPr>
        <w:ind w:left="1254" w:hanging="630"/>
      </w:pPr>
      <w:rPr>
        <w:rFonts w:hint="default"/>
      </w:rPr>
    </w:lvl>
    <w:lvl w:ilvl="1" w:tplc="14090019" w:tentative="1">
      <w:start w:val="1"/>
      <w:numFmt w:val="lowerLetter"/>
      <w:lvlText w:val="%2."/>
      <w:lvlJc w:val="left"/>
      <w:pPr>
        <w:ind w:left="1704" w:hanging="360"/>
      </w:pPr>
    </w:lvl>
    <w:lvl w:ilvl="2" w:tplc="1409001B" w:tentative="1">
      <w:start w:val="1"/>
      <w:numFmt w:val="lowerRoman"/>
      <w:lvlText w:val="%3."/>
      <w:lvlJc w:val="right"/>
      <w:pPr>
        <w:ind w:left="2424" w:hanging="180"/>
      </w:pPr>
    </w:lvl>
    <w:lvl w:ilvl="3" w:tplc="1409000F" w:tentative="1">
      <w:start w:val="1"/>
      <w:numFmt w:val="decimal"/>
      <w:lvlText w:val="%4."/>
      <w:lvlJc w:val="left"/>
      <w:pPr>
        <w:ind w:left="3144" w:hanging="360"/>
      </w:pPr>
    </w:lvl>
    <w:lvl w:ilvl="4" w:tplc="14090019" w:tentative="1">
      <w:start w:val="1"/>
      <w:numFmt w:val="lowerLetter"/>
      <w:lvlText w:val="%5."/>
      <w:lvlJc w:val="left"/>
      <w:pPr>
        <w:ind w:left="3864" w:hanging="360"/>
      </w:pPr>
    </w:lvl>
    <w:lvl w:ilvl="5" w:tplc="1409001B" w:tentative="1">
      <w:start w:val="1"/>
      <w:numFmt w:val="lowerRoman"/>
      <w:lvlText w:val="%6."/>
      <w:lvlJc w:val="right"/>
      <w:pPr>
        <w:ind w:left="4584" w:hanging="180"/>
      </w:pPr>
    </w:lvl>
    <w:lvl w:ilvl="6" w:tplc="1409000F" w:tentative="1">
      <w:start w:val="1"/>
      <w:numFmt w:val="decimal"/>
      <w:lvlText w:val="%7."/>
      <w:lvlJc w:val="left"/>
      <w:pPr>
        <w:ind w:left="5304" w:hanging="360"/>
      </w:pPr>
    </w:lvl>
    <w:lvl w:ilvl="7" w:tplc="14090019" w:tentative="1">
      <w:start w:val="1"/>
      <w:numFmt w:val="lowerLetter"/>
      <w:lvlText w:val="%8."/>
      <w:lvlJc w:val="left"/>
      <w:pPr>
        <w:ind w:left="6024" w:hanging="360"/>
      </w:pPr>
    </w:lvl>
    <w:lvl w:ilvl="8" w:tplc="1409001B" w:tentative="1">
      <w:start w:val="1"/>
      <w:numFmt w:val="lowerRoman"/>
      <w:lvlText w:val="%9."/>
      <w:lvlJc w:val="right"/>
      <w:pPr>
        <w:ind w:left="6744" w:hanging="180"/>
      </w:pPr>
    </w:lvl>
  </w:abstractNum>
  <w:abstractNum w:abstractNumId="112" w15:restartNumberingAfterBreak="0">
    <w:nsid w:val="780D6BD4"/>
    <w:multiLevelType w:val="multilevel"/>
    <w:tmpl w:val="B4804AA0"/>
    <w:name w:val="CT Commercial Agreement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13" w15:restartNumberingAfterBreak="0">
    <w:nsid w:val="78E83AED"/>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4" w15:restartNumberingAfterBreak="0">
    <w:nsid w:val="796B4871"/>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5" w15:restartNumberingAfterBreak="0">
    <w:nsid w:val="7B287205"/>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6" w15:restartNumberingAfterBreak="0">
    <w:nsid w:val="7BFA00CB"/>
    <w:multiLevelType w:val="multilevel"/>
    <w:tmpl w:val="989E539E"/>
    <w:name w:val="CT Default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17" w15:restartNumberingAfterBreak="0">
    <w:nsid w:val="7CB44BBE"/>
    <w:multiLevelType w:val="hybridMultilevel"/>
    <w:tmpl w:val="CE16B622"/>
    <w:lvl w:ilvl="0" w:tplc="BB288A6C">
      <w:numFmt w:val="bullet"/>
      <w:lvlText w:val="-"/>
      <w:lvlJc w:val="left"/>
      <w:pPr>
        <w:ind w:left="420" w:hanging="360"/>
      </w:pPr>
      <w:rPr>
        <w:rFonts w:ascii="Verdana" w:eastAsia="Calibri" w:hAnsi="Verdana" w:cs="Times New Roman" w:hint="default"/>
      </w:rPr>
    </w:lvl>
    <w:lvl w:ilvl="1" w:tplc="14090003" w:tentative="1">
      <w:start w:val="1"/>
      <w:numFmt w:val="bullet"/>
      <w:lvlText w:val="o"/>
      <w:lvlJc w:val="left"/>
      <w:pPr>
        <w:ind w:left="1140" w:hanging="360"/>
      </w:pPr>
      <w:rPr>
        <w:rFonts w:ascii="Courier New" w:hAnsi="Courier New" w:cs="Courier New" w:hint="default"/>
      </w:rPr>
    </w:lvl>
    <w:lvl w:ilvl="2" w:tplc="14090005" w:tentative="1">
      <w:start w:val="1"/>
      <w:numFmt w:val="bullet"/>
      <w:lvlText w:val=""/>
      <w:lvlJc w:val="left"/>
      <w:pPr>
        <w:ind w:left="1860" w:hanging="360"/>
      </w:pPr>
      <w:rPr>
        <w:rFonts w:ascii="Wingdings" w:hAnsi="Wingdings" w:hint="default"/>
      </w:rPr>
    </w:lvl>
    <w:lvl w:ilvl="3" w:tplc="14090001" w:tentative="1">
      <w:start w:val="1"/>
      <w:numFmt w:val="bullet"/>
      <w:lvlText w:val=""/>
      <w:lvlJc w:val="left"/>
      <w:pPr>
        <w:ind w:left="2580" w:hanging="360"/>
      </w:pPr>
      <w:rPr>
        <w:rFonts w:ascii="Symbol" w:hAnsi="Symbol" w:hint="default"/>
      </w:rPr>
    </w:lvl>
    <w:lvl w:ilvl="4" w:tplc="14090003" w:tentative="1">
      <w:start w:val="1"/>
      <w:numFmt w:val="bullet"/>
      <w:lvlText w:val="o"/>
      <w:lvlJc w:val="left"/>
      <w:pPr>
        <w:ind w:left="3300" w:hanging="360"/>
      </w:pPr>
      <w:rPr>
        <w:rFonts w:ascii="Courier New" w:hAnsi="Courier New" w:cs="Courier New" w:hint="default"/>
      </w:rPr>
    </w:lvl>
    <w:lvl w:ilvl="5" w:tplc="14090005" w:tentative="1">
      <w:start w:val="1"/>
      <w:numFmt w:val="bullet"/>
      <w:lvlText w:val=""/>
      <w:lvlJc w:val="left"/>
      <w:pPr>
        <w:ind w:left="4020" w:hanging="360"/>
      </w:pPr>
      <w:rPr>
        <w:rFonts w:ascii="Wingdings" w:hAnsi="Wingdings" w:hint="default"/>
      </w:rPr>
    </w:lvl>
    <w:lvl w:ilvl="6" w:tplc="14090001" w:tentative="1">
      <w:start w:val="1"/>
      <w:numFmt w:val="bullet"/>
      <w:lvlText w:val=""/>
      <w:lvlJc w:val="left"/>
      <w:pPr>
        <w:ind w:left="4740" w:hanging="360"/>
      </w:pPr>
      <w:rPr>
        <w:rFonts w:ascii="Symbol" w:hAnsi="Symbol" w:hint="default"/>
      </w:rPr>
    </w:lvl>
    <w:lvl w:ilvl="7" w:tplc="14090003" w:tentative="1">
      <w:start w:val="1"/>
      <w:numFmt w:val="bullet"/>
      <w:lvlText w:val="o"/>
      <w:lvlJc w:val="left"/>
      <w:pPr>
        <w:ind w:left="5460" w:hanging="360"/>
      </w:pPr>
      <w:rPr>
        <w:rFonts w:ascii="Courier New" w:hAnsi="Courier New" w:cs="Courier New" w:hint="default"/>
      </w:rPr>
    </w:lvl>
    <w:lvl w:ilvl="8" w:tplc="14090005" w:tentative="1">
      <w:start w:val="1"/>
      <w:numFmt w:val="bullet"/>
      <w:lvlText w:val=""/>
      <w:lvlJc w:val="left"/>
      <w:pPr>
        <w:ind w:left="6180" w:hanging="360"/>
      </w:pPr>
      <w:rPr>
        <w:rFonts w:ascii="Wingdings" w:hAnsi="Wingdings" w:hint="default"/>
      </w:rPr>
    </w:lvl>
  </w:abstractNum>
  <w:abstractNum w:abstractNumId="118" w15:restartNumberingAfterBreak="0">
    <w:nsid w:val="7D55785A"/>
    <w:multiLevelType w:val="multilevel"/>
    <w:tmpl w:val="F2D2020E"/>
    <w:lvl w:ilvl="0">
      <w:start w:val="1"/>
      <w:numFmt w:val="decimal"/>
      <w:pStyle w:val="MPOCSchedule"/>
      <w:lvlText w:val="Schedule %1"/>
      <w:lvlJc w:val="left"/>
      <w:pPr>
        <w:tabs>
          <w:tab w:val="num" w:pos="1843"/>
        </w:tabs>
        <w:ind w:left="1843" w:hanging="1843"/>
      </w:pPr>
    </w:lvl>
    <w:lvl w:ilvl="1">
      <w:start w:val="2"/>
      <w:numFmt w:val="decimal"/>
      <w:lvlText w:val="%1.%2."/>
      <w:lvlJc w:val="left"/>
      <w:pPr>
        <w:tabs>
          <w:tab w:val="num" w:pos="624"/>
        </w:tabs>
        <w:ind w:left="624" w:hanging="369"/>
      </w:pPr>
    </w:lvl>
    <w:lvl w:ilvl="2">
      <w:start w:val="3"/>
      <w:numFmt w:val="lowerLetter"/>
      <w:lvlText w:val="%3)"/>
      <w:lvlJc w:val="left"/>
      <w:pPr>
        <w:tabs>
          <w:tab w:val="num" w:pos="879"/>
        </w:tabs>
        <w:ind w:left="879" w:hanging="255"/>
      </w:pPr>
    </w:lvl>
    <w:lvl w:ilvl="3">
      <w:start w:val="4"/>
      <w:numFmt w:val="bullet"/>
      <w:lvlText w:val=""/>
      <w:lvlJc w:val="left"/>
      <w:pPr>
        <w:tabs>
          <w:tab w:val="num" w:pos="1134"/>
        </w:tabs>
        <w:ind w:left="1134" w:hanging="224"/>
      </w:pPr>
      <w:rPr>
        <w:rFonts w:ascii="Symbol" w:hAnsi="Symbol" w:cs="Symbol" w:hint="default"/>
      </w:rPr>
    </w:lvl>
    <w:lvl w:ilvl="4">
      <w:start w:val="5"/>
      <w:numFmt w:val="bullet"/>
      <w:lvlText w:val=""/>
      <w:lvlJc w:val="left"/>
      <w:pPr>
        <w:tabs>
          <w:tab w:val="num" w:pos="1358"/>
        </w:tabs>
        <w:ind w:left="1358" w:hanging="224"/>
      </w:pPr>
      <w:rPr>
        <w:rFonts w:ascii="Symbol" w:hAnsi="Symbol" w:cs="Symbol" w:hint="default"/>
      </w:rPr>
    </w:lvl>
    <w:lvl w:ilvl="5">
      <w:start w:val="6"/>
      <w:numFmt w:val="bullet"/>
      <w:lvlText w:val=""/>
      <w:lvlJc w:val="left"/>
      <w:pPr>
        <w:tabs>
          <w:tab w:val="num" w:pos="1582"/>
        </w:tabs>
        <w:ind w:left="1582" w:hanging="224"/>
      </w:pPr>
      <w:rPr>
        <w:rFonts w:ascii="Symbol" w:hAnsi="Symbol" w:cs="Symbol" w:hint="default"/>
      </w:rPr>
    </w:lvl>
    <w:lvl w:ilvl="6">
      <w:start w:val="7"/>
      <w:numFmt w:val="bullet"/>
      <w:lvlText w:val=""/>
      <w:lvlJc w:val="left"/>
      <w:pPr>
        <w:tabs>
          <w:tab w:val="num" w:pos="1806"/>
        </w:tabs>
        <w:ind w:left="1806" w:hanging="224"/>
      </w:pPr>
      <w:rPr>
        <w:rFonts w:ascii="Symbol" w:hAnsi="Symbol" w:cs="Symbol" w:hint="default"/>
      </w:rPr>
    </w:lvl>
    <w:lvl w:ilvl="7">
      <w:start w:val="8"/>
      <w:numFmt w:val="bullet"/>
      <w:lvlText w:val=""/>
      <w:lvlJc w:val="left"/>
      <w:pPr>
        <w:tabs>
          <w:tab w:val="num" w:pos="2030"/>
        </w:tabs>
        <w:ind w:left="2030" w:hanging="224"/>
      </w:pPr>
      <w:rPr>
        <w:rFonts w:ascii="Symbol" w:hAnsi="Symbol" w:cs="Symbol" w:hint="default"/>
      </w:rPr>
    </w:lvl>
    <w:lvl w:ilvl="8">
      <w:start w:val="9"/>
      <w:numFmt w:val="bullet"/>
      <w:lvlText w:val=""/>
      <w:lvlJc w:val="left"/>
      <w:pPr>
        <w:tabs>
          <w:tab w:val="num" w:pos="2254"/>
        </w:tabs>
        <w:ind w:left="2254" w:hanging="224"/>
      </w:pPr>
      <w:rPr>
        <w:rFonts w:ascii="Symbol" w:hAnsi="Symbol" w:cs="Symbol" w:hint="default"/>
      </w:rPr>
    </w:lvl>
  </w:abstractNum>
  <w:num w:numId="1">
    <w:abstractNumId w:val="21"/>
  </w:num>
  <w:num w:numId="2">
    <w:abstractNumId w:val="35"/>
  </w:num>
  <w:num w:numId="3">
    <w:abstractNumId w:val="113"/>
  </w:num>
  <w:num w:numId="4">
    <w:abstractNumId w:val="90"/>
  </w:num>
  <w:num w:numId="5">
    <w:abstractNumId w:val="83"/>
  </w:num>
  <w:num w:numId="6">
    <w:abstractNumId w:val="108"/>
  </w:num>
  <w:num w:numId="7">
    <w:abstractNumId w:val="99"/>
  </w:num>
  <w:num w:numId="8">
    <w:abstractNumId w:val="0"/>
  </w:num>
  <w:num w:numId="9">
    <w:abstractNumId w:val="81"/>
  </w:num>
  <w:num w:numId="10">
    <w:abstractNumId w:val="95"/>
  </w:num>
  <w:num w:numId="11">
    <w:abstractNumId w:val="116"/>
  </w:num>
  <w:num w:numId="12">
    <w:abstractNumId w:val="38"/>
  </w:num>
  <w:num w:numId="13">
    <w:abstractNumId w:val="89"/>
  </w:num>
  <w:num w:numId="14">
    <w:abstractNumId w:val="56"/>
  </w:num>
  <w:num w:numId="15">
    <w:abstractNumId w:val="41"/>
  </w:num>
  <w:num w:numId="16">
    <w:abstractNumId w:val="19"/>
  </w:num>
  <w:num w:numId="17">
    <w:abstractNumId w:val="23"/>
  </w:num>
  <w:num w:numId="18">
    <w:abstractNumId w:val="73"/>
  </w:num>
  <w:num w:numId="19">
    <w:abstractNumId w:val="64"/>
  </w:num>
  <w:num w:numId="20">
    <w:abstractNumId w:val="72"/>
  </w:num>
  <w:num w:numId="21">
    <w:abstractNumId w:val="59"/>
  </w:num>
  <w:num w:numId="22">
    <w:abstractNumId w:val="11"/>
  </w:num>
  <w:num w:numId="23">
    <w:abstractNumId w:val="63"/>
  </w:num>
  <w:num w:numId="24">
    <w:abstractNumId w:val="118"/>
  </w:num>
  <w:num w:numId="25">
    <w:abstractNumId w:val="40"/>
  </w:num>
  <w:num w:numId="26">
    <w:abstractNumId w:val="58"/>
  </w:num>
  <w:num w:numId="27">
    <w:abstractNumId w:val="49"/>
  </w:num>
  <w:num w:numId="28">
    <w:abstractNumId w:val="80"/>
  </w:num>
  <w:num w:numId="29">
    <w:abstractNumId w:val="8"/>
  </w:num>
  <w:num w:numId="30">
    <w:abstractNumId w:val="97"/>
  </w:num>
  <w:num w:numId="31">
    <w:abstractNumId w:val="4"/>
  </w:num>
  <w:num w:numId="32">
    <w:abstractNumId w:val="18"/>
  </w:num>
  <w:num w:numId="33">
    <w:abstractNumId w:val="115"/>
  </w:num>
  <w:num w:numId="34">
    <w:abstractNumId w:val="27"/>
  </w:num>
  <w:num w:numId="35">
    <w:abstractNumId w:val="84"/>
  </w:num>
  <w:num w:numId="36">
    <w:abstractNumId w:val="69"/>
  </w:num>
  <w:num w:numId="37">
    <w:abstractNumId w:val="13"/>
  </w:num>
  <w:num w:numId="38">
    <w:abstractNumId w:val="53"/>
  </w:num>
  <w:num w:numId="39">
    <w:abstractNumId w:val="25"/>
  </w:num>
  <w:num w:numId="40">
    <w:abstractNumId w:val="67"/>
  </w:num>
  <w:num w:numId="41">
    <w:abstractNumId w:val="16"/>
  </w:num>
  <w:num w:numId="42">
    <w:abstractNumId w:val="98"/>
  </w:num>
  <w:num w:numId="43">
    <w:abstractNumId w:val="107"/>
  </w:num>
  <w:num w:numId="44">
    <w:abstractNumId w:val="103"/>
  </w:num>
  <w:num w:numId="45">
    <w:abstractNumId w:val="30"/>
  </w:num>
  <w:num w:numId="46">
    <w:abstractNumId w:val="42"/>
  </w:num>
  <w:num w:numId="47">
    <w:abstractNumId w:val="50"/>
  </w:num>
  <w:num w:numId="48">
    <w:abstractNumId w:val="87"/>
  </w:num>
  <w:num w:numId="49">
    <w:abstractNumId w:val="2"/>
  </w:num>
  <w:num w:numId="50">
    <w:abstractNumId w:val="20"/>
  </w:num>
  <w:num w:numId="51">
    <w:abstractNumId w:val="55"/>
  </w:num>
  <w:num w:numId="52">
    <w:abstractNumId w:val="44"/>
  </w:num>
  <w:num w:numId="53">
    <w:abstractNumId w:val="60"/>
  </w:num>
  <w:num w:numId="54">
    <w:abstractNumId w:val="62"/>
  </w:num>
  <w:num w:numId="55">
    <w:abstractNumId w:val="28"/>
  </w:num>
  <w:num w:numId="56">
    <w:abstractNumId w:val="54"/>
  </w:num>
  <w:num w:numId="57">
    <w:abstractNumId w:val="10"/>
  </w:num>
  <w:num w:numId="58">
    <w:abstractNumId w:val="110"/>
  </w:num>
  <w:num w:numId="59">
    <w:abstractNumId w:val="52"/>
  </w:num>
  <w:num w:numId="60">
    <w:abstractNumId w:val="70"/>
  </w:num>
  <w:num w:numId="61">
    <w:abstractNumId w:val="78"/>
  </w:num>
  <w:num w:numId="62">
    <w:abstractNumId w:val="45"/>
  </w:num>
  <w:num w:numId="63">
    <w:abstractNumId w:val="105"/>
  </w:num>
  <w:num w:numId="64">
    <w:abstractNumId w:val="111"/>
  </w:num>
  <w:num w:numId="65">
    <w:abstractNumId w:val="109"/>
  </w:num>
  <w:num w:numId="66">
    <w:abstractNumId w:val="31"/>
  </w:num>
  <w:num w:numId="67">
    <w:abstractNumId w:val="94"/>
  </w:num>
  <w:num w:numId="68">
    <w:abstractNumId w:val="29"/>
  </w:num>
  <w:num w:numId="69">
    <w:abstractNumId w:val="26"/>
  </w:num>
  <w:num w:numId="70">
    <w:abstractNumId w:val="12"/>
  </w:num>
  <w:num w:numId="71">
    <w:abstractNumId w:val="68"/>
  </w:num>
  <w:num w:numId="72">
    <w:abstractNumId w:val="15"/>
  </w:num>
  <w:num w:numId="73">
    <w:abstractNumId w:val="114"/>
  </w:num>
  <w:num w:numId="74">
    <w:abstractNumId w:val="117"/>
  </w:num>
  <w:num w:numId="75">
    <w:abstractNumId w:val="66"/>
  </w:num>
  <w:num w:numId="76">
    <w:abstractNumId w:val="14"/>
  </w:num>
  <w:num w:numId="77">
    <w:abstractNumId w:val="51"/>
  </w:num>
  <w:num w:numId="78">
    <w:abstractNumId w:val="1"/>
  </w:num>
  <w:num w:numId="79">
    <w:abstractNumId w:val="9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95"/>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4ED"/>
    <w:rsid w:val="000003A6"/>
    <w:rsid w:val="00000B0C"/>
    <w:rsid w:val="00000C9B"/>
    <w:rsid w:val="000010BD"/>
    <w:rsid w:val="0000160B"/>
    <w:rsid w:val="00001F0C"/>
    <w:rsid w:val="0000207C"/>
    <w:rsid w:val="00002916"/>
    <w:rsid w:val="0000292F"/>
    <w:rsid w:val="00002AEA"/>
    <w:rsid w:val="00003449"/>
    <w:rsid w:val="000039B6"/>
    <w:rsid w:val="00003A35"/>
    <w:rsid w:val="00004816"/>
    <w:rsid w:val="0000484A"/>
    <w:rsid w:val="0000491D"/>
    <w:rsid w:val="00004AB8"/>
    <w:rsid w:val="00004BB9"/>
    <w:rsid w:val="00004CBF"/>
    <w:rsid w:val="000054D2"/>
    <w:rsid w:val="0000567E"/>
    <w:rsid w:val="00005B20"/>
    <w:rsid w:val="000061CC"/>
    <w:rsid w:val="0000688B"/>
    <w:rsid w:val="00006AB6"/>
    <w:rsid w:val="00006FD4"/>
    <w:rsid w:val="00007151"/>
    <w:rsid w:val="00007563"/>
    <w:rsid w:val="00010085"/>
    <w:rsid w:val="000102B1"/>
    <w:rsid w:val="0001075F"/>
    <w:rsid w:val="00010C8C"/>
    <w:rsid w:val="00010CD7"/>
    <w:rsid w:val="00010FDA"/>
    <w:rsid w:val="0001146A"/>
    <w:rsid w:val="00011BFB"/>
    <w:rsid w:val="00011D43"/>
    <w:rsid w:val="00013559"/>
    <w:rsid w:val="00013E93"/>
    <w:rsid w:val="000145FB"/>
    <w:rsid w:val="00014C1E"/>
    <w:rsid w:val="00015426"/>
    <w:rsid w:val="000154F8"/>
    <w:rsid w:val="00015BC6"/>
    <w:rsid w:val="00015CD8"/>
    <w:rsid w:val="00016D04"/>
    <w:rsid w:val="00016F41"/>
    <w:rsid w:val="0001740B"/>
    <w:rsid w:val="00017D5C"/>
    <w:rsid w:val="00017E2F"/>
    <w:rsid w:val="0002006F"/>
    <w:rsid w:val="000203CC"/>
    <w:rsid w:val="00020547"/>
    <w:rsid w:val="00020D6D"/>
    <w:rsid w:val="0002124E"/>
    <w:rsid w:val="00021502"/>
    <w:rsid w:val="00021AA5"/>
    <w:rsid w:val="00021C20"/>
    <w:rsid w:val="00021E69"/>
    <w:rsid w:val="00021F47"/>
    <w:rsid w:val="000220EE"/>
    <w:rsid w:val="00022204"/>
    <w:rsid w:val="00022328"/>
    <w:rsid w:val="00022498"/>
    <w:rsid w:val="0002265A"/>
    <w:rsid w:val="00022DB1"/>
    <w:rsid w:val="00022EED"/>
    <w:rsid w:val="000230A1"/>
    <w:rsid w:val="00023425"/>
    <w:rsid w:val="00023AB6"/>
    <w:rsid w:val="00023B0A"/>
    <w:rsid w:val="00023D26"/>
    <w:rsid w:val="0002461E"/>
    <w:rsid w:val="00024BA5"/>
    <w:rsid w:val="00024BDE"/>
    <w:rsid w:val="00025077"/>
    <w:rsid w:val="0002518D"/>
    <w:rsid w:val="00025209"/>
    <w:rsid w:val="00025389"/>
    <w:rsid w:val="00025A0F"/>
    <w:rsid w:val="00025FE0"/>
    <w:rsid w:val="00026037"/>
    <w:rsid w:val="00026206"/>
    <w:rsid w:val="000268D2"/>
    <w:rsid w:val="00026F9E"/>
    <w:rsid w:val="00027A84"/>
    <w:rsid w:val="000303B2"/>
    <w:rsid w:val="00030436"/>
    <w:rsid w:val="00030C54"/>
    <w:rsid w:val="00031898"/>
    <w:rsid w:val="00031BDC"/>
    <w:rsid w:val="00031C5E"/>
    <w:rsid w:val="00031E96"/>
    <w:rsid w:val="000324B2"/>
    <w:rsid w:val="000326BB"/>
    <w:rsid w:val="00033586"/>
    <w:rsid w:val="0003380B"/>
    <w:rsid w:val="00033FD5"/>
    <w:rsid w:val="000343CF"/>
    <w:rsid w:val="00034C7C"/>
    <w:rsid w:val="00034D6C"/>
    <w:rsid w:val="00035092"/>
    <w:rsid w:val="000351E9"/>
    <w:rsid w:val="000353A9"/>
    <w:rsid w:val="00035D1A"/>
    <w:rsid w:val="00036136"/>
    <w:rsid w:val="00036418"/>
    <w:rsid w:val="0003656D"/>
    <w:rsid w:val="000365E6"/>
    <w:rsid w:val="000371AE"/>
    <w:rsid w:val="000371CF"/>
    <w:rsid w:val="00037393"/>
    <w:rsid w:val="000373B2"/>
    <w:rsid w:val="00037404"/>
    <w:rsid w:val="00037E5A"/>
    <w:rsid w:val="000405DF"/>
    <w:rsid w:val="000405F5"/>
    <w:rsid w:val="00041071"/>
    <w:rsid w:val="00041AAF"/>
    <w:rsid w:val="00042E1E"/>
    <w:rsid w:val="00042EF3"/>
    <w:rsid w:val="00043795"/>
    <w:rsid w:val="0004398C"/>
    <w:rsid w:val="00043F58"/>
    <w:rsid w:val="000441DF"/>
    <w:rsid w:val="000442DE"/>
    <w:rsid w:val="000443EE"/>
    <w:rsid w:val="000451CF"/>
    <w:rsid w:val="0004579A"/>
    <w:rsid w:val="000457AF"/>
    <w:rsid w:val="000458F8"/>
    <w:rsid w:val="00046790"/>
    <w:rsid w:val="000468A0"/>
    <w:rsid w:val="000471EA"/>
    <w:rsid w:val="00047823"/>
    <w:rsid w:val="000479B2"/>
    <w:rsid w:val="00047B3F"/>
    <w:rsid w:val="0005089D"/>
    <w:rsid w:val="0005091B"/>
    <w:rsid w:val="00050A6C"/>
    <w:rsid w:val="00050E1C"/>
    <w:rsid w:val="0005168C"/>
    <w:rsid w:val="00051699"/>
    <w:rsid w:val="00051ACA"/>
    <w:rsid w:val="00051B42"/>
    <w:rsid w:val="00051BA7"/>
    <w:rsid w:val="0005203D"/>
    <w:rsid w:val="000521CD"/>
    <w:rsid w:val="0005240F"/>
    <w:rsid w:val="0005267C"/>
    <w:rsid w:val="00052CA6"/>
    <w:rsid w:val="00052CDA"/>
    <w:rsid w:val="00053285"/>
    <w:rsid w:val="0005377D"/>
    <w:rsid w:val="00053B7F"/>
    <w:rsid w:val="00053D30"/>
    <w:rsid w:val="000544CF"/>
    <w:rsid w:val="000555C3"/>
    <w:rsid w:val="00055BB0"/>
    <w:rsid w:val="00055C13"/>
    <w:rsid w:val="000562E6"/>
    <w:rsid w:val="00056358"/>
    <w:rsid w:val="00056A1F"/>
    <w:rsid w:val="00056BFE"/>
    <w:rsid w:val="00057847"/>
    <w:rsid w:val="000579F3"/>
    <w:rsid w:val="00057A8B"/>
    <w:rsid w:val="00057BC8"/>
    <w:rsid w:val="00060273"/>
    <w:rsid w:val="00060434"/>
    <w:rsid w:val="00060A00"/>
    <w:rsid w:val="00061536"/>
    <w:rsid w:val="00062E5B"/>
    <w:rsid w:val="000635F9"/>
    <w:rsid w:val="00063EAF"/>
    <w:rsid w:val="0006520C"/>
    <w:rsid w:val="00065616"/>
    <w:rsid w:val="00065E30"/>
    <w:rsid w:val="00066039"/>
    <w:rsid w:val="0006632C"/>
    <w:rsid w:val="0006670A"/>
    <w:rsid w:val="00066FC0"/>
    <w:rsid w:val="0006707A"/>
    <w:rsid w:val="00067614"/>
    <w:rsid w:val="00067843"/>
    <w:rsid w:val="00067AD2"/>
    <w:rsid w:val="00067B4C"/>
    <w:rsid w:val="00067B7D"/>
    <w:rsid w:val="00067C39"/>
    <w:rsid w:val="00067E22"/>
    <w:rsid w:val="0007024B"/>
    <w:rsid w:val="00070310"/>
    <w:rsid w:val="000706DB"/>
    <w:rsid w:val="000708D0"/>
    <w:rsid w:val="000708FF"/>
    <w:rsid w:val="00071210"/>
    <w:rsid w:val="00071341"/>
    <w:rsid w:val="000715DF"/>
    <w:rsid w:val="00072417"/>
    <w:rsid w:val="000724AD"/>
    <w:rsid w:val="000728AF"/>
    <w:rsid w:val="000733AE"/>
    <w:rsid w:val="000735C0"/>
    <w:rsid w:val="000737F7"/>
    <w:rsid w:val="00073F86"/>
    <w:rsid w:val="0007460C"/>
    <w:rsid w:val="00074AB4"/>
    <w:rsid w:val="00074F47"/>
    <w:rsid w:val="0007501E"/>
    <w:rsid w:val="00075401"/>
    <w:rsid w:val="00075622"/>
    <w:rsid w:val="0007583A"/>
    <w:rsid w:val="000758AF"/>
    <w:rsid w:val="0007666A"/>
    <w:rsid w:val="0007673C"/>
    <w:rsid w:val="000767FF"/>
    <w:rsid w:val="00076ADF"/>
    <w:rsid w:val="000770E9"/>
    <w:rsid w:val="00077AE6"/>
    <w:rsid w:val="0008065F"/>
    <w:rsid w:val="00080949"/>
    <w:rsid w:val="00081765"/>
    <w:rsid w:val="00082499"/>
    <w:rsid w:val="00082540"/>
    <w:rsid w:val="00082C40"/>
    <w:rsid w:val="00082E43"/>
    <w:rsid w:val="00083BAE"/>
    <w:rsid w:val="00084494"/>
    <w:rsid w:val="00084B84"/>
    <w:rsid w:val="0008584B"/>
    <w:rsid w:val="0008604A"/>
    <w:rsid w:val="00086388"/>
    <w:rsid w:val="00086DDD"/>
    <w:rsid w:val="00086E97"/>
    <w:rsid w:val="0008766A"/>
    <w:rsid w:val="00087C59"/>
    <w:rsid w:val="00090B7C"/>
    <w:rsid w:val="00090EC3"/>
    <w:rsid w:val="00091078"/>
    <w:rsid w:val="0009117E"/>
    <w:rsid w:val="000913DD"/>
    <w:rsid w:val="00093307"/>
    <w:rsid w:val="000947CD"/>
    <w:rsid w:val="00094940"/>
    <w:rsid w:val="00094A9F"/>
    <w:rsid w:val="00094BEC"/>
    <w:rsid w:val="00094C1D"/>
    <w:rsid w:val="00095193"/>
    <w:rsid w:val="000954E4"/>
    <w:rsid w:val="000956CA"/>
    <w:rsid w:val="00095837"/>
    <w:rsid w:val="00095E3C"/>
    <w:rsid w:val="00096228"/>
    <w:rsid w:val="00096248"/>
    <w:rsid w:val="00096572"/>
    <w:rsid w:val="000967CF"/>
    <w:rsid w:val="00096DC6"/>
    <w:rsid w:val="00097021"/>
    <w:rsid w:val="00097A9B"/>
    <w:rsid w:val="00097C18"/>
    <w:rsid w:val="00097F79"/>
    <w:rsid w:val="00097FB3"/>
    <w:rsid w:val="000A002D"/>
    <w:rsid w:val="000A0910"/>
    <w:rsid w:val="000A0B65"/>
    <w:rsid w:val="000A0E4D"/>
    <w:rsid w:val="000A1A65"/>
    <w:rsid w:val="000A1E16"/>
    <w:rsid w:val="000A2147"/>
    <w:rsid w:val="000A244C"/>
    <w:rsid w:val="000A2691"/>
    <w:rsid w:val="000A2C66"/>
    <w:rsid w:val="000A2CEE"/>
    <w:rsid w:val="000A2EA7"/>
    <w:rsid w:val="000A3354"/>
    <w:rsid w:val="000A3605"/>
    <w:rsid w:val="000A44BF"/>
    <w:rsid w:val="000A4CF5"/>
    <w:rsid w:val="000A517E"/>
    <w:rsid w:val="000A5744"/>
    <w:rsid w:val="000A592F"/>
    <w:rsid w:val="000A5FB6"/>
    <w:rsid w:val="000A60F8"/>
    <w:rsid w:val="000A68A5"/>
    <w:rsid w:val="000A7043"/>
    <w:rsid w:val="000A7987"/>
    <w:rsid w:val="000A7A65"/>
    <w:rsid w:val="000A7BF5"/>
    <w:rsid w:val="000A7ED5"/>
    <w:rsid w:val="000B023C"/>
    <w:rsid w:val="000B0B7F"/>
    <w:rsid w:val="000B0CFD"/>
    <w:rsid w:val="000B0DDA"/>
    <w:rsid w:val="000B1371"/>
    <w:rsid w:val="000B1595"/>
    <w:rsid w:val="000B183C"/>
    <w:rsid w:val="000B1BBF"/>
    <w:rsid w:val="000B1C6C"/>
    <w:rsid w:val="000B2002"/>
    <w:rsid w:val="000B2054"/>
    <w:rsid w:val="000B30D7"/>
    <w:rsid w:val="000B3AE3"/>
    <w:rsid w:val="000B483A"/>
    <w:rsid w:val="000B4929"/>
    <w:rsid w:val="000B4B13"/>
    <w:rsid w:val="000B4D35"/>
    <w:rsid w:val="000B4D51"/>
    <w:rsid w:val="000B5634"/>
    <w:rsid w:val="000B5B19"/>
    <w:rsid w:val="000B6E93"/>
    <w:rsid w:val="000B6F2E"/>
    <w:rsid w:val="000B7ED8"/>
    <w:rsid w:val="000C00E9"/>
    <w:rsid w:val="000C01D8"/>
    <w:rsid w:val="000C048E"/>
    <w:rsid w:val="000C0ABB"/>
    <w:rsid w:val="000C1301"/>
    <w:rsid w:val="000C1A00"/>
    <w:rsid w:val="000C1C09"/>
    <w:rsid w:val="000C2395"/>
    <w:rsid w:val="000C2883"/>
    <w:rsid w:val="000C315C"/>
    <w:rsid w:val="000C32DE"/>
    <w:rsid w:val="000C37D8"/>
    <w:rsid w:val="000C38FB"/>
    <w:rsid w:val="000C39E5"/>
    <w:rsid w:val="000C3D34"/>
    <w:rsid w:val="000C3EEC"/>
    <w:rsid w:val="000C48AB"/>
    <w:rsid w:val="000C4F52"/>
    <w:rsid w:val="000C4FBD"/>
    <w:rsid w:val="000C51E4"/>
    <w:rsid w:val="000C573D"/>
    <w:rsid w:val="000C5A0B"/>
    <w:rsid w:val="000C7C58"/>
    <w:rsid w:val="000D0154"/>
    <w:rsid w:val="000D07FF"/>
    <w:rsid w:val="000D080A"/>
    <w:rsid w:val="000D10BD"/>
    <w:rsid w:val="000D23AA"/>
    <w:rsid w:val="000D2B81"/>
    <w:rsid w:val="000D2CAD"/>
    <w:rsid w:val="000D3C43"/>
    <w:rsid w:val="000D40C4"/>
    <w:rsid w:val="000D40F0"/>
    <w:rsid w:val="000D4128"/>
    <w:rsid w:val="000D42D5"/>
    <w:rsid w:val="000D43B2"/>
    <w:rsid w:val="000D4AB7"/>
    <w:rsid w:val="000D4F27"/>
    <w:rsid w:val="000D4FAB"/>
    <w:rsid w:val="000D6A25"/>
    <w:rsid w:val="000D6A5F"/>
    <w:rsid w:val="000D6DF1"/>
    <w:rsid w:val="000D7E29"/>
    <w:rsid w:val="000E0704"/>
    <w:rsid w:val="000E0C63"/>
    <w:rsid w:val="000E15CF"/>
    <w:rsid w:val="000E19ED"/>
    <w:rsid w:val="000E2206"/>
    <w:rsid w:val="000E223E"/>
    <w:rsid w:val="000E2AEC"/>
    <w:rsid w:val="000E3122"/>
    <w:rsid w:val="000E4591"/>
    <w:rsid w:val="000E471E"/>
    <w:rsid w:val="000E4744"/>
    <w:rsid w:val="000E4870"/>
    <w:rsid w:val="000E4CE8"/>
    <w:rsid w:val="000E53D2"/>
    <w:rsid w:val="000E5D27"/>
    <w:rsid w:val="000E5F8A"/>
    <w:rsid w:val="000E6702"/>
    <w:rsid w:val="000E7190"/>
    <w:rsid w:val="000E72CD"/>
    <w:rsid w:val="000E7444"/>
    <w:rsid w:val="000E79BC"/>
    <w:rsid w:val="000E7DC2"/>
    <w:rsid w:val="000F0268"/>
    <w:rsid w:val="000F0AD0"/>
    <w:rsid w:val="000F0E7A"/>
    <w:rsid w:val="000F191A"/>
    <w:rsid w:val="000F1E7D"/>
    <w:rsid w:val="000F2891"/>
    <w:rsid w:val="000F2EE8"/>
    <w:rsid w:val="000F33CF"/>
    <w:rsid w:val="000F33DD"/>
    <w:rsid w:val="000F343C"/>
    <w:rsid w:val="000F356C"/>
    <w:rsid w:val="000F36E8"/>
    <w:rsid w:val="000F3D10"/>
    <w:rsid w:val="000F4926"/>
    <w:rsid w:val="000F497F"/>
    <w:rsid w:val="000F4A34"/>
    <w:rsid w:val="000F4B65"/>
    <w:rsid w:val="000F5336"/>
    <w:rsid w:val="000F58B6"/>
    <w:rsid w:val="000F58FD"/>
    <w:rsid w:val="000F5BBB"/>
    <w:rsid w:val="000F5E2C"/>
    <w:rsid w:val="000F5E9C"/>
    <w:rsid w:val="000F6F66"/>
    <w:rsid w:val="000F7868"/>
    <w:rsid w:val="00100B6D"/>
    <w:rsid w:val="00100D41"/>
    <w:rsid w:val="00101E7A"/>
    <w:rsid w:val="00101FDC"/>
    <w:rsid w:val="0010222B"/>
    <w:rsid w:val="001024F1"/>
    <w:rsid w:val="0010272B"/>
    <w:rsid w:val="00102CF4"/>
    <w:rsid w:val="00103C3E"/>
    <w:rsid w:val="00103EC5"/>
    <w:rsid w:val="001042D8"/>
    <w:rsid w:val="0010443E"/>
    <w:rsid w:val="00104554"/>
    <w:rsid w:val="00104B1F"/>
    <w:rsid w:val="00104C4B"/>
    <w:rsid w:val="00104CB6"/>
    <w:rsid w:val="00104D7F"/>
    <w:rsid w:val="00104DE6"/>
    <w:rsid w:val="00105742"/>
    <w:rsid w:val="00105E33"/>
    <w:rsid w:val="00105F04"/>
    <w:rsid w:val="00106044"/>
    <w:rsid w:val="001060F7"/>
    <w:rsid w:val="00106B7F"/>
    <w:rsid w:val="00106C6D"/>
    <w:rsid w:val="00106C8E"/>
    <w:rsid w:val="001071C8"/>
    <w:rsid w:val="00107630"/>
    <w:rsid w:val="001076B5"/>
    <w:rsid w:val="00110791"/>
    <w:rsid w:val="00110943"/>
    <w:rsid w:val="00110B83"/>
    <w:rsid w:val="00111866"/>
    <w:rsid w:val="001118A5"/>
    <w:rsid w:val="00111E29"/>
    <w:rsid w:val="00111F44"/>
    <w:rsid w:val="00112347"/>
    <w:rsid w:val="00112814"/>
    <w:rsid w:val="00112AFC"/>
    <w:rsid w:val="001136B8"/>
    <w:rsid w:val="001137B4"/>
    <w:rsid w:val="001137F2"/>
    <w:rsid w:val="001139F7"/>
    <w:rsid w:val="00114B27"/>
    <w:rsid w:val="00114C29"/>
    <w:rsid w:val="00114DF4"/>
    <w:rsid w:val="001153C7"/>
    <w:rsid w:val="00115A4E"/>
    <w:rsid w:val="00116106"/>
    <w:rsid w:val="00116212"/>
    <w:rsid w:val="00116D35"/>
    <w:rsid w:val="00116EC6"/>
    <w:rsid w:val="00117BAF"/>
    <w:rsid w:val="00120B61"/>
    <w:rsid w:val="00120E22"/>
    <w:rsid w:val="001212C4"/>
    <w:rsid w:val="001215EC"/>
    <w:rsid w:val="001219DA"/>
    <w:rsid w:val="00121CA8"/>
    <w:rsid w:val="00121D4A"/>
    <w:rsid w:val="0012270A"/>
    <w:rsid w:val="0012272D"/>
    <w:rsid w:val="001231F9"/>
    <w:rsid w:val="00123623"/>
    <w:rsid w:val="00123D05"/>
    <w:rsid w:val="00123FAB"/>
    <w:rsid w:val="001245AD"/>
    <w:rsid w:val="0012490E"/>
    <w:rsid w:val="00124E07"/>
    <w:rsid w:val="00125061"/>
    <w:rsid w:val="00125811"/>
    <w:rsid w:val="00125FC1"/>
    <w:rsid w:val="00126B76"/>
    <w:rsid w:val="0012727B"/>
    <w:rsid w:val="001274D8"/>
    <w:rsid w:val="00127896"/>
    <w:rsid w:val="00127C0F"/>
    <w:rsid w:val="0013044E"/>
    <w:rsid w:val="00130476"/>
    <w:rsid w:val="001307BC"/>
    <w:rsid w:val="0013098F"/>
    <w:rsid w:val="00130D34"/>
    <w:rsid w:val="0013146B"/>
    <w:rsid w:val="001319C3"/>
    <w:rsid w:val="001327B7"/>
    <w:rsid w:val="00132BB7"/>
    <w:rsid w:val="00133076"/>
    <w:rsid w:val="00133683"/>
    <w:rsid w:val="0013390D"/>
    <w:rsid w:val="0013396A"/>
    <w:rsid w:val="00133BCF"/>
    <w:rsid w:val="00134103"/>
    <w:rsid w:val="00134251"/>
    <w:rsid w:val="001345BF"/>
    <w:rsid w:val="00135181"/>
    <w:rsid w:val="001353DA"/>
    <w:rsid w:val="001354F0"/>
    <w:rsid w:val="00135D9B"/>
    <w:rsid w:val="00136826"/>
    <w:rsid w:val="0013719E"/>
    <w:rsid w:val="001374A0"/>
    <w:rsid w:val="00137680"/>
    <w:rsid w:val="00137AB2"/>
    <w:rsid w:val="001400F6"/>
    <w:rsid w:val="001402F9"/>
    <w:rsid w:val="001407F0"/>
    <w:rsid w:val="00140AC6"/>
    <w:rsid w:val="00140B12"/>
    <w:rsid w:val="00140FA9"/>
    <w:rsid w:val="00141105"/>
    <w:rsid w:val="00141481"/>
    <w:rsid w:val="001414BC"/>
    <w:rsid w:val="001419D1"/>
    <w:rsid w:val="00141A6C"/>
    <w:rsid w:val="00142933"/>
    <w:rsid w:val="00143052"/>
    <w:rsid w:val="00143107"/>
    <w:rsid w:val="001431B1"/>
    <w:rsid w:val="00143260"/>
    <w:rsid w:val="00143334"/>
    <w:rsid w:val="001445B2"/>
    <w:rsid w:val="001446A1"/>
    <w:rsid w:val="00144B80"/>
    <w:rsid w:val="00144FD0"/>
    <w:rsid w:val="0014575C"/>
    <w:rsid w:val="001459EB"/>
    <w:rsid w:val="00146392"/>
    <w:rsid w:val="00146568"/>
    <w:rsid w:val="00146A0C"/>
    <w:rsid w:val="001470D5"/>
    <w:rsid w:val="001472B7"/>
    <w:rsid w:val="00147383"/>
    <w:rsid w:val="001473AA"/>
    <w:rsid w:val="001474F4"/>
    <w:rsid w:val="00147E72"/>
    <w:rsid w:val="001501AD"/>
    <w:rsid w:val="00150462"/>
    <w:rsid w:val="001513CB"/>
    <w:rsid w:val="00151E09"/>
    <w:rsid w:val="001520BB"/>
    <w:rsid w:val="00152124"/>
    <w:rsid w:val="00152336"/>
    <w:rsid w:val="0015246E"/>
    <w:rsid w:val="001525D0"/>
    <w:rsid w:val="00152887"/>
    <w:rsid w:val="00152BBE"/>
    <w:rsid w:val="00153434"/>
    <w:rsid w:val="00153B8E"/>
    <w:rsid w:val="00153EB6"/>
    <w:rsid w:val="001543AC"/>
    <w:rsid w:val="001543E7"/>
    <w:rsid w:val="0015460A"/>
    <w:rsid w:val="001549A3"/>
    <w:rsid w:val="001550D3"/>
    <w:rsid w:val="001552AB"/>
    <w:rsid w:val="00155812"/>
    <w:rsid w:val="0015582E"/>
    <w:rsid w:val="00155909"/>
    <w:rsid w:val="0015606A"/>
    <w:rsid w:val="00156445"/>
    <w:rsid w:val="0015690C"/>
    <w:rsid w:val="00157477"/>
    <w:rsid w:val="0015754C"/>
    <w:rsid w:val="001577B3"/>
    <w:rsid w:val="00157C59"/>
    <w:rsid w:val="00157F34"/>
    <w:rsid w:val="001600C7"/>
    <w:rsid w:val="00160130"/>
    <w:rsid w:val="00160722"/>
    <w:rsid w:val="00160786"/>
    <w:rsid w:val="001607A9"/>
    <w:rsid w:val="00160C95"/>
    <w:rsid w:val="001613F2"/>
    <w:rsid w:val="0016168B"/>
    <w:rsid w:val="0016183C"/>
    <w:rsid w:val="00161908"/>
    <w:rsid w:val="00161931"/>
    <w:rsid w:val="00161A8F"/>
    <w:rsid w:val="00161D01"/>
    <w:rsid w:val="00161EF9"/>
    <w:rsid w:val="00162E23"/>
    <w:rsid w:val="00162E80"/>
    <w:rsid w:val="00162F1D"/>
    <w:rsid w:val="00163969"/>
    <w:rsid w:val="00164A6D"/>
    <w:rsid w:val="001659C4"/>
    <w:rsid w:val="00165ACC"/>
    <w:rsid w:val="00165E16"/>
    <w:rsid w:val="00166BD8"/>
    <w:rsid w:val="001677CE"/>
    <w:rsid w:val="00167A91"/>
    <w:rsid w:val="00167C59"/>
    <w:rsid w:val="00167F16"/>
    <w:rsid w:val="00170333"/>
    <w:rsid w:val="00170415"/>
    <w:rsid w:val="001707E4"/>
    <w:rsid w:val="001709EB"/>
    <w:rsid w:val="00171844"/>
    <w:rsid w:val="001718FC"/>
    <w:rsid w:val="00171A83"/>
    <w:rsid w:val="0017275D"/>
    <w:rsid w:val="00172915"/>
    <w:rsid w:val="00173317"/>
    <w:rsid w:val="00173360"/>
    <w:rsid w:val="0017397D"/>
    <w:rsid w:val="00173AB3"/>
    <w:rsid w:val="00173AB8"/>
    <w:rsid w:val="00173CC6"/>
    <w:rsid w:val="00174CF0"/>
    <w:rsid w:val="00174CF6"/>
    <w:rsid w:val="00174DE8"/>
    <w:rsid w:val="001757B6"/>
    <w:rsid w:val="00175D57"/>
    <w:rsid w:val="0017669B"/>
    <w:rsid w:val="00177095"/>
    <w:rsid w:val="001777BB"/>
    <w:rsid w:val="001802D2"/>
    <w:rsid w:val="00180986"/>
    <w:rsid w:val="00181016"/>
    <w:rsid w:val="0018187E"/>
    <w:rsid w:val="001818DC"/>
    <w:rsid w:val="00181FDD"/>
    <w:rsid w:val="00182804"/>
    <w:rsid w:val="00182A58"/>
    <w:rsid w:val="001830F0"/>
    <w:rsid w:val="00183E69"/>
    <w:rsid w:val="00184317"/>
    <w:rsid w:val="00184638"/>
    <w:rsid w:val="00184DC7"/>
    <w:rsid w:val="00185342"/>
    <w:rsid w:val="001858A4"/>
    <w:rsid w:val="00185FE9"/>
    <w:rsid w:val="001867D2"/>
    <w:rsid w:val="001867E0"/>
    <w:rsid w:val="00186E1B"/>
    <w:rsid w:val="00186F12"/>
    <w:rsid w:val="0019020A"/>
    <w:rsid w:val="00190B26"/>
    <w:rsid w:val="00190CBD"/>
    <w:rsid w:val="00191089"/>
    <w:rsid w:val="00191439"/>
    <w:rsid w:val="00191663"/>
    <w:rsid w:val="00191E3A"/>
    <w:rsid w:val="00193427"/>
    <w:rsid w:val="0019473A"/>
    <w:rsid w:val="00194B8F"/>
    <w:rsid w:val="00194F77"/>
    <w:rsid w:val="0019503A"/>
    <w:rsid w:val="0019507C"/>
    <w:rsid w:val="001955D3"/>
    <w:rsid w:val="00195C68"/>
    <w:rsid w:val="00195DDC"/>
    <w:rsid w:val="00196095"/>
    <w:rsid w:val="001961FE"/>
    <w:rsid w:val="001968FA"/>
    <w:rsid w:val="00196D2D"/>
    <w:rsid w:val="00196ED6"/>
    <w:rsid w:val="0019790C"/>
    <w:rsid w:val="00197A25"/>
    <w:rsid w:val="001A0803"/>
    <w:rsid w:val="001A0ECD"/>
    <w:rsid w:val="001A0FE1"/>
    <w:rsid w:val="001A1451"/>
    <w:rsid w:val="001A23BC"/>
    <w:rsid w:val="001A2889"/>
    <w:rsid w:val="001A2959"/>
    <w:rsid w:val="001A2A0A"/>
    <w:rsid w:val="001A2CA2"/>
    <w:rsid w:val="001A3BA8"/>
    <w:rsid w:val="001A3D2B"/>
    <w:rsid w:val="001A411A"/>
    <w:rsid w:val="001A49C6"/>
    <w:rsid w:val="001A4AE9"/>
    <w:rsid w:val="001A4E4C"/>
    <w:rsid w:val="001A574F"/>
    <w:rsid w:val="001A642C"/>
    <w:rsid w:val="001A6847"/>
    <w:rsid w:val="001A71B6"/>
    <w:rsid w:val="001A7425"/>
    <w:rsid w:val="001A764B"/>
    <w:rsid w:val="001A76B7"/>
    <w:rsid w:val="001B0493"/>
    <w:rsid w:val="001B06C1"/>
    <w:rsid w:val="001B073A"/>
    <w:rsid w:val="001B0E0D"/>
    <w:rsid w:val="001B1348"/>
    <w:rsid w:val="001B1949"/>
    <w:rsid w:val="001B20DA"/>
    <w:rsid w:val="001B23A6"/>
    <w:rsid w:val="001B2406"/>
    <w:rsid w:val="001B281B"/>
    <w:rsid w:val="001B2C69"/>
    <w:rsid w:val="001B3068"/>
    <w:rsid w:val="001B33C5"/>
    <w:rsid w:val="001B39E5"/>
    <w:rsid w:val="001B40ED"/>
    <w:rsid w:val="001B419D"/>
    <w:rsid w:val="001B4330"/>
    <w:rsid w:val="001B4477"/>
    <w:rsid w:val="001B46DD"/>
    <w:rsid w:val="001B484F"/>
    <w:rsid w:val="001B57DD"/>
    <w:rsid w:val="001B5AAE"/>
    <w:rsid w:val="001B6160"/>
    <w:rsid w:val="001B7424"/>
    <w:rsid w:val="001B7865"/>
    <w:rsid w:val="001C078C"/>
    <w:rsid w:val="001C1C07"/>
    <w:rsid w:val="001C2315"/>
    <w:rsid w:val="001C2485"/>
    <w:rsid w:val="001C24AE"/>
    <w:rsid w:val="001C2783"/>
    <w:rsid w:val="001C3131"/>
    <w:rsid w:val="001C31B5"/>
    <w:rsid w:val="001C31E7"/>
    <w:rsid w:val="001C3C25"/>
    <w:rsid w:val="001C511A"/>
    <w:rsid w:val="001C521A"/>
    <w:rsid w:val="001C5425"/>
    <w:rsid w:val="001C5BDE"/>
    <w:rsid w:val="001C5E07"/>
    <w:rsid w:val="001C63D1"/>
    <w:rsid w:val="001C6C2F"/>
    <w:rsid w:val="001C6D30"/>
    <w:rsid w:val="001C6FAF"/>
    <w:rsid w:val="001C7059"/>
    <w:rsid w:val="001C733F"/>
    <w:rsid w:val="001C75AB"/>
    <w:rsid w:val="001C7873"/>
    <w:rsid w:val="001C78F0"/>
    <w:rsid w:val="001D0006"/>
    <w:rsid w:val="001D0140"/>
    <w:rsid w:val="001D081E"/>
    <w:rsid w:val="001D0864"/>
    <w:rsid w:val="001D0B5E"/>
    <w:rsid w:val="001D19F6"/>
    <w:rsid w:val="001D2B28"/>
    <w:rsid w:val="001D2CEA"/>
    <w:rsid w:val="001D3496"/>
    <w:rsid w:val="001D3CCE"/>
    <w:rsid w:val="001D4E1D"/>
    <w:rsid w:val="001D53AB"/>
    <w:rsid w:val="001D56FA"/>
    <w:rsid w:val="001D5A71"/>
    <w:rsid w:val="001D5EBB"/>
    <w:rsid w:val="001D624C"/>
    <w:rsid w:val="001D69A5"/>
    <w:rsid w:val="001D6A16"/>
    <w:rsid w:val="001D6BDE"/>
    <w:rsid w:val="001D6FDD"/>
    <w:rsid w:val="001D7CB4"/>
    <w:rsid w:val="001D7E63"/>
    <w:rsid w:val="001E0261"/>
    <w:rsid w:val="001E079B"/>
    <w:rsid w:val="001E0896"/>
    <w:rsid w:val="001E089D"/>
    <w:rsid w:val="001E0C59"/>
    <w:rsid w:val="001E0EC7"/>
    <w:rsid w:val="001E1025"/>
    <w:rsid w:val="001E14D2"/>
    <w:rsid w:val="001E2008"/>
    <w:rsid w:val="001E2123"/>
    <w:rsid w:val="001E21EA"/>
    <w:rsid w:val="001E2631"/>
    <w:rsid w:val="001E2ECA"/>
    <w:rsid w:val="001E304D"/>
    <w:rsid w:val="001E3067"/>
    <w:rsid w:val="001E3422"/>
    <w:rsid w:val="001E34F8"/>
    <w:rsid w:val="001E3864"/>
    <w:rsid w:val="001E406F"/>
    <w:rsid w:val="001E4AA3"/>
    <w:rsid w:val="001E5B6E"/>
    <w:rsid w:val="001E5DDA"/>
    <w:rsid w:val="001E5E89"/>
    <w:rsid w:val="001E5FF7"/>
    <w:rsid w:val="001E604D"/>
    <w:rsid w:val="001E628B"/>
    <w:rsid w:val="001E649C"/>
    <w:rsid w:val="001E6D1C"/>
    <w:rsid w:val="001E78F2"/>
    <w:rsid w:val="001E7F8F"/>
    <w:rsid w:val="001F0216"/>
    <w:rsid w:val="001F039E"/>
    <w:rsid w:val="001F03C4"/>
    <w:rsid w:val="001F0E56"/>
    <w:rsid w:val="001F0FA4"/>
    <w:rsid w:val="001F12CD"/>
    <w:rsid w:val="001F180D"/>
    <w:rsid w:val="001F184D"/>
    <w:rsid w:val="001F18E8"/>
    <w:rsid w:val="001F1B83"/>
    <w:rsid w:val="001F2E7A"/>
    <w:rsid w:val="001F3E45"/>
    <w:rsid w:val="001F4721"/>
    <w:rsid w:val="001F4EDD"/>
    <w:rsid w:val="001F51BF"/>
    <w:rsid w:val="001F5C61"/>
    <w:rsid w:val="001F5DA1"/>
    <w:rsid w:val="001F6916"/>
    <w:rsid w:val="001F6D25"/>
    <w:rsid w:val="001F6D2E"/>
    <w:rsid w:val="001F71E0"/>
    <w:rsid w:val="001F72FB"/>
    <w:rsid w:val="001F7949"/>
    <w:rsid w:val="001F79EF"/>
    <w:rsid w:val="001F7A20"/>
    <w:rsid w:val="001F7DFC"/>
    <w:rsid w:val="001F7EE9"/>
    <w:rsid w:val="001F7F7A"/>
    <w:rsid w:val="00200677"/>
    <w:rsid w:val="00200B39"/>
    <w:rsid w:val="00201186"/>
    <w:rsid w:val="002012A6"/>
    <w:rsid w:val="00201529"/>
    <w:rsid w:val="002017B4"/>
    <w:rsid w:val="002019B8"/>
    <w:rsid w:val="00201A31"/>
    <w:rsid w:val="00201E9A"/>
    <w:rsid w:val="002021F5"/>
    <w:rsid w:val="00202758"/>
    <w:rsid w:val="00202D86"/>
    <w:rsid w:val="00203800"/>
    <w:rsid w:val="00203E86"/>
    <w:rsid w:val="002040C0"/>
    <w:rsid w:val="002041B3"/>
    <w:rsid w:val="00204239"/>
    <w:rsid w:val="002049B3"/>
    <w:rsid w:val="00204A82"/>
    <w:rsid w:val="00205506"/>
    <w:rsid w:val="002057A3"/>
    <w:rsid w:val="00205A4B"/>
    <w:rsid w:val="00205ADF"/>
    <w:rsid w:val="00205C09"/>
    <w:rsid w:val="00205DC3"/>
    <w:rsid w:val="00206106"/>
    <w:rsid w:val="002061A6"/>
    <w:rsid w:val="002064DC"/>
    <w:rsid w:val="00206731"/>
    <w:rsid w:val="002070DD"/>
    <w:rsid w:val="00207198"/>
    <w:rsid w:val="0020742F"/>
    <w:rsid w:val="00207442"/>
    <w:rsid w:val="002077BB"/>
    <w:rsid w:val="0020799F"/>
    <w:rsid w:val="002079D3"/>
    <w:rsid w:val="0021010F"/>
    <w:rsid w:val="00210251"/>
    <w:rsid w:val="00210797"/>
    <w:rsid w:val="00211230"/>
    <w:rsid w:val="00211E1A"/>
    <w:rsid w:val="002121DC"/>
    <w:rsid w:val="00212557"/>
    <w:rsid w:val="00212686"/>
    <w:rsid w:val="0021277D"/>
    <w:rsid w:val="00212B28"/>
    <w:rsid w:val="00212CE4"/>
    <w:rsid w:val="00213279"/>
    <w:rsid w:val="0021462F"/>
    <w:rsid w:val="00214D81"/>
    <w:rsid w:val="0021531A"/>
    <w:rsid w:val="002155E4"/>
    <w:rsid w:val="002158D3"/>
    <w:rsid w:val="00216032"/>
    <w:rsid w:val="002165AF"/>
    <w:rsid w:val="00216C8D"/>
    <w:rsid w:val="00216FF6"/>
    <w:rsid w:val="002170C9"/>
    <w:rsid w:val="0021723D"/>
    <w:rsid w:val="002173E4"/>
    <w:rsid w:val="002176E0"/>
    <w:rsid w:val="002213D3"/>
    <w:rsid w:val="00221D48"/>
    <w:rsid w:val="00222765"/>
    <w:rsid w:val="002228EA"/>
    <w:rsid w:val="00222A2B"/>
    <w:rsid w:val="00222B07"/>
    <w:rsid w:val="00222E9A"/>
    <w:rsid w:val="00223413"/>
    <w:rsid w:val="00223572"/>
    <w:rsid w:val="002235EC"/>
    <w:rsid w:val="002239CF"/>
    <w:rsid w:val="00223B9B"/>
    <w:rsid w:val="00223E14"/>
    <w:rsid w:val="0022433D"/>
    <w:rsid w:val="002248A7"/>
    <w:rsid w:val="00224A58"/>
    <w:rsid w:val="00225199"/>
    <w:rsid w:val="00225266"/>
    <w:rsid w:val="002252FB"/>
    <w:rsid w:val="002255C4"/>
    <w:rsid w:val="002255DE"/>
    <w:rsid w:val="00226073"/>
    <w:rsid w:val="002260AF"/>
    <w:rsid w:val="002265FA"/>
    <w:rsid w:val="002266B0"/>
    <w:rsid w:val="00226A5B"/>
    <w:rsid w:val="00226C47"/>
    <w:rsid w:val="00226EDB"/>
    <w:rsid w:val="00227E83"/>
    <w:rsid w:val="00227FFD"/>
    <w:rsid w:val="002302B2"/>
    <w:rsid w:val="00230941"/>
    <w:rsid w:val="00230F2B"/>
    <w:rsid w:val="00231564"/>
    <w:rsid w:val="0023164C"/>
    <w:rsid w:val="00231974"/>
    <w:rsid w:val="00232224"/>
    <w:rsid w:val="00232528"/>
    <w:rsid w:val="00232628"/>
    <w:rsid w:val="00232B01"/>
    <w:rsid w:val="00232B19"/>
    <w:rsid w:val="00232E2E"/>
    <w:rsid w:val="00232E31"/>
    <w:rsid w:val="00233072"/>
    <w:rsid w:val="002330AB"/>
    <w:rsid w:val="002332FE"/>
    <w:rsid w:val="00233328"/>
    <w:rsid w:val="0023338D"/>
    <w:rsid w:val="0023353F"/>
    <w:rsid w:val="00233551"/>
    <w:rsid w:val="00233774"/>
    <w:rsid w:val="00233A2D"/>
    <w:rsid w:val="00233E3B"/>
    <w:rsid w:val="00233EF6"/>
    <w:rsid w:val="00233FFD"/>
    <w:rsid w:val="0023417A"/>
    <w:rsid w:val="00234B3E"/>
    <w:rsid w:val="002355D8"/>
    <w:rsid w:val="00236958"/>
    <w:rsid w:val="002371C7"/>
    <w:rsid w:val="00237210"/>
    <w:rsid w:val="00237618"/>
    <w:rsid w:val="00237FB6"/>
    <w:rsid w:val="002400AE"/>
    <w:rsid w:val="00240331"/>
    <w:rsid w:val="002406BA"/>
    <w:rsid w:val="00240FE8"/>
    <w:rsid w:val="0024136D"/>
    <w:rsid w:val="00241968"/>
    <w:rsid w:val="002421A6"/>
    <w:rsid w:val="002421E4"/>
    <w:rsid w:val="00243091"/>
    <w:rsid w:val="002430F9"/>
    <w:rsid w:val="002432A0"/>
    <w:rsid w:val="00243408"/>
    <w:rsid w:val="002440A0"/>
    <w:rsid w:val="00244321"/>
    <w:rsid w:val="002448DB"/>
    <w:rsid w:val="00244ACE"/>
    <w:rsid w:val="00244C8B"/>
    <w:rsid w:val="00244D6D"/>
    <w:rsid w:val="00245681"/>
    <w:rsid w:val="00245CC9"/>
    <w:rsid w:val="00245F53"/>
    <w:rsid w:val="0024646A"/>
    <w:rsid w:val="002466C5"/>
    <w:rsid w:val="00246866"/>
    <w:rsid w:val="00247085"/>
    <w:rsid w:val="00247521"/>
    <w:rsid w:val="00247960"/>
    <w:rsid w:val="00247A87"/>
    <w:rsid w:val="00247F5C"/>
    <w:rsid w:val="00251639"/>
    <w:rsid w:val="00251C43"/>
    <w:rsid w:val="00251F7A"/>
    <w:rsid w:val="00252047"/>
    <w:rsid w:val="0025215E"/>
    <w:rsid w:val="00252A9C"/>
    <w:rsid w:val="00253685"/>
    <w:rsid w:val="00253ACD"/>
    <w:rsid w:val="002540FF"/>
    <w:rsid w:val="00254357"/>
    <w:rsid w:val="00255C1E"/>
    <w:rsid w:val="00255CEF"/>
    <w:rsid w:val="00255E52"/>
    <w:rsid w:val="00255EFA"/>
    <w:rsid w:val="00256004"/>
    <w:rsid w:val="00256183"/>
    <w:rsid w:val="00256276"/>
    <w:rsid w:val="002564D8"/>
    <w:rsid w:val="002564E9"/>
    <w:rsid w:val="00256957"/>
    <w:rsid w:val="00256D84"/>
    <w:rsid w:val="00256E51"/>
    <w:rsid w:val="002572D2"/>
    <w:rsid w:val="002575C8"/>
    <w:rsid w:val="0025788E"/>
    <w:rsid w:val="00257A7F"/>
    <w:rsid w:val="00257C1E"/>
    <w:rsid w:val="00257F41"/>
    <w:rsid w:val="002604DA"/>
    <w:rsid w:val="002609A5"/>
    <w:rsid w:val="00261271"/>
    <w:rsid w:val="00261E60"/>
    <w:rsid w:val="00261EBB"/>
    <w:rsid w:val="00261FE7"/>
    <w:rsid w:val="0026224D"/>
    <w:rsid w:val="00262D0B"/>
    <w:rsid w:val="00262F45"/>
    <w:rsid w:val="002634DC"/>
    <w:rsid w:val="00263764"/>
    <w:rsid w:val="00264833"/>
    <w:rsid w:val="002655AE"/>
    <w:rsid w:val="002656C7"/>
    <w:rsid w:val="00265CCC"/>
    <w:rsid w:val="00266D64"/>
    <w:rsid w:val="0026701E"/>
    <w:rsid w:val="002670AF"/>
    <w:rsid w:val="00270337"/>
    <w:rsid w:val="00270419"/>
    <w:rsid w:val="002705A3"/>
    <w:rsid w:val="002710EA"/>
    <w:rsid w:val="00271B7E"/>
    <w:rsid w:val="00273705"/>
    <w:rsid w:val="00274532"/>
    <w:rsid w:val="0027469A"/>
    <w:rsid w:val="002749AA"/>
    <w:rsid w:val="00274BE4"/>
    <w:rsid w:val="00274EC1"/>
    <w:rsid w:val="0027510E"/>
    <w:rsid w:val="0027512E"/>
    <w:rsid w:val="00275547"/>
    <w:rsid w:val="002757A5"/>
    <w:rsid w:val="00275EF4"/>
    <w:rsid w:val="00276286"/>
    <w:rsid w:val="002765E6"/>
    <w:rsid w:val="00277249"/>
    <w:rsid w:val="002772EA"/>
    <w:rsid w:val="002777B6"/>
    <w:rsid w:val="00277BD3"/>
    <w:rsid w:val="00277E05"/>
    <w:rsid w:val="00280209"/>
    <w:rsid w:val="002805D5"/>
    <w:rsid w:val="00280A35"/>
    <w:rsid w:val="0028101E"/>
    <w:rsid w:val="00281B65"/>
    <w:rsid w:val="00281BBF"/>
    <w:rsid w:val="00281D2A"/>
    <w:rsid w:val="00281F11"/>
    <w:rsid w:val="002821A2"/>
    <w:rsid w:val="002823B0"/>
    <w:rsid w:val="00282BCB"/>
    <w:rsid w:val="00283695"/>
    <w:rsid w:val="00283CD4"/>
    <w:rsid w:val="00284022"/>
    <w:rsid w:val="00284184"/>
    <w:rsid w:val="00284AEA"/>
    <w:rsid w:val="00284B3B"/>
    <w:rsid w:val="0028798D"/>
    <w:rsid w:val="0029013A"/>
    <w:rsid w:val="0029082C"/>
    <w:rsid w:val="0029083A"/>
    <w:rsid w:val="00290A0B"/>
    <w:rsid w:val="00290BD4"/>
    <w:rsid w:val="00291597"/>
    <w:rsid w:val="00291D31"/>
    <w:rsid w:val="00292FA1"/>
    <w:rsid w:val="0029347B"/>
    <w:rsid w:val="00293CB0"/>
    <w:rsid w:val="00293D43"/>
    <w:rsid w:val="00293F5A"/>
    <w:rsid w:val="00294691"/>
    <w:rsid w:val="00294A4A"/>
    <w:rsid w:val="0029505A"/>
    <w:rsid w:val="002951BA"/>
    <w:rsid w:val="00295C5F"/>
    <w:rsid w:val="002965FF"/>
    <w:rsid w:val="002970A6"/>
    <w:rsid w:val="00297353"/>
    <w:rsid w:val="00297367"/>
    <w:rsid w:val="002975BC"/>
    <w:rsid w:val="002A047F"/>
    <w:rsid w:val="002A0934"/>
    <w:rsid w:val="002A10C2"/>
    <w:rsid w:val="002A1230"/>
    <w:rsid w:val="002A13B8"/>
    <w:rsid w:val="002A13E1"/>
    <w:rsid w:val="002A168F"/>
    <w:rsid w:val="002A1969"/>
    <w:rsid w:val="002A2064"/>
    <w:rsid w:val="002A20F4"/>
    <w:rsid w:val="002A21B6"/>
    <w:rsid w:val="002A34F9"/>
    <w:rsid w:val="002A370E"/>
    <w:rsid w:val="002A3879"/>
    <w:rsid w:val="002A397F"/>
    <w:rsid w:val="002A3B93"/>
    <w:rsid w:val="002A401C"/>
    <w:rsid w:val="002A42B9"/>
    <w:rsid w:val="002A45D4"/>
    <w:rsid w:val="002A4918"/>
    <w:rsid w:val="002A5E0D"/>
    <w:rsid w:val="002A5EF0"/>
    <w:rsid w:val="002A6C60"/>
    <w:rsid w:val="002A7104"/>
    <w:rsid w:val="002B02BB"/>
    <w:rsid w:val="002B0B29"/>
    <w:rsid w:val="002B0C24"/>
    <w:rsid w:val="002B0E77"/>
    <w:rsid w:val="002B22D8"/>
    <w:rsid w:val="002B23ED"/>
    <w:rsid w:val="002B2997"/>
    <w:rsid w:val="002B2F26"/>
    <w:rsid w:val="002B31D3"/>
    <w:rsid w:val="002B4086"/>
    <w:rsid w:val="002B4688"/>
    <w:rsid w:val="002B4782"/>
    <w:rsid w:val="002B4896"/>
    <w:rsid w:val="002B4DCE"/>
    <w:rsid w:val="002B5518"/>
    <w:rsid w:val="002B57DC"/>
    <w:rsid w:val="002B60C4"/>
    <w:rsid w:val="002B64F3"/>
    <w:rsid w:val="002B6866"/>
    <w:rsid w:val="002B694C"/>
    <w:rsid w:val="002B6981"/>
    <w:rsid w:val="002B7864"/>
    <w:rsid w:val="002B788A"/>
    <w:rsid w:val="002B78EE"/>
    <w:rsid w:val="002B7D49"/>
    <w:rsid w:val="002C054A"/>
    <w:rsid w:val="002C0951"/>
    <w:rsid w:val="002C0F55"/>
    <w:rsid w:val="002C2209"/>
    <w:rsid w:val="002C3350"/>
    <w:rsid w:val="002C3935"/>
    <w:rsid w:val="002C490F"/>
    <w:rsid w:val="002C4956"/>
    <w:rsid w:val="002C52BD"/>
    <w:rsid w:val="002C5AE7"/>
    <w:rsid w:val="002C6EEF"/>
    <w:rsid w:val="002C73CE"/>
    <w:rsid w:val="002C7588"/>
    <w:rsid w:val="002C774D"/>
    <w:rsid w:val="002C7D97"/>
    <w:rsid w:val="002D085C"/>
    <w:rsid w:val="002D0E6B"/>
    <w:rsid w:val="002D269F"/>
    <w:rsid w:val="002D29ED"/>
    <w:rsid w:val="002D2D2F"/>
    <w:rsid w:val="002D311F"/>
    <w:rsid w:val="002D3349"/>
    <w:rsid w:val="002D34D0"/>
    <w:rsid w:val="002D37CC"/>
    <w:rsid w:val="002D3EE6"/>
    <w:rsid w:val="002D46B1"/>
    <w:rsid w:val="002D47E0"/>
    <w:rsid w:val="002D4850"/>
    <w:rsid w:val="002D4AA6"/>
    <w:rsid w:val="002D4D74"/>
    <w:rsid w:val="002D4DF2"/>
    <w:rsid w:val="002D56B0"/>
    <w:rsid w:val="002D5944"/>
    <w:rsid w:val="002D598E"/>
    <w:rsid w:val="002D59C4"/>
    <w:rsid w:val="002D5AAE"/>
    <w:rsid w:val="002D5EF8"/>
    <w:rsid w:val="002D6138"/>
    <w:rsid w:val="002D65D5"/>
    <w:rsid w:val="002D72B4"/>
    <w:rsid w:val="002D7FB5"/>
    <w:rsid w:val="002E0275"/>
    <w:rsid w:val="002E08DD"/>
    <w:rsid w:val="002E0D58"/>
    <w:rsid w:val="002E1B08"/>
    <w:rsid w:val="002E2192"/>
    <w:rsid w:val="002E25AD"/>
    <w:rsid w:val="002E2F95"/>
    <w:rsid w:val="002E41C9"/>
    <w:rsid w:val="002E4466"/>
    <w:rsid w:val="002E4CA1"/>
    <w:rsid w:val="002E501D"/>
    <w:rsid w:val="002E510A"/>
    <w:rsid w:val="002E5547"/>
    <w:rsid w:val="002E576D"/>
    <w:rsid w:val="002E5AD3"/>
    <w:rsid w:val="002E60DA"/>
    <w:rsid w:val="002E69B2"/>
    <w:rsid w:val="002E6B45"/>
    <w:rsid w:val="002E6C61"/>
    <w:rsid w:val="002E752A"/>
    <w:rsid w:val="002E7695"/>
    <w:rsid w:val="002E774A"/>
    <w:rsid w:val="002E7858"/>
    <w:rsid w:val="002E7E40"/>
    <w:rsid w:val="002F0E80"/>
    <w:rsid w:val="002F140B"/>
    <w:rsid w:val="002F164B"/>
    <w:rsid w:val="002F1D06"/>
    <w:rsid w:val="002F1D4E"/>
    <w:rsid w:val="002F2408"/>
    <w:rsid w:val="002F2B94"/>
    <w:rsid w:val="002F2CC4"/>
    <w:rsid w:val="002F3256"/>
    <w:rsid w:val="002F33D0"/>
    <w:rsid w:val="002F34D8"/>
    <w:rsid w:val="002F3BBB"/>
    <w:rsid w:val="002F4412"/>
    <w:rsid w:val="002F44EC"/>
    <w:rsid w:val="002F510E"/>
    <w:rsid w:val="002F5129"/>
    <w:rsid w:val="002F5246"/>
    <w:rsid w:val="002F5401"/>
    <w:rsid w:val="002F54B0"/>
    <w:rsid w:val="002F5585"/>
    <w:rsid w:val="002F55AF"/>
    <w:rsid w:val="002F5606"/>
    <w:rsid w:val="002F5B29"/>
    <w:rsid w:val="002F5DDB"/>
    <w:rsid w:val="002F621E"/>
    <w:rsid w:val="002F6280"/>
    <w:rsid w:val="002F6291"/>
    <w:rsid w:val="002F6EAE"/>
    <w:rsid w:val="002F70B7"/>
    <w:rsid w:val="002F710B"/>
    <w:rsid w:val="002F7C73"/>
    <w:rsid w:val="002F7CBA"/>
    <w:rsid w:val="003010E4"/>
    <w:rsid w:val="003012D0"/>
    <w:rsid w:val="00301502"/>
    <w:rsid w:val="00301D0B"/>
    <w:rsid w:val="00302DBF"/>
    <w:rsid w:val="00303292"/>
    <w:rsid w:val="00303494"/>
    <w:rsid w:val="003037C6"/>
    <w:rsid w:val="00303AB2"/>
    <w:rsid w:val="00303B6B"/>
    <w:rsid w:val="0030430B"/>
    <w:rsid w:val="003043A0"/>
    <w:rsid w:val="00304DD2"/>
    <w:rsid w:val="00304F09"/>
    <w:rsid w:val="003052DE"/>
    <w:rsid w:val="00305905"/>
    <w:rsid w:val="00305C3A"/>
    <w:rsid w:val="00305D59"/>
    <w:rsid w:val="00306ECF"/>
    <w:rsid w:val="0030714B"/>
    <w:rsid w:val="00307231"/>
    <w:rsid w:val="00307843"/>
    <w:rsid w:val="003100BD"/>
    <w:rsid w:val="00310D0F"/>
    <w:rsid w:val="00310F06"/>
    <w:rsid w:val="00310FD0"/>
    <w:rsid w:val="003110EF"/>
    <w:rsid w:val="00311D2B"/>
    <w:rsid w:val="00311D61"/>
    <w:rsid w:val="00311EA7"/>
    <w:rsid w:val="003120AD"/>
    <w:rsid w:val="00312188"/>
    <w:rsid w:val="00313107"/>
    <w:rsid w:val="003131C0"/>
    <w:rsid w:val="00313204"/>
    <w:rsid w:val="003135C8"/>
    <w:rsid w:val="003141B9"/>
    <w:rsid w:val="00315730"/>
    <w:rsid w:val="00315D59"/>
    <w:rsid w:val="00316C93"/>
    <w:rsid w:val="00316F6F"/>
    <w:rsid w:val="003179E0"/>
    <w:rsid w:val="00317DA3"/>
    <w:rsid w:val="003200FE"/>
    <w:rsid w:val="00320287"/>
    <w:rsid w:val="00320AE7"/>
    <w:rsid w:val="003213D0"/>
    <w:rsid w:val="00321528"/>
    <w:rsid w:val="00322888"/>
    <w:rsid w:val="00322EF6"/>
    <w:rsid w:val="0032393B"/>
    <w:rsid w:val="00323EB7"/>
    <w:rsid w:val="00324F18"/>
    <w:rsid w:val="00324F56"/>
    <w:rsid w:val="0032559C"/>
    <w:rsid w:val="00325C18"/>
    <w:rsid w:val="00325EA1"/>
    <w:rsid w:val="0032618F"/>
    <w:rsid w:val="00326807"/>
    <w:rsid w:val="00326A65"/>
    <w:rsid w:val="00326A9F"/>
    <w:rsid w:val="00326CFF"/>
    <w:rsid w:val="00327AE6"/>
    <w:rsid w:val="00327D45"/>
    <w:rsid w:val="0033036D"/>
    <w:rsid w:val="003306C9"/>
    <w:rsid w:val="00331194"/>
    <w:rsid w:val="003315C3"/>
    <w:rsid w:val="003316E1"/>
    <w:rsid w:val="00331CEF"/>
    <w:rsid w:val="0033204E"/>
    <w:rsid w:val="00332143"/>
    <w:rsid w:val="0033304A"/>
    <w:rsid w:val="003331E0"/>
    <w:rsid w:val="0033335D"/>
    <w:rsid w:val="003333A5"/>
    <w:rsid w:val="003335CF"/>
    <w:rsid w:val="00333835"/>
    <w:rsid w:val="0033397B"/>
    <w:rsid w:val="003344F7"/>
    <w:rsid w:val="0033470A"/>
    <w:rsid w:val="00334BAA"/>
    <w:rsid w:val="00334DEB"/>
    <w:rsid w:val="00334E5D"/>
    <w:rsid w:val="00335795"/>
    <w:rsid w:val="00335CA7"/>
    <w:rsid w:val="00335D01"/>
    <w:rsid w:val="00335D46"/>
    <w:rsid w:val="0033610F"/>
    <w:rsid w:val="0033621D"/>
    <w:rsid w:val="00336251"/>
    <w:rsid w:val="003364DA"/>
    <w:rsid w:val="003366EA"/>
    <w:rsid w:val="00336D5A"/>
    <w:rsid w:val="003376D5"/>
    <w:rsid w:val="003402C5"/>
    <w:rsid w:val="003402D1"/>
    <w:rsid w:val="003408AF"/>
    <w:rsid w:val="00340A53"/>
    <w:rsid w:val="00340D5C"/>
    <w:rsid w:val="00340E78"/>
    <w:rsid w:val="003413B1"/>
    <w:rsid w:val="00341CF1"/>
    <w:rsid w:val="00342597"/>
    <w:rsid w:val="00342B87"/>
    <w:rsid w:val="00342F38"/>
    <w:rsid w:val="003431F1"/>
    <w:rsid w:val="00343880"/>
    <w:rsid w:val="003459A0"/>
    <w:rsid w:val="003464A4"/>
    <w:rsid w:val="00346575"/>
    <w:rsid w:val="00346899"/>
    <w:rsid w:val="0034690A"/>
    <w:rsid w:val="00346B9D"/>
    <w:rsid w:val="00346BF4"/>
    <w:rsid w:val="00346FAE"/>
    <w:rsid w:val="003474ED"/>
    <w:rsid w:val="00347A06"/>
    <w:rsid w:val="003503D8"/>
    <w:rsid w:val="00350B5F"/>
    <w:rsid w:val="0035134E"/>
    <w:rsid w:val="003514F6"/>
    <w:rsid w:val="003519B4"/>
    <w:rsid w:val="0035248A"/>
    <w:rsid w:val="00353CEB"/>
    <w:rsid w:val="0035405B"/>
    <w:rsid w:val="0035472A"/>
    <w:rsid w:val="00354B6F"/>
    <w:rsid w:val="00354DF2"/>
    <w:rsid w:val="00354EF2"/>
    <w:rsid w:val="00354F12"/>
    <w:rsid w:val="00355839"/>
    <w:rsid w:val="00355E8C"/>
    <w:rsid w:val="003567E3"/>
    <w:rsid w:val="00357654"/>
    <w:rsid w:val="00357B5F"/>
    <w:rsid w:val="00357C86"/>
    <w:rsid w:val="00357DA5"/>
    <w:rsid w:val="0036030A"/>
    <w:rsid w:val="00360E11"/>
    <w:rsid w:val="00360E18"/>
    <w:rsid w:val="00362344"/>
    <w:rsid w:val="00362561"/>
    <w:rsid w:val="003626AA"/>
    <w:rsid w:val="00362AD2"/>
    <w:rsid w:val="00363420"/>
    <w:rsid w:val="0036344E"/>
    <w:rsid w:val="00364498"/>
    <w:rsid w:val="0036453E"/>
    <w:rsid w:val="00364545"/>
    <w:rsid w:val="0036467E"/>
    <w:rsid w:val="00364766"/>
    <w:rsid w:val="00364C71"/>
    <w:rsid w:val="0036624E"/>
    <w:rsid w:val="0036627C"/>
    <w:rsid w:val="00366D03"/>
    <w:rsid w:val="003670B4"/>
    <w:rsid w:val="0036714B"/>
    <w:rsid w:val="00367336"/>
    <w:rsid w:val="00367793"/>
    <w:rsid w:val="003678E6"/>
    <w:rsid w:val="00370459"/>
    <w:rsid w:val="00371E02"/>
    <w:rsid w:val="00371E61"/>
    <w:rsid w:val="00371EC4"/>
    <w:rsid w:val="00371EEF"/>
    <w:rsid w:val="00372192"/>
    <w:rsid w:val="003737E9"/>
    <w:rsid w:val="0037384B"/>
    <w:rsid w:val="00373A09"/>
    <w:rsid w:val="00373BFC"/>
    <w:rsid w:val="00374149"/>
    <w:rsid w:val="0037419B"/>
    <w:rsid w:val="00374473"/>
    <w:rsid w:val="003747AB"/>
    <w:rsid w:val="00374A96"/>
    <w:rsid w:val="00374E69"/>
    <w:rsid w:val="003752E6"/>
    <w:rsid w:val="003759FB"/>
    <w:rsid w:val="0037691B"/>
    <w:rsid w:val="00376F19"/>
    <w:rsid w:val="00377C5B"/>
    <w:rsid w:val="00380242"/>
    <w:rsid w:val="003803E9"/>
    <w:rsid w:val="0038061D"/>
    <w:rsid w:val="00380C9F"/>
    <w:rsid w:val="00380F46"/>
    <w:rsid w:val="00381105"/>
    <w:rsid w:val="003816E9"/>
    <w:rsid w:val="00381F2D"/>
    <w:rsid w:val="003823DE"/>
    <w:rsid w:val="00382B03"/>
    <w:rsid w:val="00382D41"/>
    <w:rsid w:val="00383363"/>
    <w:rsid w:val="00383DCC"/>
    <w:rsid w:val="00383FA1"/>
    <w:rsid w:val="00384778"/>
    <w:rsid w:val="003847BB"/>
    <w:rsid w:val="00384CF8"/>
    <w:rsid w:val="00385319"/>
    <w:rsid w:val="0038534D"/>
    <w:rsid w:val="00385592"/>
    <w:rsid w:val="00385823"/>
    <w:rsid w:val="00385CF3"/>
    <w:rsid w:val="00385DCF"/>
    <w:rsid w:val="00386CD8"/>
    <w:rsid w:val="00386F9E"/>
    <w:rsid w:val="00387B28"/>
    <w:rsid w:val="00387D67"/>
    <w:rsid w:val="00387E31"/>
    <w:rsid w:val="00390036"/>
    <w:rsid w:val="00390107"/>
    <w:rsid w:val="003907A8"/>
    <w:rsid w:val="00390F67"/>
    <w:rsid w:val="00391659"/>
    <w:rsid w:val="00392A8F"/>
    <w:rsid w:val="00392BC2"/>
    <w:rsid w:val="003935C0"/>
    <w:rsid w:val="00393775"/>
    <w:rsid w:val="0039398B"/>
    <w:rsid w:val="00394900"/>
    <w:rsid w:val="003958BA"/>
    <w:rsid w:val="0039610F"/>
    <w:rsid w:val="003963C4"/>
    <w:rsid w:val="00396F5D"/>
    <w:rsid w:val="00396F62"/>
    <w:rsid w:val="003974FD"/>
    <w:rsid w:val="00397898"/>
    <w:rsid w:val="003979D7"/>
    <w:rsid w:val="00397E77"/>
    <w:rsid w:val="003A07E9"/>
    <w:rsid w:val="003A11A2"/>
    <w:rsid w:val="003A1383"/>
    <w:rsid w:val="003A1388"/>
    <w:rsid w:val="003A199D"/>
    <w:rsid w:val="003A19E6"/>
    <w:rsid w:val="003A1BA1"/>
    <w:rsid w:val="003A2289"/>
    <w:rsid w:val="003A2604"/>
    <w:rsid w:val="003A2879"/>
    <w:rsid w:val="003A30AD"/>
    <w:rsid w:val="003A316B"/>
    <w:rsid w:val="003A31C5"/>
    <w:rsid w:val="003A3652"/>
    <w:rsid w:val="003A3753"/>
    <w:rsid w:val="003A3CC5"/>
    <w:rsid w:val="003A407B"/>
    <w:rsid w:val="003A47A2"/>
    <w:rsid w:val="003A4AA0"/>
    <w:rsid w:val="003A4D48"/>
    <w:rsid w:val="003A4D72"/>
    <w:rsid w:val="003A4F0E"/>
    <w:rsid w:val="003A5E88"/>
    <w:rsid w:val="003A5F1C"/>
    <w:rsid w:val="003A619E"/>
    <w:rsid w:val="003A61F1"/>
    <w:rsid w:val="003A643E"/>
    <w:rsid w:val="003A75DE"/>
    <w:rsid w:val="003A7E51"/>
    <w:rsid w:val="003B10F1"/>
    <w:rsid w:val="003B1EA0"/>
    <w:rsid w:val="003B29BA"/>
    <w:rsid w:val="003B354C"/>
    <w:rsid w:val="003B4063"/>
    <w:rsid w:val="003B4185"/>
    <w:rsid w:val="003B4193"/>
    <w:rsid w:val="003B419F"/>
    <w:rsid w:val="003B4363"/>
    <w:rsid w:val="003B4601"/>
    <w:rsid w:val="003B5B9E"/>
    <w:rsid w:val="003B60CD"/>
    <w:rsid w:val="003B62EC"/>
    <w:rsid w:val="003B6554"/>
    <w:rsid w:val="003B682F"/>
    <w:rsid w:val="003B68DB"/>
    <w:rsid w:val="003B7788"/>
    <w:rsid w:val="003B7E5C"/>
    <w:rsid w:val="003C0086"/>
    <w:rsid w:val="003C02E5"/>
    <w:rsid w:val="003C0791"/>
    <w:rsid w:val="003C09C5"/>
    <w:rsid w:val="003C0A56"/>
    <w:rsid w:val="003C0E49"/>
    <w:rsid w:val="003C0FA9"/>
    <w:rsid w:val="003C0FDD"/>
    <w:rsid w:val="003C1A29"/>
    <w:rsid w:val="003C2451"/>
    <w:rsid w:val="003C292F"/>
    <w:rsid w:val="003C2BE8"/>
    <w:rsid w:val="003C2D21"/>
    <w:rsid w:val="003C2DB3"/>
    <w:rsid w:val="003C30EE"/>
    <w:rsid w:val="003C3699"/>
    <w:rsid w:val="003C4572"/>
    <w:rsid w:val="003C4B04"/>
    <w:rsid w:val="003C4F13"/>
    <w:rsid w:val="003C62D6"/>
    <w:rsid w:val="003C6866"/>
    <w:rsid w:val="003C6D82"/>
    <w:rsid w:val="003C7BC9"/>
    <w:rsid w:val="003D017A"/>
    <w:rsid w:val="003D0CAC"/>
    <w:rsid w:val="003D0CCB"/>
    <w:rsid w:val="003D0CCC"/>
    <w:rsid w:val="003D0EC2"/>
    <w:rsid w:val="003D13F2"/>
    <w:rsid w:val="003D1656"/>
    <w:rsid w:val="003D18AA"/>
    <w:rsid w:val="003D2122"/>
    <w:rsid w:val="003D28A3"/>
    <w:rsid w:val="003D2A51"/>
    <w:rsid w:val="003D2C78"/>
    <w:rsid w:val="003D2E90"/>
    <w:rsid w:val="003D2EE0"/>
    <w:rsid w:val="003D3697"/>
    <w:rsid w:val="003D36D8"/>
    <w:rsid w:val="003D3910"/>
    <w:rsid w:val="003D3F3B"/>
    <w:rsid w:val="003D4AD5"/>
    <w:rsid w:val="003D4B53"/>
    <w:rsid w:val="003D538E"/>
    <w:rsid w:val="003D5AC2"/>
    <w:rsid w:val="003D5DA7"/>
    <w:rsid w:val="003D5E7B"/>
    <w:rsid w:val="003D6016"/>
    <w:rsid w:val="003D6158"/>
    <w:rsid w:val="003D63E5"/>
    <w:rsid w:val="003D6570"/>
    <w:rsid w:val="003D71F9"/>
    <w:rsid w:val="003D729B"/>
    <w:rsid w:val="003D7CA6"/>
    <w:rsid w:val="003E0157"/>
    <w:rsid w:val="003E022D"/>
    <w:rsid w:val="003E031E"/>
    <w:rsid w:val="003E0C48"/>
    <w:rsid w:val="003E1354"/>
    <w:rsid w:val="003E16B7"/>
    <w:rsid w:val="003E17F5"/>
    <w:rsid w:val="003E191A"/>
    <w:rsid w:val="003E1F1A"/>
    <w:rsid w:val="003E2278"/>
    <w:rsid w:val="003E2A28"/>
    <w:rsid w:val="003E2F8A"/>
    <w:rsid w:val="003E3FD8"/>
    <w:rsid w:val="003E42AE"/>
    <w:rsid w:val="003E4401"/>
    <w:rsid w:val="003E44EF"/>
    <w:rsid w:val="003E4589"/>
    <w:rsid w:val="003E4F35"/>
    <w:rsid w:val="003E5823"/>
    <w:rsid w:val="003E5859"/>
    <w:rsid w:val="003E5CB1"/>
    <w:rsid w:val="003E5EB9"/>
    <w:rsid w:val="003E6024"/>
    <w:rsid w:val="003E6240"/>
    <w:rsid w:val="003E6823"/>
    <w:rsid w:val="003E6D34"/>
    <w:rsid w:val="003E708C"/>
    <w:rsid w:val="003E71C1"/>
    <w:rsid w:val="003E73C4"/>
    <w:rsid w:val="003F036E"/>
    <w:rsid w:val="003F15A5"/>
    <w:rsid w:val="003F2253"/>
    <w:rsid w:val="003F2535"/>
    <w:rsid w:val="003F25FD"/>
    <w:rsid w:val="003F2BCB"/>
    <w:rsid w:val="003F2D30"/>
    <w:rsid w:val="003F322B"/>
    <w:rsid w:val="003F3242"/>
    <w:rsid w:val="003F33AC"/>
    <w:rsid w:val="003F3B85"/>
    <w:rsid w:val="003F3EF9"/>
    <w:rsid w:val="003F4105"/>
    <w:rsid w:val="003F4F54"/>
    <w:rsid w:val="003F54EC"/>
    <w:rsid w:val="003F56E7"/>
    <w:rsid w:val="003F5755"/>
    <w:rsid w:val="003F57E5"/>
    <w:rsid w:val="003F5A6D"/>
    <w:rsid w:val="003F5D9E"/>
    <w:rsid w:val="003F606A"/>
    <w:rsid w:val="003F6844"/>
    <w:rsid w:val="003F6896"/>
    <w:rsid w:val="003F7980"/>
    <w:rsid w:val="0040001A"/>
    <w:rsid w:val="004005C1"/>
    <w:rsid w:val="004006C0"/>
    <w:rsid w:val="0040104E"/>
    <w:rsid w:val="00401385"/>
    <w:rsid w:val="00401436"/>
    <w:rsid w:val="004019DE"/>
    <w:rsid w:val="00401D91"/>
    <w:rsid w:val="00401E8F"/>
    <w:rsid w:val="00402328"/>
    <w:rsid w:val="004025D4"/>
    <w:rsid w:val="004032A4"/>
    <w:rsid w:val="00404429"/>
    <w:rsid w:val="00404611"/>
    <w:rsid w:val="0040502F"/>
    <w:rsid w:val="0040571E"/>
    <w:rsid w:val="00405798"/>
    <w:rsid w:val="00405B74"/>
    <w:rsid w:val="00406BEA"/>
    <w:rsid w:val="00406E31"/>
    <w:rsid w:val="00407329"/>
    <w:rsid w:val="0040768E"/>
    <w:rsid w:val="004078C8"/>
    <w:rsid w:val="00407DA1"/>
    <w:rsid w:val="004101B4"/>
    <w:rsid w:val="00410257"/>
    <w:rsid w:val="00410622"/>
    <w:rsid w:val="004111B1"/>
    <w:rsid w:val="0041134D"/>
    <w:rsid w:val="004121D0"/>
    <w:rsid w:val="00412531"/>
    <w:rsid w:val="004129D0"/>
    <w:rsid w:val="00412A85"/>
    <w:rsid w:val="00412D53"/>
    <w:rsid w:val="00412E3A"/>
    <w:rsid w:val="00413BFB"/>
    <w:rsid w:val="00413E04"/>
    <w:rsid w:val="00413EDE"/>
    <w:rsid w:val="004142FD"/>
    <w:rsid w:val="00414B36"/>
    <w:rsid w:val="00414D92"/>
    <w:rsid w:val="004154AD"/>
    <w:rsid w:val="00415749"/>
    <w:rsid w:val="00415E27"/>
    <w:rsid w:val="0041609F"/>
    <w:rsid w:val="0041620A"/>
    <w:rsid w:val="0041681B"/>
    <w:rsid w:val="00416A6B"/>
    <w:rsid w:val="004171D4"/>
    <w:rsid w:val="0041720C"/>
    <w:rsid w:val="00417241"/>
    <w:rsid w:val="00417312"/>
    <w:rsid w:val="00417334"/>
    <w:rsid w:val="004173A3"/>
    <w:rsid w:val="00417E94"/>
    <w:rsid w:val="00417F41"/>
    <w:rsid w:val="004200C5"/>
    <w:rsid w:val="00420958"/>
    <w:rsid w:val="00420D27"/>
    <w:rsid w:val="004215BB"/>
    <w:rsid w:val="00421C25"/>
    <w:rsid w:val="0042208B"/>
    <w:rsid w:val="004235DD"/>
    <w:rsid w:val="00423BEE"/>
    <w:rsid w:val="00423E07"/>
    <w:rsid w:val="004244E0"/>
    <w:rsid w:val="0042465B"/>
    <w:rsid w:val="0042468D"/>
    <w:rsid w:val="00424F9E"/>
    <w:rsid w:val="00425F87"/>
    <w:rsid w:val="00426699"/>
    <w:rsid w:val="0042684D"/>
    <w:rsid w:val="0042711A"/>
    <w:rsid w:val="0042732B"/>
    <w:rsid w:val="004273AC"/>
    <w:rsid w:val="00430055"/>
    <w:rsid w:val="004301BA"/>
    <w:rsid w:val="00430861"/>
    <w:rsid w:val="00430891"/>
    <w:rsid w:val="00430A92"/>
    <w:rsid w:val="00430C67"/>
    <w:rsid w:val="004315E0"/>
    <w:rsid w:val="004319D4"/>
    <w:rsid w:val="00431B5F"/>
    <w:rsid w:val="00431E91"/>
    <w:rsid w:val="00432603"/>
    <w:rsid w:val="00432740"/>
    <w:rsid w:val="00432C9D"/>
    <w:rsid w:val="00432D1A"/>
    <w:rsid w:val="00433054"/>
    <w:rsid w:val="0043307A"/>
    <w:rsid w:val="00434010"/>
    <w:rsid w:val="0043475D"/>
    <w:rsid w:val="00434C6B"/>
    <w:rsid w:val="004352F6"/>
    <w:rsid w:val="004354D8"/>
    <w:rsid w:val="004356CE"/>
    <w:rsid w:val="0043585F"/>
    <w:rsid w:val="0043610A"/>
    <w:rsid w:val="00436684"/>
    <w:rsid w:val="00437EBE"/>
    <w:rsid w:val="004402C5"/>
    <w:rsid w:val="00440A72"/>
    <w:rsid w:val="00441240"/>
    <w:rsid w:val="00441456"/>
    <w:rsid w:val="004414B9"/>
    <w:rsid w:val="00441671"/>
    <w:rsid w:val="00441A1F"/>
    <w:rsid w:val="004421B7"/>
    <w:rsid w:val="00442308"/>
    <w:rsid w:val="004438B6"/>
    <w:rsid w:val="0044473B"/>
    <w:rsid w:val="00444874"/>
    <w:rsid w:val="00444B11"/>
    <w:rsid w:val="004450BD"/>
    <w:rsid w:val="00445B55"/>
    <w:rsid w:val="004461C0"/>
    <w:rsid w:val="00446265"/>
    <w:rsid w:val="00446BC1"/>
    <w:rsid w:val="00446F59"/>
    <w:rsid w:val="00447B50"/>
    <w:rsid w:val="004503F9"/>
    <w:rsid w:val="00450A0D"/>
    <w:rsid w:val="00450F89"/>
    <w:rsid w:val="004517F5"/>
    <w:rsid w:val="00451C50"/>
    <w:rsid w:val="00451CB1"/>
    <w:rsid w:val="00451CE3"/>
    <w:rsid w:val="004522FA"/>
    <w:rsid w:val="004527E4"/>
    <w:rsid w:val="00452A1A"/>
    <w:rsid w:val="00452B5B"/>
    <w:rsid w:val="0045310D"/>
    <w:rsid w:val="00453DC6"/>
    <w:rsid w:val="00454105"/>
    <w:rsid w:val="004545F1"/>
    <w:rsid w:val="00454760"/>
    <w:rsid w:val="00454A1B"/>
    <w:rsid w:val="00454B5B"/>
    <w:rsid w:val="00454D15"/>
    <w:rsid w:val="00454F24"/>
    <w:rsid w:val="00455152"/>
    <w:rsid w:val="00455343"/>
    <w:rsid w:val="00455513"/>
    <w:rsid w:val="0045563F"/>
    <w:rsid w:val="004565CE"/>
    <w:rsid w:val="004566C4"/>
    <w:rsid w:val="00456DD8"/>
    <w:rsid w:val="00456DFD"/>
    <w:rsid w:val="00457167"/>
    <w:rsid w:val="00457A0C"/>
    <w:rsid w:val="00457D73"/>
    <w:rsid w:val="004606ED"/>
    <w:rsid w:val="00460731"/>
    <w:rsid w:val="00460A05"/>
    <w:rsid w:val="00460A28"/>
    <w:rsid w:val="00460B1F"/>
    <w:rsid w:val="00461926"/>
    <w:rsid w:val="00461C0A"/>
    <w:rsid w:val="00462305"/>
    <w:rsid w:val="00462848"/>
    <w:rsid w:val="00462A4E"/>
    <w:rsid w:val="004642E6"/>
    <w:rsid w:val="00464612"/>
    <w:rsid w:val="00464714"/>
    <w:rsid w:val="00465038"/>
    <w:rsid w:val="00465DDB"/>
    <w:rsid w:val="00465EC0"/>
    <w:rsid w:val="00466AEA"/>
    <w:rsid w:val="00466B15"/>
    <w:rsid w:val="00466C3D"/>
    <w:rsid w:val="00466EBA"/>
    <w:rsid w:val="00466FA9"/>
    <w:rsid w:val="00467068"/>
    <w:rsid w:val="004700C8"/>
    <w:rsid w:val="004700CC"/>
    <w:rsid w:val="0047026B"/>
    <w:rsid w:val="0047061E"/>
    <w:rsid w:val="004706AB"/>
    <w:rsid w:val="0047082E"/>
    <w:rsid w:val="00470DF3"/>
    <w:rsid w:val="0047122F"/>
    <w:rsid w:val="00471831"/>
    <w:rsid w:val="00471F9B"/>
    <w:rsid w:val="004720ED"/>
    <w:rsid w:val="00472FB5"/>
    <w:rsid w:val="004732B8"/>
    <w:rsid w:val="00473537"/>
    <w:rsid w:val="00473762"/>
    <w:rsid w:val="00474166"/>
    <w:rsid w:val="0047418A"/>
    <w:rsid w:val="00474AB6"/>
    <w:rsid w:val="00474C5F"/>
    <w:rsid w:val="00474EBB"/>
    <w:rsid w:val="00475550"/>
    <w:rsid w:val="004755FE"/>
    <w:rsid w:val="004757CE"/>
    <w:rsid w:val="00475B9C"/>
    <w:rsid w:val="004762D7"/>
    <w:rsid w:val="00476B3F"/>
    <w:rsid w:val="004778AB"/>
    <w:rsid w:val="00477B31"/>
    <w:rsid w:val="00477D36"/>
    <w:rsid w:val="00480518"/>
    <w:rsid w:val="00480B04"/>
    <w:rsid w:val="0048293B"/>
    <w:rsid w:val="004829A7"/>
    <w:rsid w:val="00482CD6"/>
    <w:rsid w:val="00483571"/>
    <w:rsid w:val="00483B2D"/>
    <w:rsid w:val="004848DF"/>
    <w:rsid w:val="00484BB0"/>
    <w:rsid w:val="00484E0C"/>
    <w:rsid w:val="00485266"/>
    <w:rsid w:val="004856D1"/>
    <w:rsid w:val="00485A7C"/>
    <w:rsid w:val="00486376"/>
    <w:rsid w:val="00486A2C"/>
    <w:rsid w:val="00486A86"/>
    <w:rsid w:val="00486D22"/>
    <w:rsid w:val="00487C0E"/>
    <w:rsid w:val="00487D47"/>
    <w:rsid w:val="00487F35"/>
    <w:rsid w:val="00490862"/>
    <w:rsid w:val="0049086B"/>
    <w:rsid w:val="004909D5"/>
    <w:rsid w:val="004911DF"/>
    <w:rsid w:val="0049170A"/>
    <w:rsid w:val="00491BE6"/>
    <w:rsid w:val="00491C6A"/>
    <w:rsid w:val="004920FB"/>
    <w:rsid w:val="0049274B"/>
    <w:rsid w:val="00492F4E"/>
    <w:rsid w:val="00493926"/>
    <w:rsid w:val="00493AF1"/>
    <w:rsid w:val="00494D60"/>
    <w:rsid w:val="00494E7E"/>
    <w:rsid w:val="00494EB5"/>
    <w:rsid w:val="0049506A"/>
    <w:rsid w:val="00495554"/>
    <w:rsid w:val="00495A3C"/>
    <w:rsid w:val="00495BBA"/>
    <w:rsid w:val="00495CF1"/>
    <w:rsid w:val="00495EFA"/>
    <w:rsid w:val="004961D9"/>
    <w:rsid w:val="00496455"/>
    <w:rsid w:val="0049692F"/>
    <w:rsid w:val="00497082"/>
    <w:rsid w:val="004A0A3E"/>
    <w:rsid w:val="004A0EA3"/>
    <w:rsid w:val="004A101A"/>
    <w:rsid w:val="004A1184"/>
    <w:rsid w:val="004A11D9"/>
    <w:rsid w:val="004A13C8"/>
    <w:rsid w:val="004A1DA8"/>
    <w:rsid w:val="004A2A32"/>
    <w:rsid w:val="004A333D"/>
    <w:rsid w:val="004A336B"/>
    <w:rsid w:val="004A3B03"/>
    <w:rsid w:val="004A3CEC"/>
    <w:rsid w:val="004A4635"/>
    <w:rsid w:val="004A4B8C"/>
    <w:rsid w:val="004A4C25"/>
    <w:rsid w:val="004A54C1"/>
    <w:rsid w:val="004A5783"/>
    <w:rsid w:val="004A5855"/>
    <w:rsid w:val="004A644A"/>
    <w:rsid w:val="004A6B80"/>
    <w:rsid w:val="004A7732"/>
    <w:rsid w:val="004A7A68"/>
    <w:rsid w:val="004A7BCB"/>
    <w:rsid w:val="004A7C2C"/>
    <w:rsid w:val="004A7E37"/>
    <w:rsid w:val="004B095C"/>
    <w:rsid w:val="004B1364"/>
    <w:rsid w:val="004B18D5"/>
    <w:rsid w:val="004B1969"/>
    <w:rsid w:val="004B2132"/>
    <w:rsid w:val="004B24EE"/>
    <w:rsid w:val="004B27E0"/>
    <w:rsid w:val="004B30BA"/>
    <w:rsid w:val="004B325C"/>
    <w:rsid w:val="004B38F7"/>
    <w:rsid w:val="004B398C"/>
    <w:rsid w:val="004B42A3"/>
    <w:rsid w:val="004B496A"/>
    <w:rsid w:val="004B4F4D"/>
    <w:rsid w:val="004B5291"/>
    <w:rsid w:val="004B55DE"/>
    <w:rsid w:val="004B5705"/>
    <w:rsid w:val="004B5D0E"/>
    <w:rsid w:val="004B5F78"/>
    <w:rsid w:val="004B610B"/>
    <w:rsid w:val="004B682A"/>
    <w:rsid w:val="004B6C6E"/>
    <w:rsid w:val="004B6F63"/>
    <w:rsid w:val="004B70A9"/>
    <w:rsid w:val="004B74DA"/>
    <w:rsid w:val="004B796C"/>
    <w:rsid w:val="004B7BBC"/>
    <w:rsid w:val="004C00EC"/>
    <w:rsid w:val="004C0A53"/>
    <w:rsid w:val="004C0E73"/>
    <w:rsid w:val="004C132C"/>
    <w:rsid w:val="004C1502"/>
    <w:rsid w:val="004C17BA"/>
    <w:rsid w:val="004C1DB9"/>
    <w:rsid w:val="004C2170"/>
    <w:rsid w:val="004C2B1A"/>
    <w:rsid w:val="004C2E36"/>
    <w:rsid w:val="004C31B6"/>
    <w:rsid w:val="004C3805"/>
    <w:rsid w:val="004C38D9"/>
    <w:rsid w:val="004C407F"/>
    <w:rsid w:val="004C48D5"/>
    <w:rsid w:val="004C4FD2"/>
    <w:rsid w:val="004C6BAC"/>
    <w:rsid w:val="004C7193"/>
    <w:rsid w:val="004C7A6E"/>
    <w:rsid w:val="004D0210"/>
    <w:rsid w:val="004D061C"/>
    <w:rsid w:val="004D130C"/>
    <w:rsid w:val="004D1678"/>
    <w:rsid w:val="004D19D3"/>
    <w:rsid w:val="004D1A35"/>
    <w:rsid w:val="004D1D36"/>
    <w:rsid w:val="004D220C"/>
    <w:rsid w:val="004D2311"/>
    <w:rsid w:val="004D2421"/>
    <w:rsid w:val="004D2B83"/>
    <w:rsid w:val="004D312C"/>
    <w:rsid w:val="004D38EC"/>
    <w:rsid w:val="004D3F34"/>
    <w:rsid w:val="004D458D"/>
    <w:rsid w:val="004D49AE"/>
    <w:rsid w:val="004D4D70"/>
    <w:rsid w:val="004D500A"/>
    <w:rsid w:val="004D5780"/>
    <w:rsid w:val="004D6291"/>
    <w:rsid w:val="004D6B6F"/>
    <w:rsid w:val="004D6C37"/>
    <w:rsid w:val="004D735E"/>
    <w:rsid w:val="004D73A4"/>
    <w:rsid w:val="004D779A"/>
    <w:rsid w:val="004D77CC"/>
    <w:rsid w:val="004D7E65"/>
    <w:rsid w:val="004E0591"/>
    <w:rsid w:val="004E0692"/>
    <w:rsid w:val="004E07F1"/>
    <w:rsid w:val="004E0934"/>
    <w:rsid w:val="004E0AAF"/>
    <w:rsid w:val="004E10E4"/>
    <w:rsid w:val="004E112A"/>
    <w:rsid w:val="004E190C"/>
    <w:rsid w:val="004E1A1A"/>
    <w:rsid w:val="004E2077"/>
    <w:rsid w:val="004E21C5"/>
    <w:rsid w:val="004E21E9"/>
    <w:rsid w:val="004E22FA"/>
    <w:rsid w:val="004E26AA"/>
    <w:rsid w:val="004E307B"/>
    <w:rsid w:val="004E32EA"/>
    <w:rsid w:val="004E33F7"/>
    <w:rsid w:val="004E3B15"/>
    <w:rsid w:val="004E3B6B"/>
    <w:rsid w:val="004E4239"/>
    <w:rsid w:val="004E4A82"/>
    <w:rsid w:val="004E4A8C"/>
    <w:rsid w:val="004E59C9"/>
    <w:rsid w:val="004E5B36"/>
    <w:rsid w:val="004E6756"/>
    <w:rsid w:val="004E76C3"/>
    <w:rsid w:val="004F004A"/>
    <w:rsid w:val="004F0479"/>
    <w:rsid w:val="004F05A5"/>
    <w:rsid w:val="004F0781"/>
    <w:rsid w:val="004F0B98"/>
    <w:rsid w:val="004F0BC7"/>
    <w:rsid w:val="004F0D2E"/>
    <w:rsid w:val="004F12C6"/>
    <w:rsid w:val="004F1E55"/>
    <w:rsid w:val="004F29D8"/>
    <w:rsid w:val="004F2D4C"/>
    <w:rsid w:val="004F2E2C"/>
    <w:rsid w:val="004F30AC"/>
    <w:rsid w:val="004F3640"/>
    <w:rsid w:val="004F3847"/>
    <w:rsid w:val="004F3919"/>
    <w:rsid w:val="004F3DDC"/>
    <w:rsid w:val="004F3E53"/>
    <w:rsid w:val="004F5196"/>
    <w:rsid w:val="004F5384"/>
    <w:rsid w:val="004F5A4D"/>
    <w:rsid w:val="004F6086"/>
    <w:rsid w:val="004F652B"/>
    <w:rsid w:val="004F66B6"/>
    <w:rsid w:val="004F671C"/>
    <w:rsid w:val="004F6C78"/>
    <w:rsid w:val="004F78C7"/>
    <w:rsid w:val="004F7F6A"/>
    <w:rsid w:val="0050003F"/>
    <w:rsid w:val="005001A7"/>
    <w:rsid w:val="00500229"/>
    <w:rsid w:val="00500932"/>
    <w:rsid w:val="0050234A"/>
    <w:rsid w:val="00502532"/>
    <w:rsid w:val="00502CF4"/>
    <w:rsid w:val="0050303C"/>
    <w:rsid w:val="00503651"/>
    <w:rsid w:val="00503BD6"/>
    <w:rsid w:val="00503D82"/>
    <w:rsid w:val="0050409E"/>
    <w:rsid w:val="00504201"/>
    <w:rsid w:val="005046C4"/>
    <w:rsid w:val="00504C87"/>
    <w:rsid w:val="00504DEB"/>
    <w:rsid w:val="005057A1"/>
    <w:rsid w:val="005059BC"/>
    <w:rsid w:val="00506800"/>
    <w:rsid w:val="00507BB0"/>
    <w:rsid w:val="00507DB7"/>
    <w:rsid w:val="00507DEB"/>
    <w:rsid w:val="00507FBA"/>
    <w:rsid w:val="005103CA"/>
    <w:rsid w:val="00510DC4"/>
    <w:rsid w:val="00511AEB"/>
    <w:rsid w:val="00511D2B"/>
    <w:rsid w:val="00511DA7"/>
    <w:rsid w:val="00511EB0"/>
    <w:rsid w:val="005120AD"/>
    <w:rsid w:val="005122A9"/>
    <w:rsid w:val="005122EA"/>
    <w:rsid w:val="005124FB"/>
    <w:rsid w:val="00512B77"/>
    <w:rsid w:val="0051339D"/>
    <w:rsid w:val="005138D7"/>
    <w:rsid w:val="005139E3"/>
    <w:rsid w:val="00514037"/>
    <w:rsid w:val="005140E6"/>
    <w:rsid w:val="00514470"/>
    <w:rsid w:val="00514663"/>
    <w:rsid w:val="00515869"/>
    <w:rsid w:val="00515D3C"/>
    <w:rsid w:val="00515FE4"/>
    <w:rsid w:val="0051609F"/>
    <w:rsid w:val="005161F2"/>
    <w:rsid w:val="0051699A"/>
    <w:rsid w:val="00517535"/>
    <w:rsid w:val="00517B6F"/>
    <w:rsid w:val="00517C25"/>
    <w:rsid w:val="0052048A"/>
    <w:rsid w:val="0052091B"/>
    <w:rsid w:val="00521E5E"/>
    <w:rsid w:val="00521F1D"/>
    <w:rsid w:val="00521FD7"/>
    <w:rsid w:val="00522335"/>
    <w:rsid w:val="0052308D"/>
    <w:rsid w:val="005230C7"/>
    <w:rsid w:val="00523219"/>
    <w:rsid w:val="00523475"/>
    <w:rsid w:val="00523D6E"/>
    <w:rsid w:val="00524A95"/>
    <w:rsid w:val="00524DE2"/>
    <w:rsid w:val="00525067"/>
    <w:rsid w:val="005258B9"/>
    <w:rsid w:val="005259AE"/>
    <w:rsid w:val="005259C2"/>
    <w:rsid w:val="00525B62"/>
    <w:rsid w:val="00525BF9"/>
    <w:rsid w:val="00525D6B"/>
    <w:rsid w:val="0052600B"/>
    <w:rsid w:val="00526681"/>
    <w:rsid w:val="00526801"/>
    <w:rsid w:val="00526951"/>
    <w:rsid w:val="00526981"/>
    <w:rsid w:val="00527368"/>
    <w:rsid w:val="005278DB"/>
    <w:rsid w:val="00527C01"/>
    <w:rsid w:val="00530AD6"/>
    <w:rsid w:val="00530C2A"/>
    <w:rsid w:val="00530C8E"/>
    <w:rsid w:val="00530F54"/>
    <w:rsid w:val="005312C5"/>
    <w:rsid w:val="00532550"/>
    <w:rsid w:val="00532798"/>
    <w:rsid w:val="00532B6A"/>
    <w:rsid w:val="00533004"/>
    <w:rsid w:val="005334F2"/>
    <w:rsid w:val="005339A5"/>
    <w:rsid w:val="005341C2"/>
    <w:rsid w:val="005345F1"/>
    <w:rsid w:val="00534AD1"/>
    <w:rsid w:val="00534EAC"/>
    <w:rsid w:val="00534F1C"/>
    <w:rsid w:val="005351DA"/>
    <w:rsid w:val="00535238"/>
    <w:rsid w:val="00535357"/>
    <w:rsid w:val="00535942"/>
    <w:rsid w:val="00535B13"/>
    <w:rsid w:val="0053603A"/>
    <w:rsid w:val="00536046"/>
    <w:rsid w:val="005361D4"/>
    <w:rsid w:val="0053634F"/>
    <w:rsid w:val="0053635F"/>
    <w:rsid w:val="0053679E"/>
    <w:rsid w:val="005370FE"/>
    <w:rsid w:val="00537157"/>
    <w:rsid w:val="00537648"/>
    <w:rsid w:val="0053771D"/>
    <w:rsid w:val="00537A64"/>
    <w:rsid w:val="00537D63"/>
    <w:rsid w:val="00540C68"/>
    <w:rsid w:val="00540DEB"/>
    <w:rsid w:val="00540E5C"/>
    <w:rsid w:val="00541007"/>
    <w:rsid w:val="005413CF"/>
    <w:rsid w:val="00541A13"/>
    <w:rsid w:val="00541A5C"/>
    <w:rsid w:val="00542E90"/>
    <w:rsid w:val="005432EA"/>
    <w:rsid w:val="0054339B"/>
    <w:rsid w:val="00543CCD"/>
    <w:rsid w:val="005440C4"/>
    <w:rsid w:val="005440E3"/>
    <w:rsid w:val="00544362"/>
    <w:rsid w:val="005443DB"/>
    <w:rsid w:val="00544976"/>
    <w:rsid w:val="00544BAD"/>
    <w:rsid w:val="00544BCD"/>
    <w:rsid w:val="00544EB3"/>
    <w:rsid w:val="0054513E"/>
    <w:rsid w:val="005452EA"/>
    <w:rsid w:val="00545EB7"/>
    <w:rsid w:val="00546089"/>
    <w:rsid w:val="00546304"/>
    <w:rsid w:val="0054633F"/>
    <w:rsid w:val="00546D93"/>
    <w:rsid w:val="00546E37"/>
    <w:rsid w:val="00547A71"/>
    <w:rsid w:val="00550246"/>
    <w:rsid w:val="00550491"/>
    <w:rsid w:val="00550681"/>
    <w:rsid w:val="00551308"/>
    <w:rsid w:val="00551A16"/>
    <w:rsid w:val="005520B9"/>
    <w:rsid w:val="0055289F"/>
    <w:rsid w:val="00552C5E"/>
    <w:rsid w:val="0055324F"/>
    <w:rsid w:val="0055344A"/>
    <w:rsid w:val="0055371D"/>
    <w:rsid w:val="0055399F"/>
    <w:rsid w:val="00554248"/>
    <w:rsid w:val="00554D85"/>
    <w:rsid w:val="00555DBE"/>
    <w:rsid w:val="005563C9"/>
    <w:rsid w:val="005565BC"/>
    <w:rsid w:val="00556CE0"/>
    <w:rsid w:val="00556D99"/>
    <w:rsid w:val="005603B3"/>
    <w:rsid w:val="005604F6"/>
    <w:rsid w:val="00560519"/>
    <w:rsid w:val="0056065F"/>
    <w:rsid w:val="00561966"/>
    <w:rsid w:val="00561E71"/>
    <w:rsid w:val="00563078"/>
    <w:rsid w:val="005631BF"/>
    <w:rsid w:val="00563AF5"/>
    <w:rsid w:val="00563FD2"/>
    <w:rsid w:val="00564047"/>
    <w:rsid w:val="005645C3"/>
    <w:rsid w:val="005646EB"/>
    <w:rsid w:val="005651C2"/>
    <w:rsid w:val="005654A6"/>
    <w:rsid w:val="00565907"/>
    <w:rsid w:val="00565EB1"/>
    <w:rsid w:val="00566523"/>
    <w:rsid w:val="00567626"/>
    <w:rsid w:val="00567E8B"/>
    <w:rsid w:val="00567EDF"/>
    <w:rsid w:val="00567FC4"/>
    <w:rsid w:val="0057002E"/>
    <w:rsid w:val="0057081C"/>
    <w:rsid w:val="00571545"/>
    <w:rsid w:val="00571850"/>
    <w:rsid w:val="00571ADC"/>
    <w:rsid w:val="00572621"/>
    <w:rsid w:val="00572710"/>
    <w:rsid w:val="00572A46"/>
    <w:rsid w:val="00572ACE"/>
    <w:rsid w:val="00573017"/>
    <w:rsid w:val="005732CC"/>
    <w:rsid w:val="005733B9"/>
    <w:rsid w:val="0057372F"/>
    <w:rsid w:val="00573B3E"/>
    <w:rsid w:val="00573C64"/>
    <w:rsid w:val="00573F2F"/>
    <w:rsid w:val="00574887"/>
    <w:rsid w:val="005748DB"/>
    <w:rsid w:val="00574990"/>
    <w:rsid w:val="00574E47"/>
    <w:rsid w:val="00575103"/>
    <w:rsid w:val="00575150"/>
    <w:rsid w:val="0057600B"/>
    <w:rsid w:val="00576135"/>
    <w:rsid w:val="0057616B"/>
    <w:rsid w:val="005764A5"/>
    <w:rsid w:val="00576703"/>
    <w:rsid w:val="00576BCB"/>
    <w:rsid w:val="005772B5"/>
    <w:rsid w:val="00577EFB"/>
    <w:rsid w:val="00577F33"/>
    <w:rsid w:val="00580192"/>
    <w:rsid w:val="005801BC"/>
    <w:rsid w:val="0058054C"/>
    <w:rsid w:val="0058074D"/>
    <w:rsid w:val="00580892"/>
    <w:rsid w:val="00580AA3"/>
    <w:rsid w:val="00580C6B"/>
    <w:rsid w:val="00580ED8"/>
    <w:rsid w:val="00581A53"/>
    <w:rsid w:val="00581CB3"/>
    <w:rsid w:val="00581CFA"/>
    <w:rsid w:val="00581F56"/>
    <w:rsid w:val="005820F7"/>
    <w:rsid w:val="0058302B"/>
    <w:rsid w:val="005831FB"/>
    <w:rsid w:val="00583322"/>
    <w:rsid w:val="005837FD"/>
    <w:rsid w:val="00583D80"/>
    <w:rsid w:val="00583F41"/>
    <w:rsid w:val="00584277"/>
    <w:rsid w:val="00584664"/>
    <w:rsid w:val="00584B15"/>
    <w:rsid w:val="0058500A"/>
    <w:rsid w:val="0058510A"/>
    <w:rsid w:val="00585736"/>
    <w:rsid w:val="00585EA9"/>
    <w:rsid w:val="00586058"/>
    <w:rsid w:val="00586FC6"/>
    <w:rsid w:val="00587502"/>
    <w:rsid w:val="005876B5"/>
    <w:rsid w:val="00587AAC"/>
    <w:rsid w:val="00587B1C"/>
    <w:rsid w:val="00591C65"/>
    <w:rsid w:val="00592F7C"/>
    <w:rsid w:val="00593001"/>
    <w:rsid w:val="005935B2"/>
    <w:rsid w:val="0059394C"/>
    <w:rsid w:val="00593C6A"/>
    <w:rsid w:val="00594563"/>
    <w:rsid w:val="005948F0"/>
    <w:rsid w:val="00594974"/>
    <w:rsid w:val="00595690"/>
    <w:rsid w:val="005966A8"/>
    <w:rsid w:val="005968AD"/>
    <w:rsid w:val="00596A45"/>
    <w:rsid w:val="00596AFC"/>
    <w:rsid w:val="00596FD9"/>
    <w:rsid w:val="0059703B"/>
    <w:rsid w:val="005970BB"/>
    <w:rsid w:val="0059722E"/>
    <w:rsid w:val="0059784B"/>
    <w:rsid w:val="00597F17"/>
    <w:rsid w:val="005A0C1A"/>
    <w:rsid w:val="005A1010"/>
    <w:rsid w:val="005A10FF"/>
    <w:rsid w:val="005A112C"/>
    <w:rsid w:val="005A20A7"/>
    <w:rsid w:val="005A2221"/>
    <w:rsid w:val="005A226D"/>
    <w:rsid w:val="005A24C6"/>
    <w:rsid w:val="005A28B9"/>
    <w:rsid w:val="005A292D"/>
    <w:rsid w:val="005A2952"/>
    <w:rsid w:val="005A2DF5"/>
    <w:rsid w:val="005A32D6"/>
    <w:rsid w:val="005A4265"/>
    <w:rsid w:val="005A4B2B"/>
    <w:rsid w:val="005A4F7F"/>
    <w:rsid w:val="005A54E4"/>
    <w:rsid w:val="005A553D"/>
    <w:rsid w:val="005A572C"/>
    <w:rsid w:val="005A5DD3"/>
    <w:rsid w:val="005A5FC5"/>
    <w:rsid w:val="005A65A5"/>
    <w:rsid w:val="005A69F9"/>
    <w:rsid w:val="005A6BB4"/>
    <w:rsid w:val="005A70E1"/>
    <w:rsid w:val="005A71A6"/>
    <w:rsid w:val="005A7D69"/>
    <w:rsid w:val="005A7F0F"/>
    <w:rsid w:val="005B0D8F"/>
    <w:rsid w:val="005B1392"/>
    <w:rsid w:val="005B1393"/>
    <w:rsid w:val="005B1D59"/>
    <w:rsid w:val="005B1E7F"/>
    <w:rsid w:val="005B1FC1"/>
    <w:rsid w:val="005B278C"/>
    <w:rsid w:val="005B295F"/>
    <w:rsid w:val="005B2FFB"/>
    <w:rsid w:val="005B3C24"/>
    <w:rsid w:val="005B408F"/>
    <w:rsid w:val="005B4B95"/>
    <w:rsid w:val="005B4E9D"/>
    <w:rsid w:val="005B51ED"/>
    <w:rsid w:val="005B56F6"/>
    <w:rsid w:val="005B5DAB"/>
    <w:rsid w:val="005B72F3"/>
    <w:rsid w:val="005B76ED"/>
    <w:rsid w:val="005B78C6"/>
    <w:rsid w:val="005B7E74"/>
    <w:rsid w:val="005C0304"/>
    <w:rsid w:val="005C08A2"/>
    <w:rsid w:val="005C0903"/>
    <w:rsid w:val="005C0A0C"/>
    <w:rsid w:val="005C0FE3"/>
    <w:rsid w:val="005C134E"/>
    <w:rsid w:val="005C1353"/>
    <w:rsid w:val="005C1A95"/>
    <w:rsid w:val="005C1B87"/>
    <w:rsid w:val="005C25C4"/>
    <w:rsid w:val="005C2681"/>
    <w:rsid w:val="005C37B4"/>
    <w:rsid w:val="005C3E1A"/>
    <w:rsid w:val="005C3F02"/>
    <w:rsid w:val="005C4138"/>
    <w:rsid w:val="005C4B40"/>
    <w:rsid w:val="005C4C80"/>
    <w:rsid w:val="005C5030"/>
    <w:rsid w:val="005C56D8"/>
    <w:rsid w:val="005C62A4"/>
    <w:rsid w:val="005C705A"/>
    <w:rsid w:val="005C70C8"/>
    <w:rsid w:val="005C783B"/>
    <w:rsid w:val="005C7B0A"/>
    <w:rsid w:val="005C7C6A"/>
    <w:rsid w:val="005D016B"/>
    <w:rsid w:val="005D059D"/>
    <w:rsid w:val="005D0A7B"/>
    <w:rsid w:val="005D0F3D"/>
    <w:rsid w:val="005D1185"/>
    <w:rsid w:val="005D14E7"/>
    <w:rsid w:val="005D1C04"/>
    <w:rsid w:val="005D1C16"/>
    <w:rsid w:val="005D2555"/>
    <w:rsid w:val="005D2875"/>
    <w:rsid w:val="005D2FBD"/>
    <w:rsid w:val="005D312D"/>
    <w:rsid w:val="005D359A"/>
    <w:rsid w:val="005D4301"/>
    <w:rsid w:val="005D5034"/>
    <w:rsid w:val="005D56CC"/>
    <w:rsid w:val="005D5B09"/>
    <w:rsid w:val="005D5D3A"/>
    <w:rsid w:val="005D5D7C"/>
    <w:rsid w:val="005D68BC"/>
    <w:rsid w:val="005D6AAD"/>
    <w:rsid w:val="005D6ACF"/>
    <w:rsid w:val="005D6EA2"/>
    <w:rsid w:val="005D7520"/>
    <w:rsid w:val="005D75B3"/>
    <w:rsid w:val="005D77FE"/>
    <w:rsid w:val="005D7F96"/>
    <w:rsid w:val="005E01B2"/>
    <w:rsid w:val="005E0D1B"/>
    <w:rsid w:val="005E1460"/>
    <w:rsid w:val="005E182F"/>
    <w:rsid w:val="005E1B21"/>
    <w:rsid w:val="005E2DE0"/>
    <w:rsid w:val="005E3712"/>
    <w:rsid w:val="005E41D1"/>
    <w:rsid w:val="005E481B"/>
    <w:rsid w:val="005E4846"/>
    <w:rsid w:val="005E4CBD"/>
    <w:rsid w:val="005E5180"/>
    <w:rsid w:val="005E521B"/>
    <w:rsid w:val="005E5266"/>
    <w:rsid w:val="005E53C4"/>
    <w:rsid w:val="005E53DD"/>
    <w:rsid w:val="005E558B"/>
    <w:rsid w:val="005E560A"/>
    <w:rsid w:val="005E5643"/>
    <w:rsid w:val="005E579F"/>
    <w:rsid w:val="005E5E33"/>
    <w:rsid w:val="005E6AC1"/>
    <w:rsid w:val="005E6C83"/>
    <w:rsid w:val="005E7558"/>
    <w:rsid w:val="005E77E8"/>
    <w:rsid w:val="005E787E"/>
    <w:rsid w:val="005E7BB4"/>
    <w:rsid w:val="005E7C4A"/>
    <w:rsid w:val="005F056B"/>
    <w:rsid w:val="005F0786"/>
    <w:rsid w:val="005F14B5"/>
    <w:rsid w:val="005F1552"/>
    <w:rsid w:val="005F1645"/>
    <w:rsid w:val="005F175E"/>
    <w:rsid w:val="005F2414"/>
    <w:rsid w:val="005F2433"/>
    <w:rsid w:val="005F248B"/>
    <w:rsid w:val="005F30EF"/>
    <w:rsid w:val="005F37B0"/>
    <w:rsid w:val="005F3C58"/>
    <w:rsid w:val="005F4290"/>
    <w:rsid w:val="005F4956"/>
    <w:rsid w:val="005F4F1E"/>
    <w:rsid w:val="005F5129"/>
    <w:rsid w:val="005F5CCC"/>
    <w:rsid w:val="005F6737"/>
    <w:rsid w:val="005F677C"/>
    <w:rsid w:val="005F6B8E"/>
    <w:rsid w:val="005F6E80"/>
    <w:rsid w:val="005F6F2C"/>
    <w:rsid w:val="005F7CE1"/>
    <w:rsid w:val="0060044B"/>
    <w:rsid w:val="00600CB3"/>
    <w:rsid w:val="00600E8C"/>
    <w:rsid w:val="006011B9"/>
    <w:rsid w:val="006020DB"/>
    <w:rsid w:val="00602E5D"/>
    <w:rsid w:val="00603018"/>
    <w:rsid w:val="0060315C"/>
    <w:rsid w:val="0060337F"/>
    <w:rsid w:val="00603570"/>
    <w:rsid w:val="00603A0B"/>
    <w:rsid w:val="0060407C"/>
    <w:rsid w:val="00604236"/>
    <w:rsid w:val="006043E9"/>
    <w:rsid w:val="00604625"/>
    <w:rsid w:val="00604E1F"/>
    <w:rsid w:val="00604EF3"/>
    <w:rsid w:val="00604F71"/>
    <w:rsid w:val="00605603"/>
    <w:rsid w:val="00605687"/>
    <w:rsid w:val="006065B9"/>
    <w:rsid w:val="00606DD6"/>
    <w:rsid w:val="00606E53"/>
    <w:rsid w:val="00607038"/>
    <w:rsid w:val="00607288"/>
    <w:rsid w:val="00607748"/>
    <w:rsid w:val="00607900"/>
    <w:rsid w:val="00607B2E"/>
    <w:rsid w:val="006102D5"/>
    <w:rsid w:val="00610613"/>
    <w:rsid w:val="006109BD"/>
    <w:rsid w:val="00610CFC"/>
    <w:rsid w:val="006118E8"/>
    <w:rsid w:val="0061200E"/>
    <w:rsid w:val="0061229F"/>
    <w:rsid w:val="0061275F"/>
    <w:rsid w:val="00612C9A"/>
    <w:rsid w:val="00612E7E"/>
    <w:rsid w:val="00613244"/>
    <w:rsid w:val="00613364"/>
    <w:rsid w:val="0061375C"/>
    <w:rsid w:val="0061399E"/>
    <w:rsid w:val="00613EA9"/>
    <w:rsid w:val="0061454E"/>
    <w:rsid w:val="00614724"/>
    <w:rsid w:val="00614BE1"/>
    <w:rsid w:val="00615A83"/>
    <w:rsid w:val="00615B98"/>
    <w:rsid w:val="0061601E"/>
    <w:rsid w:val="006169E7"/>
    <w:rsid w:val="00617037"/>
    <w:rsid w:val="00617CAD"/>
    <w:rsid w:val="00617D92"/>
    <w:rsid w:val="00617E31"/>
    <w:rsid w:val="00620C10"/>
    <w:rsid w:val="00621124"/>
    <w:rsid w:val="006211AD"/>
    <w:rsid w:val="006213F6"/>
    <w:rsid w:val="0062148E"/>
    <w:rsid w:val="00621558"/>
    <w:rsid w:val="00621704"/>
    <w:rsid w:val="0062179D"/>
    <w:rsid w:val="0062180B"/>
    <w:rsid w:val="00621A03"/>
    <w:rsid w:val="00621C85"/>
    <w:rsid w:val="006223F6"/>
    <w:rsid w:val="006223F9"/>
    <w:rsid w:val="0062294B"/>
    <w:rsid w:val="006229D9"/>
    <w:rsid w:val="00622E8B"/>
    <w:rsid w:val="00622EEA"/>
    <w:rsid w:val="0062358B"/>
    <w:rsid w:val="006236C5"/>
    <w:rsid w:val="006236E9"/>
    <w:rsid w:val="00623720"/>
    <w:rsid w:val="00623D7D"/>
    <w:rsid w:val="00623EA1"/>
    <w:rsid w:val="0062430E"/>
    <w:rsid w:val="0062433B"/>
    <w:rsid w:val="0062442D"/>
    <w:rsid w:val="00624A7E"/>
    <w:rsid w:val="00624E98"/>
    <w:rsid w:val="0062515F"/>
    <w:rsid w:val="00625266"/>
    <w:rsid w:val="00625D0D"/>
    <w:rsid w:val="00626515"/>
    <w:rsid w:val="0062695F"/>
    <w:rsid w:val="00626A86"/>
    <w:rsid w:val="006274AA"/>
    <w:rsid w:val="006275D7"/>
    <w:rsid w:val="0062773A"/>
    <w:rsid w:val="006278F8"/>
    <w:rsid w:val="00627B06"/>
    <w:rsid w:val="00630086"/>
    <w:rsid w:val="00630296"/>
    <w:rsid w:val="0063066D"/>
    <w:rsid w:val="00630C1C"/>
    <w:rsid w:val="006314C8"/>
    <w:rsid w:val="00631544"/>
    <w:rsid w:val="00631C80"/>
    <w:rsid w:val="00631C86"/>
    <w:rsid w:val="00631C8A"/>
    <w:rsid w:val="00631CC9"/>
    <w:rsid w:val="00631F83"/>
    <w:rsid w:val="0063259E"/>
    <w:rsid w:val="00635192"/>
    <w:rsid w:val="0063589D"/>
    <w:rsid w:val="00635A28"/>
    <w:rsid w:val="00635C3B"/>
    <w:rsid w:val="00636491"/>
    <w:rsid w:val="00636712"/>
    <w:rsid w:val="006368B0"/>
    <w:rsid w:val="006369C4"/>
    <w:rsid w:val="00637B28"/>
    <w:rsid w:val="00637E0B"/>
    <w:rsid w:val="00640C0D"/>
    <w:rsid w:val="006415AD"/>
    <w:rsid w:val="00641985"/>
    <w:rsid w:val="00641F76"/>
    <w:rsid w:val="006422CF"/>
    <w:rsid w:val="00642971"/>
    <w:rsid w:val="00643496"/>
    <w:rsid w:val="006439A1"/>
    <w:rsid w:val="00643B13"/>
    <w:rsid w:val="00643C3F"/>
    <w:rsid w:val="00644298"/>
    <w:rsid w:val="0064470A"/>
    <w:rsid w:val="006447CF"/>
    <w:rsid w:val="006458EF"/>
    <w:rsid w:val="00645903"/>
    <w:rsid w:val="00645C7B"/>
    <w:rsid w:val="006470C3"/>
    <w:rsid w:val="00647826"/>
    <w:rsid w:val="00647836"/>
    <w:rsid w:val="006507C5"/>
    <w:rsid w:val="006511E4"/>
    <w:rsid w:val="0065122F"/>
    <w:rsid w:val="00651302"/>
    <w:rsid w:val="0065133D"/>
    <w:rsid w:val="006518BC"/>
    <w:rsid w:val="00651AB1"/>
    <w:rsid w:val="00651F04"/>
    <w:rsid w:val="00652031"/>
    <w:rsid w:val="00652569"/>
    <w:rsid w:val="00653411"/>
    <w:rsid w:val="00653A65"/>
    <w:rsid w:val="00653AF4"/>
    <w:rsid w:val="00653DF0"/>
    <w:rsid w:val="0065413E"/>
    <w:rsid w:val="0065529B"/>
    <w:rsid w:val="00655394"/>
    <w:rsid w:val="00655925"/>
    <w:rsid w:val="00655E5A"/>
    <w:rsid w:val="00655EF8"/>
    <w:rsid w:val="006563F8"/>
    <w:rsid w:val="00656FE9"/>
    <w:rsid w:val="006570F3"/>
    <w:rsid w:val="006571A6"/>
    <w:rsid w:val="00657722"/>
    <w:rsid w:val="006600D4"/>
    <w:rsid w:val="006602E3"/>
    <w:rsid w:val="006609F9"/>
    <w:rsid w:val="00661393"/>
    <w:rsid w:val="006617C4"/>
    <w:rsid w:val="00661C02"/>
    <w:rsid w:val="00661E94"/>
    <w:rsid w:val="006622C9"/>
    <w:rsid w:val="006628ED"/>
    <w:rsid w:val="00662D18"/>
    <w:rsid w:val="006645C5"/>
    <w:rsid w:val="006645F1"/>
    <w:rsid w:val="0066479F"/>
    <w:rsid w:val="00664AB0"/>
    <w:rsid w:val="00665116"/>
    <w:rsid w:val="00665315"/>
    <w:rsid w:val="00666239"/>
    <w:rsid w:val="006666C3"/>
    <w:rsid w:val="00666929"/>
    <w:rsid w:val="00666C27"/>
    <w:rsid w:val="00666DE7"/>
    <w:rsid w:val="00667154"/>
    <w:rsid w:val="006672D5"/>
    <w:rsid w:val="00667EFB"/>
    <w:rsid w:val="00670FD8"/>
    <w:rsid w:val="0067138D"/>
    <w:rsid w:val="006717B3"/>
    <w:rsid w:val="006719A3"/>
    <w:rsid w:val="006721C9"/>
    <w:rsid w:val="00672371"/>
    <w:rsid w:val="00672494"/>
    <w:rsid w:val="00672E23"/>
    <w:rsid w:val="006730A4"/>
    <w:rsid w:val="006730EF"/>
    <w:rsid w:val="006733BB"/>
    <w:rsid w:val="006734C9"/>
    <w:rsid w:val="0067395D"/>
    <w:rsid w:val="00673ABE"/>
    <w:rsid w:val="00673D3F"/>
    <w:rsid w:val="0067428D"/>
    <w:rsid w:val="006746EA"/>
    <w:rsid w:val="00674896"/>
    <w:rsid w:val="00674A06"/>
    <w:rsid w:val="006755DC"/>
    <w:rsid w:val="00675969"/>
    <w:rsid w:val="00675A19"/>
    <w:rsid w:val="00675BF2"/>
    <w:rsid w:val="00676655"/>
    <w:rsid w:val="00676994"/>
    <w:rsid w:val="00676CC2"/>
    <w:rsid w:val="006770D9"/>
    <w:rsid w:val="006774DA"/>
    <w:rsid w:val="006775A3"/>
    <w:rsid w:val="006779C6"/>
    <w:rsid w:val="00677A44"/>
    <w:rsid w:val="00677EF9"/>
    <w:rsid w:val="006801A9"/>
    <w:rsid w:val="00680DF1"/>
    <w:rsid w:val="00681178"/>
    <w:rsid w:val="00681949"/>
    <w:rsid w:val="006819B6"/>
    <w:rsid w:val="00682235"/>
    <w:rsid w:val="0068245C"/>
    <w:rsid w:val="00682D92"/>
    <w:rsid w:val="00683727"/>
    <w:rsid w:val="00683914"/>
    <w:rsid w:val="0068395D"/>
    <w:rsid w:val="00683AAF"/>
    <w:rsid w:val="00683B3F"/>
    <w:rsid w:val="00683B89"/>
    <w:rsid w:val="00683BC0"/>
    <w:rsid w:val="00683D5F"/>
    <w:rsid w:val="006844C3"/>
    <w:rsid w:val="0068464B"/>
    <w:rsid w:val="00684EAE"/>
    <w:rsid w:val="00684EFC"/>
    <w:rsid w:val="006852F6"/>
    <w:rsid w:val="00685765"/>
    <w:rsid w:val="00685C24"/>
    <w:rsid w:val="00685DCF"/>
    <w:rsid w:val="00686977"/>
    <w:rsid w:val="006870B1"/>
    <w:rsid w:val="00687AEB"/>
    <w:rsid w:val="006901D6"/>
    <w:rsid w:val="00690D0E"/>
    <w:rsid w:val="00692059"/>
    <w:rsid w:val="00692BDC"/>
    <w:rsid w:val="00693F60"/>
    <w:rsid w:val="00694011"/>
    <w:rsid w:val="0069425F"/>
    <w:rsid w:val="0069547E"/>
    <w:rsid w:val="00695544"/>
    <w:rsid w:val="00695698"/>
    <w:rsid w:val="00695ACD"/>
    <w:rsid w:val="00695CB1"/>
    <w:rsid w:val="0069627C"/>
    <w:rsid w:val="00696295"/>
    <w:rsid w:val="006962E3"/>
    <w:rsid w:val="00696B0E"/>
    <w:rsid w:val="00696D7D"/>
    <w:rsid w:val="006974BE"/>
    <w:rsid w:val="00697843"/>
    <w:rsid w:val="00697A5F"/>
    <w:rsid w:val="00697BBC"/>
    <w:rsid w:val="00697FE3"/>
    <w:rsid w:val="006A06D8"/>
    <w:rsid w:val="006A0785"/>
    <w:rsid w:val="006A138D"/>
    <w:rsid w:val="006A1769"/>
    <w:rsid w:val="006A1878"/>
    <w:rsid w:val="006A1D88"/>
    <w:rsid w:val="006A1D93"/>
    <w:rsid w:val="006A2453"/>
    <w:rsid w:val="006A2574"/>
    <w:rsid w:val="006A3B77"/>
    <w:rsid w:val="006A3E5A"/>
    <w:rsid w:val="006A4417"/>
    <w:rsid w:val="006A4903"/>
    <w:rsid w:val="006A497E"/>
    <w:rsid w:val="006A503B"/>
    <w:rsid w:val="006A50F6"/>
    <w:rsid w:val="006A535A"/>
    <w:rsid w:val="006A5657"/>
    <w:rsid w:val="006A5BAC"/>
    <w:rsid w:val="006A6953"/>
    <w:rsid w:val="006A6ACA"/>
    <w:rsid w:val="006A7C19"/>
    <w:rsid w:val="006A7D26"/>
    <w:rsid w:val="006B080F"/>
    <w:rsid w:val="006B095F"/>
    <w:rsid w:val="006B0B88"/>
    <w:rsid w:val="006B0CFE"/>
    <w:rsid w:val="006B0D78"/>
    <w:rsid w:val="006B1AF3"/>
    <w:rsid w:val="006B1B88"/>
    <w:rsid w:val="006B2199"/>
    <w:rsid w:val="006B3764"/>
    <w:rsid w:val="006B44E9"/>
    <w:rsid w:val="006B52A9"/>
    <w:rsid w:val="006B5434"/>
    <w:rsid w:val="006B6126"/>
    <w:rsid w:val="006B6358"/>
    <w:rsid w:val="006B64F0"/>
    <w:rsid w:val="006B65FD"/>
    <w:rsid w:val="006B6A32"/>
    <w:rsid w:val="006B6C62"/>
    <w:rsid w:val="006B6FA3"/>
    <w:rsid w:val="006B721D"/>
    <w:rsid w:val="006B7461"/>
    <w:rsid w:val="006B7E33"/>
    <w:rsid w:val="006C055F"/>
    <w:rsid w:val="006C0E0C"/>
    <w:rsid w:val="006C1B55"/>
    <w:rsid w:val="006C1C85"/>
    <w:rsid w:val="006C27D6"/>
    <w:rsid w:val="006C282E"/>
    <w:rsid w:val="006C2D3F"/>
    <w:rsid w:val="006C2E4B"/>
    <w:rsid w:val="006C3142"/>
    <w:rsid w:val="006C32EC"/>
    <w:rsid w:val="006C3477"/>
    <w:rsid w:val="006C392D"/>
    <w:rsid w:val="006C3BDA"/>
    <w:rsid w:val="006C3F9F"/>
    <w:rsid w:val="006C3FA3"/>
    <w:rsid w:val="006C401F"/>
    <w:rsid w:val="006C4504"/>
    <w:rsid w:val="006C481C"/>
    <w:rsid w:val="006C4BBC"/>
    <w:rsid w:val="006C5010"/>
    <w:rsid w:val="006C5041"/>
    <w:rsid w:val="006C5C0E"/>
    <w:rsid w:val="006C5DFB"/>
    <w:rsid w:val="006C6906"/>
    <w:rsid w:val="006C6A0E"/>
    <w:rsid w:val="006C6CBA"/>
    <w:rsid w:val="006C6F48"/>
    <w:rsid w:val="006C707F"/>
    <w:rsid w:val="006C760D"/>
    <w:rsid w:val="006C77CC"/>
    <w:rsid w:val="006C7941"/>
    <w:rsid w:val="006D0032"/>
    <w:rsid w:val="006D00F8"/>
    <w:rsid w:val="006D0610"/>
    <w:rsid w:val="006D0EA0"/>
    <w:rsid w:val="006D10F6"/>
    <w:rsid w:val="006D2A6E"/>
    <w:rsid w:val="006D2BAF"/>
    <w:rsid w:val="006D2C8F"/>
    <w:rsid w:val="006D2D32"/>
    <w:rsid w:val="006D3E6C"/>
    <w:rsid w:val="006D48D3"/>
    <w:rsid w:val="006D528D"/>
    <w:rsid w:val="006D5CD1"/>
    <w:rsid w:val="006D6719"/>
    <w:rsid w:val="006D6F8F"/>
    <w:rsid w:val="006D6FF7"/>
    <w:rsid w:val="006D7471"/>
    <w:rsid w:val="006D75F0"/>
    <w:rsid w:val="006E03AC"/>
    <w:rsid w:val="006E06E0"/>
    <w:rsid w:val="006E081E"/>
    <w:rsid w:val="006E083F"/>
    <w:rsid w:val="006E0C33"/>
    <w:rsid w:val="006E0DE8"/>
    <w:rsid w:val="006E10D8"/>
    <w:rsid w:val="006E1486"/>
    <w:rsid w:val="006E1DC3"/>
    <w:rsid w:val="006E1E7F"/>
    <w:rsid w:val="006E2981"/>
    <w:rsid w:val="006E2A86"/>
    <w:rsid w:val="006E2B58"/>
    <w:rsid w:val="006E2BF5"/>
    <w:rsid w:val="006E2C63"/>
    <w:rsid w:val="006E2CAE"/>
    <w:rsid w:val="006E2FF9"/>
    <w:rsid w:val="006E3045"/>
    <w:rsid w:val="006E3A81"/>
    <w:rsid w:val="006E3C44"/>
    <w:rsid w:val="006E46C7"/>
    <w:rsid w:val="006E49E8"/>
    <w:rsid w:val="006E5534"/>
    <w:rsid w:val="006E60AD"/>
    <w:rsid w:val="006E60C1"/>
    <w:rsid w:val="006E61AB"/>
    <w:rsid w:val="006E6634"/>
    <w:rsid w:val="006E6D49"/>
    <w:rsid w:val="006E6EAE"/>
    <w:rsid w:val="006E783F"/>
    <w:rsid w:val="006E7E19"/>
    <w:rsid w:val="006E7FA5"/>
    <w:rsid w:val="006F07E4"/>
    <w:rsid w:val="006F0E7D"/>
    <w:rsid w:val="006F1858"/>
    <w:rsid w:val="006F18BC"/>
    <w:rsid w:val="006F1D5F"/>
    <w:rsid w:val="006F21B1"/>
    <w:rsid w:val="006F2573"/>
    <w:rsid w:val="006F2819"/>
    <w:rsid w:val="006F286B"/>
    <w:rsid w:val="006F2A78"/>
    <w:rsid w:val="006F2BD2"/>
    <w:rsid w:val="006F2DF8"/>
    <w:rsid w:val="006F2FC5"/>
    <w:rsid w:val="006F347B"/>
    <w:rsid w:val="006F3A5D"/>
    <w:rsid w:val="006F3C7E"/>
    <w:rsid w:val="006F4066"/>
    <w:rsid w:val="006F47C1"/>
    <w:rsid w:val="006F4FA2"/>
    <w:rsid w:val="006F5002"/>
    <w:rsid w:val="006F53F4"/>
    <w:rsid w:val="006F55EF"/>
    <w:rsid w:val="006F6934"/>
    <w:rsid w:val="006F6EED"/>
    <w:rsid w:val="006F71A2"/>
    <w:rsid w:val="006F71AE"/>
    <w:rsid w:val="006F74DB"/>
    <w:rsid w:val="006F77B0"/>
    <w:rsid w:val="006F792D"/>
    <w:rsid w:val="006F7C55"/>
    <w:rsid w:val="0070007E"/>
    <w:rsid w:val="007000A8"/>
    <w:rsid w:val="00700455"/>
    <w:rsid w:val="0070052F"/>
    <w:rsid w:val="00700A31"/>
    <w:rsid w:val="0070161E"/>
    <w:rsid w:val="007037B4"/>
    <w:rsid w:val="007038CC"/>
    <w:rsid w:val="00703FAC"/>
    <w:rsid w:val="0070615F"/>
    <w:rsid w:val="00706DE4"/>
    <w:rsid w:val="0070766C"/>
    <w:rsid w:val="00707D6A"/>
    <w:rsid w:val="00710587"/>
    <w:rsid w:val="00710E9E"/>
    <w:rsid w:val="00710F80"/>
    <w:rsid w:val="0071113E"/>
    <w:rsid w:val="007114C1"/>
    <w:rsid w:val="007116CD"/>
    <w:rsid w:val="007121D1"/>
    <w:rsid w:val="00712FDD"/>
    <w:rsid w:val="00713271"/>
    <w:rsid w:val="007133E3"/>
    <w:rsid w:val="0071356D"/>
    <w:rsid w:val="007137D3"/>
    <w:rsid w:val="00713EA5"/>
    <w:rsid w:val="0071413F"/>
    <w:rsid w:val="00714ACD"/>
    <w:rsid w:val="007150C2"/>
    <w:rsid w:val="0071534C"/>
    <w:rsid w:val="00715575"/>
    <w:rsid w:val="007155D1"/>
    <w:rsid w:val="00715667"/>
    <w:rsid w:val="007157BA"/>
    <w:rsid w:val="00715AEC"/>
    <w:rsid w:val="007163D4"/>
    <w:rsid w:val="0071691F"/>
    <w:rsid w:val="00716A7B"/>
    <w:rsid w:val="00717257"/>
    <w:rsid w:val="007172A7"/>
    <w:rsid w:val="00717356"/>
    <w:rsid w:val="00717C76"/>
    <w:rsid w:val="00720022"/>
    <w:rsid w:val="0072013D"/>
    <w:rsid w:val="007206FD"/>
    <w:rsid w:val="00720D64"/>
    <w:rsid w:val="0072135B"/>
    <w:rsid w:val="0072167D"/>
    <w:rsid w:val="0072179D"/>
    <w:rsid w:val="00721BC2"/>
    <w:rsid w:val="00721CC7"/>
    <w:rsid w:val="00722428"/>
    <w:rsid w:val="007224C3"/>
    <w:rsid w:val="00722510"/>
    <w:rsid w:val="00722589"/>
    <w:rsid w:val="00722804"/>
    <w:rsid w:val="00722A51"/>
    <w:rsid w:val="00722D56"/>
    <w:rsid w:val="00724035"/>
    <w:rsid w:val="00724B13"/>
    <w:rsid w:val="00724C3A"/>
    <w:rsid w:val="007256FC"/>
    <w:rsid w:val="00725AF9"/>
    <w:rsid w:val="0072621A"/>
    <w:rsid w:val="007264BF"/>
    <w:rsid w:val="00726F5A"/>
    <w:rsid w:val="0072790C"/>
    <w:rsid w:val="00727AF5"/>
    <w:rsid w:val="00727F6E"/>
    <w:rsid w:val="007305D5"/>
    <w:rsid w:val="007306E0"/>
    <w:rsid w:val="00731674"/>
    <w:rsid w:val="0073234D"/>
    <w:rsid w:val="0073245E"/>
    <w:rsid w:val="007324D2"/>
    <w:rsid w:val="0073260D"/>
    <w:rsid w:val="00732836"/>
    <w:rsid w:val="00732DC2"/>
    <w:rsid w:val="00732E08"/>
    <w:rsid w:val="007338C7"/>
    <w:rsid w:val="007344E2"/>
    <w:rsid w:val="00734688"/>
    <w:rsid w:val="00734B6A"/>
    <w:rsid w:val="00735639"/>
    <w:rsid w:val="00735B94"/>
    <w:rsid w:val="00735E6C"/>
    <w:rsid w:val="0073615F"/>
    <w:rsid w:val="0073642D"/>
    <w:rsid w:val="00736912"/>
    <w:rsid w:val="007371F9"/>
    <w:rsid w:val="007400E7"/>
    <w:rsid w:val="00740351"/>
    <w:rsid w:val="007408A1"/>
    <w:rsid w:val="00740D7B"/>
    <w:rsid w:val="00740E74"/>
    <w:rsid w:val="007412A5"/>
    <w:rsid w:val="007413BE"/>
    <w:rsid w:val="00741AE7"/>
    <w:rsid w:val="00741D73"/>
    <w:rsid w:val="0074209C"/>
    <w:rsid w:val="00742503"/>
    <w:rsid w:val="007425D2"/>
    <w:rsid w:val="0074276C"/>
    <w:rsid w:val="007432E7"/>
    <w:rsid w:val="007433D8"/>
    <w:rsid w:val="00743B03"/>
    <w:rsid w:val="00743C78"/>
    <w:rsid w:val="007444D9"/>
    <w:rsid w:val="0074527E"/>
    <w:rsid w:val="0074581D"/>
    <w:rsid w:val="00745E37"/>
    <w:rsid w:val="00745F9C"/>
    <w:rsid w:val="007462CB"/>
    <w:rsid w:val="007466E5"/>
    <w:rsid w:val="00746AC6"/>
    <w:rsid w:val="007476E6"/>
    <w:rsid w:val="0075019A"/>
    <w:rsid w:val="00750387"/>
    <w:rsid w:val="00750527"/>
    <w:rsid w:val="00750F10"/>
    <w:rsid w:val="00750F2F"/>
    <w:rsid w:val="00751883"/>
    <w:rsid w:val="0075209D"/>
    <w:rsid w:val="0075211C"/>
    <w:rsid w:val="0075255B"/>
    <w:rsid w:val="00752EAE"/>
    <w:rsid w:val="007536E9"/>
    <w:rsid w:val="0075462E"/>
    <w:rsid w:val="00754839"/>
    <w:rsid w:val="0075531A"/>
    <w:rsid w:val="00755520"/>
    <w:rsid w:val="00755943"/>
    <w:rsid w:val="00755E4A"/>
    <w:rsid w:val="00755F8D"/>
    <w:rsid w:val="0075636A"/>
    <w:rsid w:val="00756819"/>
    <w:rsid w:val="00756A5F"/>
    <w:rsid w:val="00756BE6"/>
    <w:rsid w:val="00756DF8"/>
    <w:rsid w:val="00757097"/>
    <w:rsid w:val="007573BA"/>
    <w:rsid w:val="00757599"/>
    <w:rsid w:val="0075792E"/>
    <w:rsid w:val="007607F0"/>
    <w:rsid w:val="00760A70"/>
    <w:rsid w:val="00760F30"/>
    <w:rsid w:val="00761140"/>
    <w:rsid w:val="00761312"/>
    <w:rsid w:val="00761C75"/>
    <w:rsid w:val="0076218A"/>
    <w:rsid w:val="00762465"/>
    <w:rsid w:val="00762E6C"/>
    <w:rsid w:val="0076438F"/>
    <w:rsid w:val="00764C75"/>
    <w:rsid w:val="00765083"/>
    <w:rsid w:val="007650ED"/>
    <w:rsid w:val="007651E1"/>
    <w:rsid w:val="00766310"/>
    <w:rsid w:val="007667E3"/>
    <w:rsid w:val="007671C0"/>
    <w:rsid w:val="00767203"/>
    <w:rsid w:val="007674AB"/>
    <w:rsid w:val="00767D39"/>
    <w:rsid w:val="0077010B"/>
    <w:rsid w:val="00770973"/>
    <w:rsid w:val="00770C69"/>
    <w:rsid w:val="00770CD7"/>
    <w:rsid w:val="00770FDF"/>
    <w:rsid w:val="00771169"/>
    <w:rsid w:val="00771525"/>
    <w:rsid w:val="0077192F"/>
    <w:rsid w:val="00772951"/>
    <w:rsid w:val="007741BF"/>
    <w:rsid w:val="00774C28"/>
    <w:rsid w:val="0077503F"/>
    <w:rsid w:val="00775AA4"/>
    <w:rsid w:val="0077726F"/>
    <w:rsid w:val="007776F9"/>
    <w:rsid w:val="00777DB3"/>
    <w:rsid w:val="00780139"/>
    <w:rsid w:val="00781012"/>
    <w:rsid w:val="00781B1B"/>
    <w:rsid w:val="00782312"/>
    <w:rsid w:val="00782E9D"/>
    <w:rsid w:val="00782F56"/>
    <w:rsid w:val="00783198"/>
    <w:rsid w:val="0078348A"/>
    <w:rsid w:val="007834F5"/>
    <w:rsid w:val="007837D8"/>
    <w:rsid w:val="0078390E"/>
    <w:rsid w:val="007839E2"/>
    <w:rsid w:val="00783B94"/>
    <w:rsid w:val="00783C20"/>
    <w:rsid w:val="00783F7B"/>
    <w:rsid w:val="0078402F"/>
    <w:rsid w:val="00784BEE"/>
    <w:rsid w:val="00784E5A"/>
    <w:rsid w:val="00784EE3"/>
    <w:rsid w:val="007851FF"/>
    <w:rsid w:val="00785A3A"/>
    <w:rsid w:val="00785B55"/>
    <w:rsid w:val="00785FFF"/>
    <w:rsid w:val="0078643F"/>
    <w:rsid w:val="00787080"/>
    <w:rsid w:val="007871FE"/>
    <w:rsid w:val="007879D4"/>
    <w:rsid w:val="007904B0"/>
    <w:rsid w:val="00790578"/>
    <w:rsid w:val="007905DC"/>
    <w:rsid w:val="007907DF"/>
    <w:rsid w:val="00790CFE"/>
    <w:rsid w:val="0079108E"/>
    <w:rsid w:val="00791160"/>
    <w:rsid w:val="00791A81"/>
    <w:rsid w:val="00792767"/>
    <w:rsid w:val="007928AB"/>
    <w:rsid w:val="00792A36"/>
    <w:rsid w:val="00792C01"/>
    <w:rsid w:val="007930DB"/>
    <w:rsid w:val="00793CFF"/>
    <w:rsid w:val="00794933"/>
    <w:rsid w:val="00794B5D"/>
    <w:rsid w:val="00794C60"/>
    <w:rsid w:val="007953E4"/>
    <w:rsid w:val="00795540"/>
    <w:rsid w:val="00795A0B"/>
    <w:rsid w:val="00795EB2"/>
    <w:rsid w:val="007965F8"/>
    <w:rsid w:val="007968B1"/>
    <w:rsid w:val="00796928"/>
    <w:rsid w:val="007970EB"/>
    <w:rsid w:val="0079745E"/>
    <w:rsid w:val="007977EB"/>
    <w:rsid w:val="00797B11"/>
    <w:rsid w:val="00797CE0"/>
    <w:rsid w:val="007A1A9B"/>
    <w:rsid w:val="007A2080"/>
    <w:rsid w:val="007A23F8"/>
    <w:rsid w:val="007A2D30"/>
    <w:rsid w:val="007A3533"/>
    <w:rsid w:val="007A3B8A"/>
    <w:rsid w:val="007A3CC0"/>
    <w:rsid w:val="007A3EC9"/>
    <w:rsid w:val="007A4032"/>
    <w:rsid w:val="007A4A8A"/>
    <w:rsid w:val="007A4B23"/>
    <w:rsid w:val="007A4C83"/>
    <w:rsid w:val="007A5943"/>
    <w:rsid w:val="007A5C80"/>
    <w:rsid w:val="007A656F"/>
    <w:rsid w:val="007A6973"/>
    <w:rsid w:val="007A6A21"/>
    <w:rsid w:val="007A6C37"/>
    <w:rsid w:val="007A748A"/>
    <w:rsid w:val="007A78A4"/>
    <w:rsid w:val="007B0C8E"/>
    <w:rsid w:val="007B0D23"/>
    <w:rsid w:val="007B0D38"/>
    <w:rsid w:val="007B0E1B"/>
    <w:rsid w:val="007B0F4F"/>
    <w:rsid w:val="007B0F56"/>
    <w:rsid w:val="007B10EE"/>
    <w:rsid w:val="007B13D4"/>
    <w:rsid w:val="007B18B8"/>
    <w:rsid w:val="007B23BB"/>
    <w:rsid w:val="007B3196"/>
    <w:rsid w:val="007B346C"/>
    <w:rsid w:val="007B3522"/>
    <w:rsid w:val="007B3926"/>
    <w:rsid w:val="007B40C9"/>
    <w:rsid w:val="007B4413"/>
    <w:rsid w:val="007B533F"/>
    <w:rsid w:val="007B5CE6"/>
    <w:rsid w:val="007B646F"/>
    <w:rsid w:val="007B6AC8"/>
    <w:rsid w:val="007B6E53"/>
    <w:rsid w:val="007B6F89"/>
    <w:rsid w:val="007B70E2"/>
    <w:rsid w:val="007B7196"/>
    <w:rsid w:val="007B7304"/>
    <w:rsid w:val="007B7360"/>
    <w:rsid w:val="007B7C4A"/>
    <w:rsid w:val="007C01E0"/>
    <w:rsid w:val="007C077C"/>
    <w:rsid w:val="007C07CE"/>
    <w:rsid w:val="007C1598"/>
    <w:rsid w:val="007C15BA"/>
    <w:rsid w:val="007C1F69"/>
    <w:rsid w:val="007C2845"/>
    <w:rsid w:val="007C2C4F"/>
    <w:rsid w:val="007C34E2"/>
    <w:rsid w:val="007C3C10"/>
    <w:rsid w:val="007C409F"/>
    <w:rsid w:val="007C44F4"/>
    <w:rsid w:val="007C4874"/>
    <w:rsid w:val="007C5CE1"/>
    <w:rsid w:val="007C5D27"/>
    <w:rsid w:val="007C629C"/>
    <w:rsid w:val="007C6B4A"/>
    <w:rsid w:val="007C77F8"/>
    <w:rsid w:val="007C7ACE"/>
    <w:rsid w:val="007D03CA"/>
    <w:rsid w:val="007D0E8D"/>
    <w:rsid w:val="007D13D9"/>
    <w:rsid w:val="007D173A"/>
    <w:rsid w:val="007D189A"/>
    <w:rsid w:val="007D1D3B"/>
    <w:rsid w:val="007D1E56"/>
    <w:rsid w:val="007D20BB"/>
    <w:rsid w:val="007D24CB"/>
    <w:rsid w:val="007D26E7"/>
    <w:rsid w:val="007D2715"/>
    <w:rsid w:val="007D3CEC"/>
    <w:rsid w:val="007D3E40"/>
    <w:rsid w:val="007D4725"/>
    <w:rsid w:val="007D5E54"/>
    <w:rsid w:val="007D66B4"/>
    <w:rsid w:val="007D67DB"/>
    <w:rsid w:val="007D68C6"/>
    <w:rsid w:val="007D6AB7"/>
    <w:rsid w:val="007D78C6"/>
    <w:rsid w:val="007E02ED"/>
    <w:rsid w:val="007E0967"/>
    <w:rsid w:val="007E0AE2"/>
    <w:rsid w:val="007E11FE"/>
    <w:rsid w:val="007E155D"/>
    <w:rsid w:val="007E1752"/>
    <w:rsid w:val="007E1866"/>
    <w:rsid w:val="007E1BA1"/>
    <w:rsid w:val="007E1ED6"/>
    <w:rsid w:val="007E2767"/>
    <w:rsid w:val="007E28C8"/>
    <w:rsid w:val="007E34D6"/>
    <w:rsid w:val="007E469E"/>
    <w:rsid w:val="007E4BB0"/>
    <w:rsid w:val="007E5D40"/>
    <w:rsid w:val="007E5F1E"/>
    <w:rsid w:val="007E6873"/>
    <w:rsid w:val="007E6A5E"/>
    <w:rsid w:val="007E7D02"/>
    <w:rsid w:val="007F01F4"/>
    <w:rsid w:val="007F0E16"/>
    <w:rsid w:val="007F116D"/>
    <w:rsid w:val="007F198E"/>
    <w:rsid w:val="007F22EF"/>
    <w:rsid w:val="007F2789"/>
    <w:rsid w:val="007F3090"/>
    <w:rsid w:val="007F322F"/>
    <w:rsid w:val="007F3243"/>
    <w:rsid w:val="007F36DE"/>
    <w:rsid w:val="007F3785"/>
    <w:rsid w:val="007F37C1"/>
    <w:rsid w:val="007F3A15"/>
    <w:rsid w:val="007F4179"/>
    <w:rsid w:val="007F4236"/>
    <w:rsid w:val="007F436A"/>
    <w:rsid w:val="007F43D3"/>
    <w:rsid w:val="007F46CF"/>
    <w:rsid w:val="007F48A0"/>
    <w:rsid w:val="007F4938"/>
    <w:rsid w:val="007F533B"/>
    <w:rsid w:val="007F5ADC"/>
    <w:rsid w:val="007F5C37"/>
    <w:rsid w:val="007F5FE0"/>
    <w:rsid w:val="007F6180"/>
    <w:rsid w:val="007F6A87"/>
    <w:rsid w:val="007F7083"/>
    <w:rsid w:val="007F756C"/>
    <w:rsid w:val="007F795A"/>
    <w:rsid w:val="007F7DCE"/>
    <w:rsid w:val="007F7EC8"/>
    <w:rsid w:val="00800261"/>
    <w:rsid w:val="0080028D"/>
    <w:rsid w:val="00800367"/>
    <w:rsid w:val="008007BC"/>
    <w:rsid w:val="00800A2E"/>
    <w:rsid w:val="00800B88"/>
    <w:rsid w:val="00800E2C"/>
    <w:rsid w:val="008016A5"/>
    <w:rsid w:val="0080231D"/>
    <w:rsid w:val="00802440"/>
    <w:rsid w:val="0080263C"/>
    <w:rsid w:val="008028A6"/>
    <w:rsid w:val="00802A91"/>
    <w:rsid w:val="00803F33"/>
    <w:rsid w:val="008048A3"/>
    <w:rsid w:val="008049B9"/>
    <w:rsid w:val="00804ED4"/>
    <w:rsid w:val="0080500B"/>
    <w:rsid w:val="008051DF"/>
    <w:rsid w:val="00805D36"/>
    <w:rsid w:val="008061CD"/>
    <w:rsid w:val="008070D5"/>
    <w:rsid w:val="00807445"/>
    <w:rsid w:val="00807A2A"/>
    <w:rsid w:val="0081028D"/>
    <w:rsid w:val="00810949"/>
    <w:rsid w:val="0081106E"/>
    <w:rsid w:val="00811894"/>
    <w:rsid w:val="008118B0"/>
    <w:rsid w:val="008118E0"/>
    <w:rsid w:val="00811C9A"/>
    <w:rsid w:val="00811ECA"/>
    <w:rsid w:val="008120B9"/>
    <w:rsid w:val="0081213B"/>
    <w:rsid w:val="0081218F"/>
    <w:rsid w:val="0081228C"/>
    <w:rsid w:val="0081248E"/>
    <w:rsid w:val="00812822"/>
    <w:rsid w:val="00812844"/>
    <w:rsid w:val="008131AF"/>
    <w:rsid w:val="00813ABD"/>
    <w:rsid w:val="00814445"/>
    <w:rsid w:val="00814A5C"/>
    <w:rsid w:val="00814AD1"/>
    <w:rsid w:val="00814E42"/>
    <w:rsid w:val="0081517E"/>
    <w:rsid w:val="00815A25"/>
    <w:rsid w:val="00815C4E"/>
    <w:rsid w:val="008164E7"/>
    <w:rsid w:val="0081654A"/>
    <w:rsid w:val="00816705"/>
    <w:rsid w:val="00816ACF"/>
    <w:rsid w:val="00816F3F"/>
    <w:rsid w:val="0081745D"/>
    <w:rsid w:val="00817835"/>
    <w:rsid w:val="00817ECA"/>
    <w:rsid w:val="00817FE0"/>
    <w:rsid w:val="008201FE"/>
    <w:rsid w:val="0082029F"/>
    <w:rsid w:val="008204C6"/>
    <w:rsid w:val="00820782"/>
    <w:rsid w:val="00820DAF"/>
    <w:rsid w:val="008213FC"/>
    <w:rsid w:val="00822472"/>
    <w:rsid w:val="00822906"/>
    <w:rsid w:val="00822C72"/>
    <w:rsid w:val="00822E13"/>
    <w:rsid w:val="0082314C"/>
    <w:rsid w:val="00823605"/>
    <w:rsid w:val="008236AB"/>
    <w:rsid w:val="00823844"/>
    <w:rsid w:val="00823D9D"/>
    <w:rsid w:val="008241F9"/>
    <w:rsid w:val="00824B56"/>
    <w:rsid w:val="00825B9D"/>
    <w:rsid w:val="00825D53"/>
    <w:rsid w:val="008261F1"/>
    <w:rsid w:val="0082676B"/>
    <w:rsid w:val="008275CC"/>
    <w:rsid w:val="008279EB"/>
    <w:rsid w:val="00830A59"/>
    <w:rsid w:val="00830D98"/>
    <w:rsid w:val="00830FBF"/>
    <w:rsid w:val="00831905"/>
    <w:rsid w:val="00831BA7"/>
    <w:rsid w:val="00831CA3"/>
    <w:rsid w:val="00832930"/>
    <w:rsid w:val="0083313B"/>
    <w:rsid w:val="00833269"/>
    <w:rsid w:val="00833695"/>
    <w:rsid w:val="00833D92"/>
    <w:rsid w:val="00834562"/>
    <w:rsid w:val="00834B68"/>
    <w:rsid w:val="008350C3"/>
    <w:rsid w:val="00835592"/>
    <w:rsid w:val="00835CC3"/>
    <w:rsid w:val="00835E0D"/>
    <w:rsid w:val="0083618A"/>
    <w:rsid w:val="0083637D"/>
    <w:rsid w:val="0083651E"/>
    <w:rsid w:val="0083655C"/>
    <w:rsid w:val="0083670E"/>
    <w:rsid w:val="00836754"/>
    <w:rsid w:val="0083689F"/>
    <w:rsid w:val="0084030A"/>
    <w:rsid w:val="0084035A"/>
    <w:rsid w:val="008403FE"/>
    <w:rsid w:val="00841614"/>
    <w:rsid w:val="00841AFD"/>
    <w:rsid w:val="00841D97"/>
    <w:rsid w:val="008420CA"/>
    <w:rsid w:val="008427EB"/>
    <w:rsid w:val="00843C5D"/>
    <w:rsid w:val="00843F65"/>
    <w:rsid w:val="00844872"/>
    <w:rsid w:val="00844D08"/>
    <w:rsid w:val="008459A9"/>
    <w:rsid w:val="00845A72"/>
    <w:rsid w:val="00846129"/>
    <w:rsid w:val="0084613E"/>
    <w:rsid w:val="0084656B"/>
    <w:rsid w:val="008468D1"/>
    <w:rsid w:val="00846E6B"/>
    <w:rsid w:val="008470CA"/>
    <w:rsid w:val="00847271"/>
    <w:rsid w:val="00847513"/>
    <w:rsid w:val="008500A5"/>
    <w:rsid w:val="0085024B"/>
    <w:rsid w:val="00850491"/>
    <w:rsid w:val="0085060F"/>
    <w:rsid w:val="00850D00"/>
    <w:rsid w:val="00851768"/>
    <w:rsid w:val="00851D0F"/>
    <w:rsid w:val="0085214A"/>
    <w:rsid w:val="008528CB"/>
    <w:rsid w:val="00853ED3"/>
    <w:rsid w:val="008542F0"/>
    <w:rsid w:val="00855063"/>
    <w:rsid w:val="00855ADE"/>
    <w:rsid w:val="00855DBE"/>
    <w:rsid w:val="00856353"/>
    <w:rsid w:val="00856542"/>
    <w:rsid w:val="00856773"/>
    <w:rsid w:val="00856C84"/>
    <w:rsid w:val="00856E27"/>
    <w:rsid w:val="00857C58"/>
    <w:rsid w:val="00857C9F"/>
    <w:rsid w:val="00857FE2"/>
    <w:rsid w:val="0086087A"/>
    <w:rsid w:val="00860A9C"/>
    <w:rsid w:val="008614F3"/>
    <w:rsid w:val="00861578"/>
    <w:rsid w:val="00861D77"/>
    <w:rsid w:val="00862354"/>
    <w:rsid w:val="008623C4"/>
    <w:rsid w:val="00862F5E"/>
    <w:rsid w:val="00863113"/>
    <w:rsid w:val="008646CC"/>
    <w:rsid w:val="00864856"/>
    <w:rsid w:val="008649D8"/>
    <w:rsid w:val="00864DD1"/>
    <w:rsid w:val="00864E75"/>
    <w:rsid w:val="00864F62"/>
    <w:rsid w:val="00864FC5"/>
    <w:rsid w:val="0086592A"/>
    <w:rsid w:val="008659E2"/>
    <w:rsid w:val="00865EAC"/>
    <w:rsid w:val="00865F17"/>
    <w:rsid w:val="00865FB9"/>
    <w:rsid w:val="00866081"/>
    <w:rsid w:val="008664B0"/>
    <w:rsid w:val="00866D50"/>
    <w:rsid w:val="008677BE"/>
    <w:rsid w:val="00867AA4"/>
    <w:rsid w:val="00867D9B"/>
    <w:rsid w:val="00870604"/>
    <w:rsid w:val="008708C1"/>
    <w:rsid w:val="00871518"/>
    <w:rsid w:val="00871974"/>
    <w:rsid w:val="00871B64"/>
    <w:rsid w:val="00871D0C"/>
    <w:rsid w:val="00871DD4"/>
    <w:rsid w:val="0087214B"/>
    <w:rsid w:val="008725E4"/>
    <w:rsid w:val="00872E5D"/>
    <w:rsid w:val="00872F13"/>
    <w:rsid w:val="0087311D"/>
    <w:rsid w:val="00873428"/>
    <w:rsid w:val="00873C71"/>
    <w:rsid w:val="00873D9F"/>
    <w:rsid w:val="0087426F"/>
    <w:rsid w:val="0087476F"/>
    <w:rsid w:val="0087561D"/>
    <w:rsid w:val="00875BE3"/>
    <w:rsid w:val="00875F50"/>
    <w:rsid w:val="00875FAA"/>
    <w:rsid w:val="008766AA"/>
    <w:rsid w:val="00876AB6"/>
    <w:rsid w:val="00876B52"/>
    <w:rsid w:val="00876B8E"/>
    <w:rsid w:val="0087748F"/>
    <w:rsid w:val="00880096"/>
    <w:rsid w:val="00880150"/>
    <w:rsid w:val="0088095F"/>
    <w:rsid w:val="00881247"/>
    <w:rsid w:val="00881549"/>
    <w:rsid w:val="008818B5"/>
    <w:rsid w:val="008822AB"/>
    <w:rsid w:val="0088249C"/>
    <w:rsid w:val="008827A0"/>
    <w:rsid w:val="00883014"/>
    <w:rsid w:val="00883071"/>
    <w:rsid w:val="00883917"/>
    <w:rsid w:val="00883C27"/>
    <w:rsid w:val="008842F7"/>
    <w:rsid w:val="00884A1E"/>
    <w:rsid w:val="00884AFF"/>
    <w:rsid w:val="00884CCF"/>
    <w:rsid w:val="008851FA"/>
    <w:rsid w:val="008858A8"/>
    <w:rsid w:val="00885ACF"/>
    <w:rsid w:val="00885CB5"/>
    <w:rsid w:val="008868C2"/>
    <w:rsid w:val="00886B45"/>
    <w:rsid w:val="008870CB"/>
    <w:rsid w:val="0088715A"/>
    <w:rsid w:val="00887AD9"/>
    <w:rsid w:val="0089037F"/>
    <w:rsid w:val="0089040C"/>
    <w:rsid w:val="0089064D"/>
    <w:rsid w:val="00890726"/>
    <w:rsid w:val="00890C02"/>
    <w:rsid w:val="00891190"/>
    <w:rsid w:val="00891285"/>
    <w:rsid w:val="0089157D"/>
    <w:rsid w:val="0089178E"/>
    <w:rsid w:val="00891899"/>
    <w:rsid w:val="0089190A"/>
    <w:rsid w:val="0089195B"/>
    <w:rsid w:val="00891C41"/>
    <w:rsid w:val="00892963"/>
    <w:rsid w:val="008933C2"/>
    <w:rsid w:val="008936C4"/>
    <w:rsid w:val="008937E1"/>
    <w:rsid w:val="00893E69"/>
    <w:rsid w:val="008947B4"/>
    <w:rsid w:val="008948FE"/>
    <w:rsid w:val="0089541B"/>
    <w:rsid w:val="00895A29"/>
    <w:rsid w:val="00895F53"/>
    <w:rsid w:val="008966B6"/>
    <w:rsid w:val="00896D3F"/>
    <w:rsid w:val="00896DBF"/>
    <w:rsid w:val="00896FE8"/>
    <w:rsid w:val="00897135"/>
    <w:rsid w:val="008972F7"/>
    <w:rsid w:val="00897B39"/>
    <w:rsid w:val="008A0587"/>
    <w:rsid w:val="008A076D"/>
    <w:rsid w:val="008A079E"/>
    <w:rsid w:val="008A094D"/>
    <w:rsid w:val="008A0E32"/>
    <w:rsid w:val="008A0FCE"/>
    <w:rsid w:val="008A164A"/>
    <w:rsid w:val="008A17CE"/>
    <w:rsid w:val="008A1EB9"/>
    <w:rsid w:val="008A2378"/>
    <w:rsid w:val="008A26B3"/>
    <w:rsid w:val="008A2918"/>
    <w:rsid w:val="008A300A"/>
    <w:rsid w:val="008A367E"/>
    <w:rsid w:val="008A3701"/>
    <w:rsid w:val="008A3779"/>
    <w:rsid w:val="008A3C5E"/>
    <w:rsid w:val="008A3E44"/>
    <w:rsid w:val="008A4D51"/>
    <w:rsid w:val="008A4DF2"/>
    <w:rsid w:val="008A573B"/>
    <w:rsid w:val="008A5BCA"/>
    <w:rsid w:val="008A5DEF"/>
    <w:rsid w:val="008A652F"/>
    <w:rsid w:val="008A6742"/>
    <w:rsid w:val="008A67DA"/>
    <w:rsid w:val="008A6AC1"/>
    <w:rsid w:val="008A6E17"/>
    <w:rsid w:val="008A704E"/>
    <w:rsid w:val="008A73CF"/>
    <w:rsid w:val="008A74EA"/>
    <w:rsid w:val="008A7500"/>
    <w:rsid w:val="008A7502"/>
    <w:rsid w:val="008A76AC"/>
    <w:rsid w:val="008A77D7"/>
    <w:rsid w:val="008A7A45"/>
    <w:rsid w:val="008A7DDB"/>
    <w:rsid w:val="008A7F3E"/>
    <w:rsid w:val="008B0DDA"/>
    <w:rsid w:val="008B0F1D"/>
    <w:rsid w:val="008B0FC4"/>
    <w:rsid w:val="008B10C5"/>
    <w:rsid w:val="008B127A"/>
    <w:rsid w:val="008B14B4"/>
    <w:rsid w:val="008B1F77"/>
    <w:rsid w:val="008B22C4"/>
    <w:rsid w:val="008B288E"/>
    <w:rsid w:val="008B2969"/>
    <w:rsid w:val="008B2A69"/>
    <w:rsid w:val="008B309D"/>
    <w:rsid w:val="008B3669"/>
    <w:rsid w:val="008B3794"/>
    <w:rsid w:val="008B37AB"/>
    <w:rsid w:val="008B3AB5"/>
    <w:rsid w:val="008B47DE"/>
    <w:rsid w:val="008B4FF0"/>
    <w:rsid w:val="008B5D43"/>
    <w:rsid w:val="008B639F"/>
    <w:rsid w:val="008B64B6"/>
    <w:rsid w:val="008B716E"/>
    <w:rsid w:val="008B7D50"/>
    <w:rsid w:val="008C0169"/>
    <w:rsid w:val="008C0497"/>
    <w:rsid w:val="008C0A12"/>
    <w:rsid w:val="008C0EEE"/>
    <w:rsid w:val="008C1336"/>
    <w:rsid w:val="008C16E6"/>
    <w:rsid w:val="008C1721"/>
    <w:rsid w:val="008C1DFE"/>
    <w:rsid w:val="008C20F6"/>
    <w:rsid w:val="008C2138"/>
    <w:rsid w:val="008C2477"/>
    <w:rsid w:val="008C31DB"/>
    <w:rsid w:val="008C3356"/>
    <w:rsid w:val="008C3AF1"/>
    <w:rsid w:val="008C3CEA"/>
    <w:rsid w:val="008C4078"/>
    <w:rsid w:val="008C450A"/>
    <w:rsid w:val="008C4AFA"/>
    <w:rsid w:val="008C4DBD"/>
    <w:rsid w:val="008C4F50"/>
    <w:rsid w:val="008C50DB"/>
    <w:rsid w:val="008C590D"/>
    <w:rsid w:val="008C603C"/>
    <w:rsid w:val="008C6279"/>
    <w:rsid w:val="008C6409"/>
    <w:rsid w:val="008C68FC"/>
    <w:rsid w:val="008C6A4D"/>
    <w:rsid w:val="008C6EF9"/>
    <w:rsid w:val="008C78C5"/>
    <w:rsid w:val="008C7E5E"/>
    <w:rsid w:val="008C7E97"/>
    <w:rsid w:val="008C7F72"/>
    <w:rsid w:val="008C7FF9"/>
    <w:rsid w:val="008D0376"/>
    <w:rsid w:val="008D070E"/>
    <w:rsid w:val="008D1036"/>
    <w:rsid w:val="008D1226"/>
    <w:rsid w:val="008D12A7"/>
    <w:rsid w:val="008D1388"/>
    <w:rsid w:val="008D1513"/>
    <w:rsid w:val="008D1BB6"/>
    <w:rsid w:val="008D1EFB"/>
    <w:rsid w:val="008D2494"/>
    <w:rsid w:val="008D2ABD"/>
    <w:rsid w:val="008D2AEE"/>
    <w:rsid w:val="008D2E81"/>
    <w:rsid w:val="008D2FD1"/>
    <w:rsid w:val="008D326E"/>
    <w:rsid w:val="008D351D"/>
    <w:rsid w:val="008D353B"/>
    <w:rsid w:val="008D36D9"/>
    <w:rsid w:val="008D3B79"/>
    <w:rsid w:val="008D3D95"/>
    <w:rsid w:val="008D3FB2"/>
    <w:rsid w:val="008D4274"/>
    <w:rsid w:val="008D495D"/>
    <w:rsid w:val="008D4EF7"/>
    <w:rsid w:val="008D520B"/>
    <w:rsid w:val="008D532C"/>
    <w:rsid w:val="008D5546"/>
    <w:rsid w:val="008D559D"/>
    <w:rsid w:val="008D5DDC"/>
    <w:rsid w:val="008D62A3"/>
    <w:rsid w:val="008D67A3"/>
    <w:rsid w:val="008D6BBB"/>
    <w:rsid w:val="008D6C7F"/>
    <w:rsid w:val="008D6D3D"/>
    <w:rsid w:val="008D76C3"/>
    <w:rsid w:val="008D777F"/>
    <w:rsid w:val="008D7872"/>
    <w:rsid w:val="008D7E7B"/>
    <w:rsid w:val="008E00F4"/>
    <w:rsid w:val="008E0B89"/>
    <w:rsid w:val="008E0CAA"/>
    <w:rsid w:val="008E13D2"/>
    <w:rsid w:val="008E17E0"/>
    <w:rsid w:val="008E1ED7"/>
    <w:rsid w:val="008E23E7"/>
    <w:rsid w:val="008E24F4"/>
    <w:rsid w:val="008E2C6A"/>
    <w:rsid w:val="008E36AF"/>
    <w:rsid w:val="008E3BFA"/>
    <w:rsid w:val="008E3C33"/>
    <w:rsid w:val="008E3EA2"/>
    <w:rsid w:val="008E4551"/>
    <w:rsid w:val="008E49C3"/>
    <w:rsid w:val="008E5181"/>
    <w:rsid w:val="008E576E"/>
    <w:rsid w:val="008E59A0"/>
    <w:rsid w:val="008E641F"/>
    <w:rsid w:val="008E6B7C"/>
    <w:rsid w:val="008E6BE5"/>
    <w:rsid w:val="008E6D65"/>
    <w:rsid w:val="008E75C3"/>
    <w:rsid w:val="008E7990"/>
    <w:rsid w:val="008E7B3B"/>
    <w:rsid w:val="008E7C84"/>
    <w:rsid w:val="008E7F54"/>
    <w:rsid w:val="008E7FEA"/>
    <w:rsid w:val="008F04FE"/>
    <w:rsid w:val="008F0777"/>
    <w:rsid w:val="008F07A3"/>
    <w:rsid w:val="008F17F6"/>
    <w:rsid w:val="008F18AC"/>
    <w:rsid w:val="008F2EC2"/>
    <w:rsid w:val="008F4241"/>
    <w:rsid w:val="008F4320"/>
    <w:rsid w:val="008F44C2"/>
    <w:rsid w:val="008F462A"/>
    <w:rsid w:val="008F4990"/>
    <w:rsid w:val="008F4CB7"/>
    <w:rsid w:val="008F5454"/>
    <w:rsid w:val="008F5860"/>
    <w:rsid w:val="008F5E22"/>
    <w:rsid w:val="008F6E09"/>
    <w:rsid w:val="008F71CA"/>
    <w:rsid w:val="008F7326"/>
    <w:rsid w:val="008F7410"/>
    <w:rsid w:val="008F7E33"/>
    <w:rsid w:val="008F7F6A"/>
    <w:rsid w:val="008F7FEE"/>
    <w:rsid w:val="00900233"/>
    <w:rsid w:val="009005A5"/>
    <w:rsid w:val="00900949"/>
    <w:rsid w:val="00900A3E"/>
    <w:rsid w:val="00900A8F"/>
    <w:rsid w:val="00900D6D"/>
    <w:rsid w:val="00900E48"/>
    <w:rsid w:val="009015E7"/>
    <w:rsid w:val="00901D70"/>
    <w:rsid w:val="0090215E"/>
    <w:rsid w:val="00902673"/>
    <w:rsid w:val="00902DE2"/>
    <w:rsid w:val="00902ED6"/>
    <w:rsid w:val="0090356A"/>
    <w:rsid w:val="009037F4"/>
    <w:rsid w:val="00904128"/>
    <w:rsid w:val="0090418A"/>
    <w:rsid w:val="009042B4"/>
    <w:rsid w:val="00904B30"/>
    <w:rsid w:val="00904CFD"/>
    <w:rsid w:val="009055CE"/>
    <w:rsid w:val="009056AA"/>
    <w:rsid w:val="00905CE4"/>
    <w:rsid w:val="00905D6D"/>
    <w:rsid w:val="009066B6"/>
    <w:rsid w:val="0090741D"/>
    <w:rsid w:val="0090783A"/>
    <w:rsid w:val="00907B81"/>
    <w:rsid w:val="00907E0B"/>
    <w:rsid w:val="0091013F"/>
    <w:rsid w:val="00910646"/>
    <w:rsid w:val="009107A1"/>
    <w:rsid w:val="00910A51"/>
    <w:rsid w:val="009112A6"/>
    <w:rsid w:val="0091162F"/>
    <w:rsid w:val="0091192B"/>
    <w:rsid w:val="009119AC"/>
    <w:rsid w:val="0091217B"/>
    <w:rsid w:val="00912181"/>
    <w:rsid w:val="009122D4"/>
    <w:rsid w:val="009122EF"/>
    <w:rsid w:val="00912657"/>
    <w:rsid w:val="00912775"/>
    <w:rsid w:val="00912B24"/>
    <w:rsid w:val="009145D3"/>
    <w:rsid w:val="00914837"/>
    <w:rsid w:val="00915315"/>
    <w:rsid w:val="00915835"/>
    <w:rsid w:val="009158C6"/>
    <w:rsid w:val="00915C37"/>
    <w:rsid w:val="00916810"/>
    <w:rsid w:val="009168A3"/>
    <w:rsid w:val="0091691D"/>
    <w:rsid w:val="00916A19"/>
    <w:rsid w:val="00916AC2"/>
    <w:rsid w:val="00917246"/>
    <w:rsid w:val="0091738A"/>
    <w:rsid w:val="0091784C"/>
    <w:rsid w:val="0091794F"/>
    <w:rsid w:val="00920A74"/>
    <w:rsid w:val="00921596"/>
    <w:rsid w:val="00921A4C"/>
    <w:rsid w:val="0092214C"/>
    <w:rsid w:val="00922191"/>
    <w:rsid w:val="00922580"/>
    <w:rsid w:val="009226F8"/>
    <w:rsid w:val="009227F3"/>
    <w:rsid w:val="00922E18"/>
    <w:rsid w:val="00922E74"/>
    <w:rsid w:val="00922F01"/>
    <w:rsid w:val="00923B46"/>
    <w:rsid w:val="00924028"/>
    <w:rsid w:val="0092411A"/>
    <w:rsid w:val="00924496"/>
    <w:rsid w:val="009248B8"/>
    <w:rsid w:val="00924C92"/>
    <w:rsid w:val="009257E8"/>
    <w:rsid w:val="00925AC1"/>
    <w:rsid w:val="00925B67"/>
    <w:rsid w:val="00926613"/>
    <w:rsid w:val="00927270"/>
    <w:rsid w:val="009276A9"/>
    <w:rsid w:val="00927A01"/>
    <w:rsid w:val="009304C3"/>
    <w:rsid w:val="009307B9"/>
    <w:rsid w:val="00930BD6"/>
    <w:rsid w:val="0093176F"/>
    <w:rsid w:val="0093199A"/>
    <w:rsid w:val="00931B6B"/>
    <w:rsid w:val="00931BFB"/>
    <w:rsid w:val="00932893"/>
    <w:rsid w:val="00932DEA"/>
    <w:rsid w:val="0093330E"/>
    <w:rsid w:val="00934000"/>
    <w:rsid w:val="00934310"/>
    <w:rsid w:val="00934492"/>
    <w:rsid w:val="00934FED"/>
    <w:rsid w:val="0093551D"/>
    <w:rsid w:val="00935709"/>
    <w:rsid w:val="00935EA5"/>
    <w:rsid w:val="009363B2"/>
    <w:rsid w:val="0093688F"/>
    <w:rsid w:val="00936D40"/>
    <w:rsid w:val="0093730A"/>
    <w:rsid w:val="00937658"/>
    <w:rsid w:val="00937807"/>
    <w:rsid w:val="00937A13"/>
    <w:rsid w:val="00940789"/>
    <w:rsid w:val="0094090B"/>
    <w:rsid w:val="00941055"/>
    <w:rsid w:val="00941B3D"/>
    <w:rsid w:val="00941E75"/>
    <w:rsid w:val="00941F5F"/>
    <w:rsid w:val="00942B2A"/>
    <w:rsid w:val="00942E70"/>
    <w:rsid w:val="00943000"/>
    <w:rsid w:val="00943627"/>
    <w:rsid w:val="0094375E"/>
    <w:rsid w:val="009447A6"/>
    <w:rsid w:val="0094497A"/>
    <w:rsid w:val="0094537C"/>
    <w:rsid w:val="009455C3"/>
    <w:rsid w:val="00945771"/>
    <w:rsid w:val="009459AD"/>
    <w:rsid w:val="00945EB7"/>
    <w:rsid w:val="00946230"/>
    <w:rsid w:val="009463A2"/>
    <w:rsid w:val="009471AA"/>
    <w:rsid w:val="00947341"/>
    <w:rsid w:val="00947419"/>
    <w:rsid w:val="00947693"/>
    <w:rsid w:val="00947701"/>
    <w:rsid w:val="009478D1"/>
    <w:rsid w:val="00947C59"/>
    <w:rsid w:val="009508EB"/>
    <w:rsid w:val="00950C55"/>
    <w:rsid w:val="0095177C"/>
    <w:rsid w:val="00952C0C"/>
    <w:rsid w:val="0095315C"/>
    <w:rsid w:val="00953B5F"/>
    <w:rsid w:val="00953C20"/>
    <w:rsid w:val="00953EF7"/>
    <w:rsid w:val="00954108"/>
    <w:rsid w:val="009544D0"/>
    <w:rsid w:val="009544F6"/>
    <w:rsid w:val="009556AC"/>
    <w:rsid w:val="009556AE"/>
    <w:rsid w:val="00955C42"/>
    <w:rsid w:val="009567FA"/>
    <w:rsid w:val="00956A9E"/>
    <w:rsid w:val="00956E54"/>
    <w:rsid w:val="00956E65"/>
    <w:rsid w:val="00957243"/>
    <w:rsid w:val="009575DB"/>
    <w:rsid w:val="009577BF"/>
    <w:rsid w:val="00957C46"/>
    <w:rsid w:val="009601BF"/>
    <w:rsid w:val="00960257"/>
    <w:rsid w:val="00960310"/>
    <w:rsid w:val="00960F9D"/>
    <w:rsid w:val="0096104D"/>
    <w:rsid w:val="009616F3"/>
    <w:rsid w:val="009623C4"/>
    <w:rsid w:val="0096262C"/>
    <w:rsid w:val="00962E1C"/>
    <w:rsid w:val="00963313"/>
    <w:rsid w:val="009637E3"/>
    <w:rsid w:val="00964606"/>
    <w:rsid w:val="00964792"/>
    <w:rsid w:val="009651C6"/>
    <w:rsid w:val="009655AA"/>
    <w:rsid w:val="00965906"/>
    <w:rsid w:val="00965C36"/>
    <w:rsid w:val="0096624E"/>
    <w:rsid w:val="00966AC9"/>
    <w:rsid w:val="00966C65"/>
    <w:rsid w:val="009673DC"/>
    <w:rsid w:val="00967D92"/>
    <w:rsid w:val="0097000C"/>
    <w:rsid w:val="009705D2"/>
    <w:rsid w:val="00970D8A"/>
    <w:rsid w:val="00971F47"/>
    <w:rsid w:val="009720BB"/>
    <w:rsid w:val="009720E9"/>
    <w:rsid w:val="00972F59"/>
    <w:rsid w:val="0097331B"/>
    <w:rsid w:val="0097347A"/>
    <w:rsid w:val="0097432C"/>
    <w:rsid w:val="00974780"/>
    <w:rsid w:val="00974EC8"/>
    <w:rsid w:val="00975344"/>
    <w:rsid w:val="00975713"/>
    <w:rsid w:val="00975B7C"/>
    <w:rsid w:val="00975D3B"/>
    <w:rsid w:val="00975FC9"/>
    <w:rsid w:val="00976538"/>
    <w:rsid w:val="00976B3B"/>
    <w:rsid w:val="00977BE4"/>
    <w:rsid w:val="009807E0"/>
    <w:rsid w:val="00980851"/>
    <w:rsid w:val="009810FC"/>
    <w:rsid w:val="00981824"/>
    <w:rsid w:val="00981F4A"/>
    <w:rsid w:val="00982BC8"/>
    <w:rsid w:val="0098330F"/>
    <w:rsid w:val="009838FD"/>
    <w:rsid w:val="0098396C"/>
    <w:rsid w:val="009848C5"/>
    <w:rsid w:val="00984B2A"/>
    <w:rsid w:val="0098556D"/>
    <w:rsid w:val="009860AE"/>
    <w:rsid w:val="00986C5D"/>
    <w:rsid w:val="009871BE"/>
    <w:rsid w:val="00987313"/>
    <w:rsid w:val="00987A04"/>
    <w:rsid w:val="009902CE"/>
    <w:rsid w:val="00990564"/>
    <w:rsid w:val="00990C9C"/>
    <w:rsid w:val="00991BC4"/>
    <w:rsid w:val="00991D71"/>
    <w:rsid w:val="00991F6F"/>
    <w:rsid w:val="00991FF5"/>
    <w:rsid w:val="00992EBB"/>
    <w:rsid w:val="00992F75"/>
    <w:rsid w:val="0099301F"/>
    <w:rsid w:val="00993386"/>
    <w:rsid w:val="00993495"/>
    <w:rsid w:val="00994076"/>
    <w:rsid w:val="0099471F"/>
    <w:rsid w:val="0099504E"/>
    <w:rsid w:val="0099528A"/>
    <w:rsid w:val="009956E8"/>
    <w:rsid w:val="0099578B"/>
    <w:rsid w:val="00995CE5"/>
    <w:rsid w:val="00995D28"/>
    <w:rsid w:val="00995DD9"/>
    <w:rsid w:val="0099613C"/>
    <w:rsid w:val="00996CAB"/>
    <w:rsid w:val="00996CF5"/>
    <w:rsid w:val="00996EB0"/>
    <w:rsid w:val="00996F6E"/>
    <w:rsid w:val="00996F92"/>
    <w:rsid w:val="00997066"/>
    <w:rsid w:val="009973DC"/>
    <w:rsid w:val="00997AFA"/>
    <w:rsid w:val="00997CE5"/>
    <w:rsid w:val="00997CFC"/>
    <w:rsid w:val="00997DD6"/>
    <w:rsid w:val="009A0255"/>
    <w:rsid w:val="009A0429"/>
    <w:rsid w:val="009A098C"/>
    <w:rsid w:val="009A149A"/>
    <w:rsid w:val="009A181D"/>
    <w:rsid w:val="009A1D06"/>
    <w:rsid w:val="009A24AF"/>
    <w:rsid w:val="009A28FB"/>
    <w:rsid w:val="009A3357"/>
    <w:rsid w:val="009A38D2"/>
    <w:rsid w:val="009A3973"/>
    <w:rsid w:val="009A3C1D"/>
    <w:rsid w:val="009A3C26"/>
    <w:rsid w:val="009A3CC0"/>
    <w:rsid w:val="009A4688"/>
    <w:rsid w:val="009A4881"/>
    <w:rsid w:val="009A5067"/>
    <w:rsid w:val="009A53E3"/>
    <w:rsid w:val="009A5FA2"/>
    <w:rsid w:val="009A66E5"/>
    <w:rsid w:val="009A6B26"/>
    <w:rsid w:val="009A6B55"/>
    <w:rsid w:val="009A7A8F"/>
    <w:rsid w:val="009A7B78"/>
    <w:rsid w:val="009A7F8F"/>
    <w:rsid w:val="009A7FCD"/>
    <w:rsid w:val="009B008B"/>
    <w:rsid w:val="009B09C2"/>
    <w:rsid w:val="009B1380"/>
    <w:rsid w:val="009B1911"/>
    <w:rsid w:val="009B19C5"/>
    <w:rsid w:val="009B1C17"/>
    <w:rsid w:val="009B2A2A"/>
    <w:rsid w:val="009B2D8D"/>
    <w:rsid w:val="009B2FCE"/>
    <w:rsid w:val="009B364C"/>
    <w:rsid w:val="009B40B7"/>
    <w:rsid w:val="009B41AA"/>
    <w:rsid w:val="009B4FC5"/>
    <w:rsid w:val="009B50EE"/>
    <w:rsid w:val="009B55DC"/>
    <w:rsid w:val="009B57B3"/>
    <w:rsid w:val="009B57E3"/>
    <w:rsid w:val="009B5B07"/>
    <w:rsid w:val="009B5D22"/>
    <w:rsid w:val="009B6160"/>
    <w:rsid w:val="009B624D"/>
    <w:rsid w:val="009B6367"/>
    <w:rsid w:val="009B6613"/>
    <w:rsid w:val="009B68D9"/>
    <w:rsid w:val="009B6B97"/>
    <w:rsid w:val="009B6DCA"/>
    <w:rsid w:val="009B70C9"/>
    <w:rsid w:val="009B7495"/>
    <w:rsid w:val="009B77E4"/>
    <w:rsid w:val="009B7A19"/>
    <w:rsid w:val="009B7F20"/>
    <w:rsid w:val="009C0259"/>
    <w:rsid w:val="009C0365"/>
    <w:rsid w:val="009C06A4"/>
    <w:rsid w:val="009C0756"/>
    <w:rsid w:val="009C09A5"/>
    <w:rsid w:val="009C0FDA"/>
    <w:rsid w:val="009C1A34"/>
    <w:rsid w:val="009C1A6B"/>
    <w:rsid w:val="009C1AF5"/>
    <w:rsid w:val="009C1BD6"/>
    <w:rsid w:val="009C1BED"/>
    <w:rsid w:val="009C27CB"/>
    <w:rsid w:val="009C29BD"/>
    <w:rsid w:val="009C2D5B"/>
    <w:rsid w:val="009C2FB8"/>
    <w:rsid w:val="009C3155"/>
    <w:rsid w:val="009C35C3"/>
    <w:rsid w:val="009C365F"/>
    <w:rsid w:val="009C4094"/>
    <w:rsid w:val="009C43B9"/>
    <w:rsid w:val="009C45A1"/>
    <w:rsid w:val="009C45F8"/>
    <w:rsid w:val="009C4689"/>
    <w:rsid w:val="009C4AE6"/>
    <w:rsid w:val="009C5393"/>
    <w:rsid w:val="009C543A"/>
    <w:rsid w:val="009C5CCA"/>
    <w:rsid w:val="009C5EAC"/>
    <w:rsid w:val="009C6040"/>
    <w:rsid w:val="009C608A"/>
    <w:rsid w:val="009C7817"/>
    <w:rsid w:val="009C7A2D"/>
    <w:rsid w:val="009C7A6C"/>
    <w:rsid w:val="009C7EE6"/>
    <w:rsid w:val="009D004B"/>
    <w:rsid w:val="009D0E56"/>
    <w:rsid w:val="009D0E68"/>
    <w:rsid w:val="009D10A7"/>
    <w:rsid w:val="009D1165"/>
    <w:rsid w:val="009D1625"/>
    <w:rsid w:val="009D1DFC"/>
    <w:rsid w:val="009D2233"/>
    <w:rsid w:val="009D24DF"/>
    <w:rsid w:val="009D2DB8"/>
    <w:rsid w:val="009D2E2B"/>
    <w:rsid w:val="009D343E"/>
    <w:rsid w:val="009D37E0"/>
    <w:rsid w:val="009D3B25"/>
    <w:rsid w:val="009D3CCB"/>
    <w:rsid w:val="009D4238"/>
    <w:rsid w:val="009D433D"/>
    <w:rsid w:val="009D4340"/>
    <w:rsid w:val="009D46D7"/>
    <w:rsid w:val="009D5010"/>
    <w:rsid w:val="009D538A"/>
    <w:rsid w:val="009D53DA"/>
    <w:rsid w:val="009D5427"/>
    <w:rsid w:val="009D5A7C"/>
    <w:rsid w:val="009D5BCA"/>
    <w:rsid w:val="009D5D6D"/>
    <w:rsid w:val="009D5F07"/>
    <w:rsid w:val="009D61E3"/>
    <w:rsid w:val="009D6281"/>
    <w:rsid w:val="009D661E"/>
    <w:rsid w:val="009D68BC"/>
    <w:rsid w:val="009D6993"/>
    <w:rsid w:val="009D69D1"/>
    <w:rsid w:val="009D7A15"/>
    <w:rsid w:val="009E00B1"/>
    <w:rsid w:val="009E03FE"/>
    <w:rsid w:val="009E08FF"/>
    <w:rsid w:val="009E0952"/>
    <w:rsid w:val="009E09C0"/>
    <w:rsid w:val="009E1191"/>
    <w:rsid w:val="009E25FB"/>
    <w:rsid w:val="009E2701"/>
    <w:rsid w:val="009E2D0D"/>
    <w:rsid w:val="009E30B7"/>
    <w:rsid w:val="009E33F9"/>
    <w:rsid w:val="009E347E"/>
    <w:rsid w:val="009E3679"/>
    <w:rsid w:val="009E3716"/>
    <w:rsid w:val="009E45CD"/>
    <w:rsid w:val="009E489D"/>
    <w:rsid w:val="009E4DE5"/>
    <w:rsid w:val="009E664D"/>
    <w:rsid w:val="009E66DA"/>
    <w:rsid w:val="009E67C5"/>
    <w:rsid w:val="009E7095"/>
    <w:rsid w:val="009E724F"/>
    <w:rsid w:val="009E7D34"/>
    <w:rsid w:val="009F005B"/>
    <w:rsid w:val="009F095B"/>
    <w:rsid w:val="009F0AFC"/>
    <w:rsid w:val="009F0D2F"/>
    <w:rsid w:val="009F0D66"/>
    <w:rsid w:val="009F1E8A"/>
    <w:rsid w:val="009F264C"/>
    <w:rsid w:val="009F393A"/>
    <w:rsid w:val="009F48B6"/>
    <w:rsid w:val="009F4A34"/>
    <w:rsid w:val="009F4AAB"/>
    <w:rsid w:val="009F4CB3"/>
    <w:rsid w:val="009F4EBC"/>
    <w:rsid w:val="009F58C1"/>
    <w:rsid w:val="009F5CE6"/>
    <w:rsid w:val="009F6890"/>
    <w:rsid w:val="00A003AA"/>
    <w:rsid w:val="00A00D38"/>
    <w:rsid w:val="00A010DB"/>
    <w:rsid w:val="00A01866"/>
    <w:rsid w:val="00A01A14"/>
    <w:rsid w:val="00A01EFD"/>
    <w:rsid w:val="00A0240F"/>
    <w:rsid w:val="00A024E7"/>
    <w:rsid w:val="00A02A02"/>
    <w:rsid w:val="00A03310"/>
    <w:rsid w:val="00A0372E"/>
    <w:rsid w:val="00A03C47"/>
    <w:rsid w:val="00A03D5F"/>
    <w:rsid w:val="00A0409E"/>
    <w:rsid w:val="00A044B6"/>
    <w:rsid w:val="00A04B36"/>
    <w:rsid w:val="00A05192"/>
    <w:rsid w:val="00A05FB0"/>
    <w:rsid w:val="00A06934"/>
    <w:rsid w:val="00A06DDE"/>
    <w:rsid w:val="00A0767B"/>
    <w:rsid w:val="00A077CB"/>
    <w:rsid w:val="00A07800"/>
    <w:rsid w:val="00A07AB8"/>
    <w:rsid w:val="00A1041E"/>
    <w:rsid w:val="00A10764"/>
    <w:rsid w:val="00A10851"/>
    <w:rsid w:val="00A10933"/>
    <w:rsid w:val="00A10D83"/>
    <w:rsid w:val="00A1188A"/>
    <w:rsid w:val="00A11923"/>
    <w:rsid w:val="00A119EA"/>
    <w:rsid w:val="00A11A60"/>
    <w:rsid w:val="00A11EEB"/>
    <w:rsid w:val="00A1240F"/>
    <w:rsid w:val="00A1299D"/>
    <w:rsid w:val="00A13551"/>
    <w:rsid w:val="00A138EE"/>
    <w:rsid w:val="00A13A0C"/>
    <w:rsid w:val="00A13A8A"/>
    <w:rsid w:val="00A1448C"/>
    <w:rsid w:val="00A150C3"/>
    <w:rsid w:val="00A151C6"/>
    <w:rsid w:val="00A1567D"/>
    <w:rsid w:val="00A1647A"/>
    <w:rsid w:val="00A16D6A"/>
    <w:rsid w:val="00A16E32"/>
    <w:rsid w:val="00A16F19"/>
    <w:rsid w:val="00A16F63"/>
    <w:rsid w:val="00A175D7"/>
    <w:rsid w:val="00A17E3B"/>
    <w:rsid w:val="00A20ACC"/>
    <w:rsid w:val="00A21480"/>
    <w:rsid w:val="00A21489"/>
    <w:rsid w:val="00A21851"/>
    <w:rsid w:val="00A22691"/>
    <w:rsid w:val="00A22793"/>
    <w:rsid w:val="00A22B26"/>
    <w:rsid w:val="00A22B42"/>
    <w:rsid w:val="00A236F6"/>
    <w:rsid w:val="00A237FC"/>
    <w:rsid w:val="00A242F6"/>
    <w:rsid w:val="00A24FE3"/>
    <w:rsid w:val="00A256D8"/>
    <w:rsid w:val="00A25AF8"/>
    <w:rsid w:val="00A25C6D"/>
    <w:rsid w:val="00A26141"/>
    <w:rsid w:val="00A2738E"/>
    <w:rsid w:val="00A27534"/>
    <w:rsid w:val="00A2755A"/>
    <w:rsid w:val="00A27BB7"/>
    <w:rsid w:val="00A27D52"/>
    <w:rsid w:val="00A30A08"/>
    <w:rsid w:val="00A30B25"/>
    <w:rsid w:val="00A30C23"/>
    <w:rsid w:val="00A30E18"/>
    <w:rsid w:val="00A312CD"/>
    <w:rsid w:val="00A3229C"/>
    <w:rsid w:val="00A32CE9"/>
    <w:rsid w:val="00A32DE5"/>
    <w:rsid w:val="00A332D6"/>
    <w:rsid w:val="00A337EF"/>
    <w:rsid w:val="00A33A1E"/>
    <w:rsid w:val="00A33B9F"/>
    <w:rsid w:val="00A3549E"/>
    <w:rsid w:val="00A355A8"/>
    <w:rsid w:val="00A35A3B"/>
    <w:rsid w:val="00A35A66"/>
    <w:rsid w:val="00A35DEB"/>
    <w:rsid w:val="00A3610F"/>
    <w:rsid w:val="00A36A8E"/>
    <w:rsid w:val="00A36D07"/>
    <w:rsid w:val="00A3706E"/>
    <w:rsid w:val="00A37B58"/>
    <w:rsid w:val="00A37D26"/>
    <w:rsid w:val="00A400FB"/>
    <w:rsid w:val="00A408E7"/>
    <w:rsid w:val="00A4092F"/>
    <w:rsid w:val="00A4094F"/>
    <w:rsid w:val="00A40A71"/>
    <w:rsid w:val="00A41A06"/>
    <w:rsid w:val="00A41BAD"/>
    <w:rsid w:val="00A41CDC"/>
    <w:rsid w:val="00A41CF2"/>
    <w:rsid w:val="00A421A9"/>
    <w:rsid w:val="00A428FD"/>
    <w:rsid w:val="00A42A70"/>
    <w:rsid w:val="00A42D56"/>
    <w:rsid w:val="00A433C0"/>
    <w:rsid w:val="00A438D9"/>
    <w:rsid w:val="00A440C3"/>
    <w:rsid w:val="00A44817"/>
    <w:rsid w:val="00A4504E"/>
    <w:rsid w:val="00A45404"/>
    <w:rsid w:val="00A46414"/>
    <w:rsid w:val="00A46894"/>
    <w:rsid w:val="00A47BAF"/>
    <w:rsid w:val="00A47DC4"/>
    <w:rsid w:val="00A50472"/>
    <w:rsid w:val="00A50F71"/>
    <w:rsid w:val="00A50FA3"/>
    <w:rsid w:val="00A51161"/>
    <w:rsid w:val="00A51508"/>
    <w:rsid w:val="00A5196A"/>
    <w:rsid w:val="00A51E12"/>
    <w:rsid w:val="00A533C4"/>
    <w:rsid w:val="00A53534"/>
    <w:rsid w:val="00A53A97"/>
    <w:rsid w:val="00A53ACD"/>
    <w:rsid w:val="00A542DF"/>
    <w:rsid w:val="00A54E1E"/>
    <w:rsid w:val="00A55743"/>
    <w:rsid w:val="00A56A01"/>
    <w:rsid w:val="00A56B69"/>
    <w:rsid w:val="00A57E6B"/>
    <w:rsid w:val="00A57EDD"/>
    <w:rsid w:val="00A602E7"/>
    <w:rsid w:val="00A60473"/>
    <w:rsid w:val="00A605DB"/>
    <w:rsid w:val="00A60602"/>
    <w:rsid w:val="00A60C04"/>
    <w:rsid w:val="00A60D2D"/>
    <w:rsid w:val="00A61357"/>
    <w:rsid w:val="00A62178"/>
    <w:rsid w:val="00A63B5C"/>
    <w:rsid w:val="00A643E8"/>
    <w:rsid w:val="00A64876"/>
    <w:rsid w:val="00A6498C"/>
    <w:rsid w:val="00A64DF4"/>
    <w:rsid w:val="00A64E75"/>
    <w:rsid w:val="00A65090"/>
    <w:rsid w:val="00A65178"/>
    <w:rsid w:val="00A65B4E"/>
    <w:rsid w:val="00A65B5C"/>
    <w:rsid w:val="00A67A0F"/>
    <w:rsid w:val="00A67E6E"/>
    <w:rsid w:val="00A67FBB"/>
    <w:rsid w:val="00A700C6"/>
    <w:rsid w:val="00A70C44"/>
    <w:rsid w:val="00A71683"/>
    <w:rsid w:val="00A71A0E"/>
    <w:rsid w:val="00A71CE2"/>
    <w:rsid w:val="00A71E4B"/>
    <w:rsid w:val="00A726DB"/>
    <w:rsid w:val="00A727AC"/>
    <w:rsid w:val="00A72AF7"/>
    <w:rsid w:val="00A7416F"/>
    <w:rsid w:val="00A7454D"/>
    <w:rsid w:val="00A74557"/>
    <w:rsid w:val="00A74F06"/>
    <w:rsid w:val="00A7518A"/>
    <w:rsid w:val="00A75486"/>
    <w:rsid w:val="00A75603"/>
    <w:rsid w:val="00A759F2"/>
    <w:rsid w:val="00A7633E"/>
    <w:rsid w:val="00A76FB9"/>
    <w:rsid w:val="00A7702A"/>
    <w:rsid w:val="00A776B7"/>
    <w:rsid w:val="00A7790F"/>
    <w:rsid w:val="00A801AC"/>
    <w:rsid w:val="00A80398"/>
    <w:rsid w:val="00A80636"/>
    <w:rsid w:val="00A8077A"/>
    <w:rsid w:val="00A80FB3"/>
    <w:rsid w:val="00A80FEF"/>
    <w:rsid w:val="00A81DDA"/>
    <w:rsid w:val="00A82936"/>
    <w:rsid w:val="00A82CB3"/>
    <w:rsid w:val="00A836B3"/>
    <w:rsid w:val="00A83EA7"/>
    <w:rsid w:val="00A83EE7"/>
    <w:rsid w:val="00A8432C"/>
    <w:rsid w:val="00A84805"/>
    <w:rsid w:val="00A84C30"/>
    <w:rsid w:val="00A84DFB"/>
    <w:rsid w:val="00A85298"/>
    <w:rsid w:val="00A862B0"/>
    <w:rsid w:val="00A8636D"/>
    <w:rsid w:val="00A86752"/>
    <w:rsid w:val="00A86AA3"/>
    <w:rsid w:val="00A87200"/>
    <w:rsid w:val="00A87B6A"/>
    <w:rsid w:val="00A90078"/>
    <w:rsid w:val="00A907DF"/>
    <w:rsid w:val="00A90BB5"/>
    <w:rsid w:val="00A9103A"/>
    <w:rsid w:val="00A9107F"/>
    <w:rsid w:val="00A91AB7"/>
    <w:rsid w:val="00A92415"/>
    <w:rsid w:val="00A928BD"/>
    <w:rsid w:val="00A92FF0"/>
    <w:rsid w:val="00A931D2"/>
    <w:rsid w:val="00A932B0"/>
    <w:rsid w:val="00A94194"/>
    <w:rsid w:val="00A946D1"/>
    <w:rsid w:val="00A946D3"/>
    <w:rsid w:val="00A950D9"/>
    <w:rsid w:val="00A95776"/>
    <w:rsid w:val="00A96082"/>
    <w:rsid w:val="00A9673F"/>
    <w:rsid w:val="00A979C7"/>
    <w:rsid w:val="00A97E52"/>
    <w:rsid w:val="00AA0F56"/>
    <w:rsid w:val="00AA10CF"/>
    <w:rsid w:val="00AA14D1"/>
    <w:rsid w:val="00AA1DE5"/>
    <w:rsid w:val="00AA2017"/>
    <w:rsid w:val="00AA2C5F"/>
    <w:rsid w:val="00AA2FC8"/>
    <w:rsid w:val="00AA3502"/>
    <w:rsid w:val="00AA3B5D"/>
    <w:rsid w:val="00AA3BFB"/>
    <w:rsid w:val="00AA3E62"/>
    <w:rsid w:val="00AA42C1"/>
    <w:rsid w:val="00AA43E0"/>
    <w:rsid w:val="00AA4835"/>
    <w:rsid w:val="00AA48AD"/>
    <w:rsid w:val="00AA4D17"/>
    <w:rsid w:val="00AA4FD9"/>
    <w:rsid w:val="00AA5631"/>
    <w:rsid w:val="00AA5875"/>
    <w:rsid w:val="00AA70C7"/>
    <w:rsid w:val="00AA7214"/>
    <w:rsid w:val="00AA7365"/>
    <w:rsid w:val="00AA7B0F"/>
    <w:rsid w:val="00AB02C8"/>
    <w:rsid w:val="00AB0E18"/>
    <w:rsid w:val="00AB15C0"/>
    <w:rsid w:val="00AB17EF"/>
    <w:rsid w:val="00AB18AF"/>
    <w:rsid w:val="00AB1A3F"/>
    <w:rsid w:val="00AB223B"/>
    <w:rsid w:val="00AB28EA"/>
    <w:rsid w:val="00AB2922"/>
    <w:rsid w:val="00AB298D"/>
    <w:rsid w:val="00AB3B6E"/>
    <w:rsid w:val="00AB3F1B"/>
    <w:rsid w:val="00AB45D6"/>
    <w:rsid w:val="00AB5654"/>
    <w:rsid w:val="00AB60FD"/>
    <w:rsid w:val="00AB63BD"/>
    <w:rsid w:val="00AB641C"/>
    <w:rsid w:val="00AB6A90"/>
    <w:rsid w:val="00AB6D5E"/>
    <w:rsid w:val="00AB6DD4"/>
    <w:rsid w:val="00AB7115"/>
    <w:rsid w:val="00AB7794"/>
    <w:rsid w:val="00AB7D81"/>
    <w:rsid w:val="00AC0052"/>
    <w:rsid w:val="00AC04AB"/>
    <w:rsid w:val="00AC0A8F"/>
    <w:rsid w:val="00AC0CB0"/>
    <w:rsid w:val="00AC0D6F"/>
    <w:rsid w:val="00AC174D"/>
    <w:rsid w:val="00AC1CDB"/>
    <w:rsid w:val="00AC24A5"/>
    <w:rsid w:val="00AC2AD7"/>
    <w:rsid w:val="00AC2B38"/>
    <w:rsid w:val="00AC2CC4"/>
    <w:rsid w:val="00AC30BD"/>
    <w:rsid w:val="00AC330B"/>
    <w:rsid w:val="00AC35E8"/>
    <w:rsid w:val="00AC38E9"/>
    <w:rsid w:val="00AC3F89"/>
    <w:rsid w:val="00AC40D8"/>
    <w:rsid w:val="00AC5639"/>
    <w:rsid w:val="00AC57F2"/>
    <w:rsid w:val="00AC5C86"/>
    <w:rsid w:val="00AC6693"/>
    <w:rsid w:val="00AC68B6"/>
    <w:rsid w:val="00AC7CF3"/>
    <w:rsid w:val="00AC7D75"/>
    <w:rsid w:val="00AC7E9D"/>
    <w:rsid w:val="00AD07DB"/>
    <w:rsid w:val="00AD09D2"/>
    <w:rsid w:val="00AD0E9A"/>
    <w:rsid w:val="00AD1132"/>
    <w:rsid w:val="00AD1258"/>
    <w:rsid w:val="00AD129A"/>
    <w:rsid w:val="00AD1533"/>
    <w:rsid w:val="00AD17C9"/>
    <w:rsid w:val="00AD184F"/>
    <w:rsid w:val="00AD18E4"/>
    <w:rsid w:val="00AD1B02"/>
    <w:rsid w:val="00AD1CBD"/>
    <w:rsid w:val="00AD25CE"/>
    <w:rsid w:val="00AD3304"/>
    <w:rsid w:val="00AD39A0"/>
    <w:rsid w:val="00AD4151"/>
    <w:rsid w:val="00AD44A2"/>
    <w:rsid w:val="00AD4967"/>
    <w:rsid w:val="00AD4AE1"/>
    <w:rsid w:val="00AD4CB2"/>
    <w:rsid w:val="00AD4F74"/>
    <w:rsid w:val="00AD502A"/>
    <w:rsid w:val="00AD5258"/>
    <w:rsid w:val="00AD52F0"/>
    <w:rsid w:val="00AD5D64"/>
    <w:rsid w:val="00AD650F"/>
    <w:rsid w:val="00AD6843"/>
    <w:rsid w:val="00AD6845"/>
    <w:rsid w:val="00AD6AF5"/>
    <w:rsid w:val="00AD6C79"/>
    <w:rsid w:val="00AD6CC2"/>
    <w:rsid w:val="00AD78DB"/>
    <w:rsid w:val="00AE03E8"/>
    <w:rsid w:val="00AE11C0"/>
    <w:rsid w:val="00AE1763"/>
    <w:rsid w:val="00AE1861"/>
    <w:rsid w:val="00AE1F74"/>
    <w:rsid w:val="00AE1FF0"/>
    <w:rsid w:val="00AE230A"/>
    <w:rsid w:val="00AE24D3"/>
    <w:rsid w:val="00AE3106"/>
    <w:rsid w:val="00AE328E"/>
    <w:rsid w:val="00AE461C"/>
    <w:rsid w:val="00AE4C2F"/>
    <w:rsid w:val="00AE4D90"/>
    <w:rsid w:val="00AE4FE9"/>
    <w:rsid w:val="00AE529B"/>
    <w:rsid w:val="00AE54DC"/>
    <w:rsid w:val="00AE5809"/>
    <w:rsid w:val="00AE5DE5"/>
    <w:rsid w:val="00AE606A"/>
    <w:rsid w:val="00AE63A2"/>
    <w:rsid w:val="00AE6E10"/>
    <w:rsid w:val="00AE6FB2"/>
    <w:rsid w:val="00AE7149"/>
    <w:rsid w:val="00AE72B6"/>
    <w:rsid w:val="00AE7EE1"/>
    <w:rsid w:val="00AF0CAF"/>
    <w:rsid w:val="00AF1E9E"/>
    <w:rsid w:val="00AF208F"/>
    <w:rsid w:val="00AF28C4"/>
    <w:rsid w:val="00AF2E08"/>
    <w:rsid w:val="00AF2FF9"/>
    <w:rsid w:val="00AF315B"/>
    <w:rsid w:val="00AF33D9"/>
    <w:rsid w:val="00AF3B8E"/>
    <w:rsid w:val="00AF3C67"/>
    <w:rsid w:val="00AF3F5B"/>
    <w:rsid w:val="00AF45FC"/>
    <w:rsid w:val="00AF4CDA"/>
    <w:rsid w:val="00AF4EC5"/>
    <w:rsid w:val="00AF5101"/>
    <w:rsid w:val="00AF5114"/>
    <w:rsid w:val="00AF5891"/>
    <w:rsid w:val="00AF58F3"/>
    <w:rsid w:val="00AF61D2"/>
    <w:rsid w:val="00AF6341"/>
    <w:rsid w:val="00AF6678"/>
    <w:rsid w:val="00AF6D30"/>
    <w:rsid w:val="00AF72A8"/>
    <w:rsid w:val="00AF7467"/>
    <w:rsid w:val="00AF781E"/>
    <w:rsid w:val="00AF7884"/>
    <w:rsid w:val="00AF79A2"/>
    <w:rsid w:val="00AF79DC"/>
    <w:rsid w:val="00AF7DCD"/>
    <w:rsid w:val="00AF7F39"/>
    <w:rsid w:val="00B0044F"/>
    <w:rsid w:val="00B006DB"/>
    <w:rsid w:val="00B009A2"/>
    <w:rsid w:val="00B00B92"/>
    <w:rsid w:val="00B00F9A"/>
    <w:rsid w:val="00B01447"/>
    <w:rsid w:val="00B01659"/>
    <w:rsid w:val="00B01A6E"/>
    <w:rsid w:val="00B01C3A"/>
    <w:rsid w:val="00B02A4C"/>
    <w:rsid w:val="00B036AE"/>
    <w:rsid w:val="00B03B3C"/>
    <w:rsid w:val="00B03E2E"/>
    <w:rsid w:val="00B03F0E"/>
    <w:rsid w:val="00B04BC3"/>
    <w:rsid w:val="00B04C27"/>
    <w:rsid w:val="00B055C5"/>
    <w:rsid w:val="00B0582D"/>
    <w:rsid w:val="00B0629A"/>
    <w:rsid w:val="00B0676C"/>
    <w:rsid w:val="00B068E1"/>
    <w:rsid w:val="00B0694C"/>
    <w:rsid w:val="00B07398"/>
    <w:rsid w:val="00B07533"/>
    <w:rsid w:val="00B07807"/>
    <w:rsid w:val="00B07B5E"/>
    <w:rsid w:val="00B11BEE"/>
    <w:rsid w:val="00B122FE"/>
    <w:rsid w:val="00B1259A"/>
    <w:rsid w:val="00B1264B"/>
    <w:rsid w:val="00B12873"/>
    <w:rsid w:val="00B12966"/>
    <w:rsid w:val="00B12B86"/>
    <w:rsid w:val="00B12BA1"/>
    <w:rsid w:val="00B12E09"/>
    <w:rsid w:val="00B132DA"/>
    <w:rsid w:val="00B134B6"/>
    <w:rsid w:val="00B1367B"/>
    <w:rsid w:val="00B14101"/>
    <w:rsid w:val="00B141CB"/>
    <w:rsid w:val="00B1422A"/>
    <w:rsid w:val="00B14C6E"/>
    <w:rsid w:val="00B14F77"/>
    <w:rsid w:val="00B15070"/>
    <w:rsid w:val="00B1520E"/>
    <w:rsid w:val="00B155B2"/>
    <w:rsid w:val="00B163DB"/>
    <w:rsid w:val="00B163F8"/>
    <w:rsid w:val="00B16418"/>
    <w:rsid w:val="00B16B41"/>
    <w:rsid w:val="00B16C36"/>
    <w:rsid w:val="00B17376"/>
    <w:rsid w:val="00B2022A"/>
    <w:rsid w:val="00B208E9"/>
    <w:rsid w:val="00B209A1"/>
    <w:rsid w:val="00B20D5C"/>
    <w:rsid w:val="00B2100D"/>
    <w:rsid w:val="00B21148"/>
    <w:rsid w:val="00B21423"/>
    <w:rsid w:val="00B219F6"/>
    <w:rsid w:val="00B21DDA"/>
    <w:rsid w:val="00B222E6"/>
    <w:rsid w:val="00B2236A"/>
    <w:rsid w:val="00B22565"/>
    <w:rsid w:val="00B231A5"/>
    <w:rsid w:val="00B232AB"/>
    <w:rsid w:val="00B23ADD"/>
    <w:rsid w:val="00B23BB1"/>
    <w:rsid w:val="00B24033"/>
    <w:rsid w:val="00B2452D"/>
    <w:rsid w:val="00B24585"/>
    <w:rsid w:val="00B24686"/>
    <w:rsid w:val="00B24B26"/>
    <w:rsid w:val="00B2515B"/>
    <w:rsid w:val="00B2545E"/>
    <w:rsid w:val="00B26153"/>
    <w:rsid w:val="00B2629B"/>
    <w:rsid w:val="00B26459"/>
    <w:rsid w:val="00B27B86"/>
    <w:rsid w:val="00B27D4B"/>
    <w:rsid w:val="00B302D8"/>
    <w:rsid w:val="00B308BF"/>
    <w:rsid w:val="00B31439"/>
    <w:rsid w:val="00B31A15"/>
    <w:rsid w:val="00B323F2"/>
    <w:rsid w:val="00B32E78"/>
    <w:rsid w:val="00B33992"/>
    <w:rsid w:val="00B33AAF"/>
    <w:rsid w:val="00B33B5E"/>
    <w:rsid w:val="00B3423D"/>
    <w:rsid w:val="00B342E1"/>
    <w:rsid w:val="00B345BD"/>
    <w:rsid w:val="00B346CA"/>
    <w:rsid w:val="00B34C3E"/>
    <w:rsid w:val="00B3543E"/>
    <w:rsid w:val="00B35D2A"/>
    <w:rsid w:val="00B35ECF"/>
    <w:rsid w:val="00B35EF3"/>
    <w:rsid w:val="00B36646"/>
    <w:rsid w:val="00B36C97"/>
    <w:rsid w:val="00B37593"/>
    <w:rsid w:val="00B3796C"/>
    <w:rsid w:val="00B37A35"/>
    <w:rsid w:val="00B37A98"/>
    <w:rsid w:val="00B40350"/>
    <w:rsid w:val="00B409AC"/>
    <w:rsid w:val="00B40B42"/>
    <w:rsid w:val="00B414AB"/>
    <w:rsid w:val="00B41A57"/>
    <w:rsid w:val="00B41B2C"/>
    <w:rsid w:val="00B41BF7"/>
    <w:rsid w:val="00B420A9"/>
    <w:rsid w:val="00B42C90"/>
    <w:rsid w:val="00B42EED"/>
    <w:rsid w:val="00B4324F"/>
    <w:rsid w:val="00B433B0"/>
    <w:rsid w:val="00B4365A"/>
    <w:rsid w:val="00B43736"/>
    <w:rsid w:val="00B43D79"/>
    <w:rsid w:val="00B4430C"/>
    <w:rsid w:val="00B4430F"/>
    <w:rsid w:val="00B444F7"/>
    <w:rsid w:val="00B44620"/>
    <w:rsid w:val="00B4484F"/>
    <w:rsid w:val="00B44FC6"/>
    <w:rsid w:val="00B44FFF"/>
    <w:rsid w:val="00B45689"/>
    <w:rsid w:val="00B4593A"/>
    <w:rsid w:val="00B45AE5"/>
    <w:rsid w:val="00B46190"/>
    <w:rsid w:val="00B462BC"/>
    <w:rsid w:val="00B4675E"/>
    <w:rsid w:val="00B4757B"/>
    <w:rsid w:val="00B47826"/>
    <w:rsid w:val="00B5013E"/>
    <w:rsid w:val="00B502A0"/>
    <w:rsid w:val="00B50E0F"/>
    <w:rsid w:val="00B50F88"/>
    <w:rsid w:val="00B511CD"/>
    <w:rsid w:val="00B513D5"/>
    <w:rsid w:val="00B51707"/>
    <w:rsid w:val="00B51CDE"/>
    <w:rsid w:val="00B51D9C"/>
    <w:rsid w:val="00B51E2A"/>
    <w:rsid w:val="00B52283"/>
    <w:rsid w:val="00B5266C"/>
    <w:rsid w:val="00B5293A"/>
    <w:rsid w:val="00B52F88"/>
    <w:rsid w:val="00B535D9"/>
    <w:rsid w:val="00B53798"/>
    <w:rsid w:val="00B53C63"/>
    <w:rsid w:val="00B54439"/>
    <w:rsid w:val="00B54732"/>
    <w:rsid w:val="00B54738"/>
    <w:rsid w:val="00B54911"/>
    <w:rsid w:val="00B54D1C"/>
    <w:rsid w:val="00B554C0"/>
    <w:rsid w:val="00B55580"/>
    <w:rsid w:val="00B55898"/>
    <w:rsid w:val="00B56334"/>
    <w:rsid w:val="00B5672F"/>
    <w:rsid w:val="00B56C61"/>
    <w:rsid w:val="00B56D57"/>
    <w:rsid w:val="00B57A01"/>
    <w:rsid w:val="00B57DAE"/>
    <w:rsid w:val="00B57FE7"/>
    <w:rsid w:val="00B60DEB"/>
    <w:rsid w:val="00B60E94"/>
    <w:rsid w:val="00B611E2"/>
    <w:rsid w:val="00B615A9"/>
    <w:rsid w:val="00B615E1"/>
    <w:rsid w:val="00B616EE"/>
    <w:rsid w:val="00B61833"/>
    <w:rsid w:val="00B62096"/>
    <w:rsid w:val="00B62E59"/>
    <w:rsid w:val="00B62FCC"/>
    <w:rsid w:val="00B6328D"/>
    <w:rsid w:val="00B633B8"/>
    <w:rsid w:val="00B63430"/>
    <w:rsid w:val="00B63598"/>
    <w:rsid w:val="00B6370F"/>
    <w:rsid w:val="00B64186"/>
    <w:rsid w:val="00B64B46"/>
    <w:rsid w:val="00B64CCD"/>
    <w:rsid w:val="00B651C2"/>
    <w:rsid w:val="00B65480"/>
    <w:rsid w:val="00B65B93"/>
    <w:rsid w:val="00B66E8D"/>
    <w:rsid w:val="00B6710B"/>
    <w:rsid w:val="00B67652"/>
    <w:rsid w:val="00B67A2F"/>
    <w:rsid w:val="00B703E4"/>
    <w:rsid w:val="00B7041F"/>
    <w:rsid w:val="00B704EE"/>
    <w:rsid w:val="00B70863"/>
    <w:rsid w:val="00B70950"/>
    <w:rsid w:val="00B7097E"/>
    <w:rsid w:val="00B709B6"/>
    <w:rsid w:val="00B709F1"/>
    <w:rsid w:val="00B70EAF"/>
    <w:rsid w:val="00B70EBC"/>
    <w:rsid w:val="00B71610"/>
    <w:rsid w:val="00B72032"/>
    <w:rsid w:val="00B72780"/>
    <w:rsid w:val="00B727F9"/>
    <w:rsid w:val="00B72879"/>
    <w:rsid w:val="00B729EC"/>
    <w:rsid w:val="00B72B5C"/>
    <w:rsid w:val="00B72B6E"/>
    <w:rsid w:val="00B72CD1"/>
    <w:rsid w:val="00B72DDC"/>
    <w:rsid w:val="00B738B3"/>
    <w:rsid w:val="00B74262"/>
    <w:rsid w:val="00B7433A"/>
    <w:rsid w:val="00B74395"/>
    <w:rsid w:val="00B74990"/>
    <w:rsid w:val="00B74A41"/>
    <w:rsid w:val="00B74C2C"/>
    <w:rsid w:val="00B75721"/>
    <w:rsid w:val="00B75CA1"/>
    <w:rsid w:val="00B76E7B"/>
    <w:rsid w:val="00B772D9"/>
    <w:rsid w:val="00B8062C"/>
    <w:rsid w:val="00B80933"/>
    <w:rsid w:val="00B809A8"/>
    <w:rsid w:val="00B80D6B"/>
    <w:rsid w:val="00B8140E"/>
    <w:rsid w:val="00B81851"/>
    <w:rsid w:val="00B81ED9"/>
    <w:rsid w:val="00B82437"/>
    <w:rsid w:val="00B825FD"/>
    <w:rsid w:val="00B8285C"/>
    <w:rsid w:val="00B82B2C"/>
    <w:rsid w:val="00B82F3F"/>
    <w:rsid w:val="00B830A5"/>
    <w:rsid w:val="00B832F0"/>
    <w:rsid w:val="00B833EF"/>
    <w:rsid w:val="00B83A71"/>
    <w:rsid w:val="00B83D46"/>
    <w:rsid w:val="00B83D6D"/>
    <w:rsid w:val="00B84963"/>
    <w:rsid w:val="00B84BBB"/>
    <w:rsid w:val="00B85E48"/>
    <w:rsid w:val="00B86695"/>
    <w:rsid w:val="00B86E3E"/>
    <w:rsid w:val="00B86F81"/>
    <w:rsid w:val="00B87020"/>
    <w:rsid w:val="00B873BE"/>
    <w:rsid w:val="00B87536"/>
    <w:rsid w:val="00B8768A"/>
    <w:rsid w:val="00B87B79"/>
    <w:rsid w:val="00B902C3"/>
    <w:rsid w:val="00B90743"/>
    <w:rsid w:val="00B90E2B"/>
    <w:rsid w:val="00B90EF4"/>
    <w:rsid w:val="00B91150"/>
    <w:rsid w:val="00B91227"/>
    <w:rsid w:val="00B91E80"/>
    <w:rsid w:val="00B91FE6"/>
    <w:rsid w:val="00B921E2"/>
    <w:rsid w:val="00B932A3"/>
    <w:rsid w:val="00B934B2"/>
    <w:rsid w:val="00B9353D"/>
    <w:rsid w:val="00B93DE6"/>
    <w:rsid w:val="00B949C1"/>
    <w:rsid w:val="00B94B12"/>
    <w:rsid w:val="00B94D06"/>
    <w:rsid w:val="00B956EF"/>
    <w:rsid w:val="00B956FA"/>
    <w:rsid w:val="00B95701"/>
    <w:rsid w:val="00B959C4"/>
    <w:rsid w:val="00B95F81"/>
    <w:rsid w:val="00B961EF"/>
    <w:rsid w:val="00B96366"/>
    <w:rsid w:val="00B973DC"/>
    <w:rsid w:val="00B977AD"/>
    <w:rsid w:val="00BA0092"/>
    <w:rsid w:val="00BA05EC"/>
    <w:rsid w:val="00BA09E1"/>
    <w:rsid w:val="00BA0FC3"/>
    <w:rsid w:val="00BA124A"/>
    <w:rsid w:val="00BA13A4"/>
    <w:rsid w:val="00BA1B96"/>
    <w:rsid w:val="00BA1FEE"/>
    <w:rsid w:val="00BA207D"/>
    <w:rsid w:val="00BA2740"/>
    <w:rsid w:val="00BA2A83"/>
    <w:rsid w:val="00BA411C"/>
    <w:rsid w:val="00BA4898"/>
    <w:rsid w:val="00BA494A"/>
    <w:rsid w:val="00BA4D82"/>
    <w:rsid w:val="00BA4FC6"/>
    <w:rsid w:val="00BA5226"/>
    <w:rsid w:val="00BA528F"/>
    <w:rsid w:val="00BA53FD"/>
    <w:rsid w:val="00BA55FD"/>
    <w:rsid w:val="00BA58A9"/>
    <w:rsid w:val="00BA5950"/>
    <w:rsid w:val="00BA5DCC"/>
    <w:rsid w:val="00BA5DE7"/>
    <w:rsid w:val="00BA6111"/>
    <w:rsid w:val="00BA6150"/>
    <w:rsid w:val="00BA6986"/>
    <w:rsid w:val="00BA7170"/>
    <w:rsid w:val="00BA745F"/>
    <w:rsid w:val="00BA7551"/>
    <w:rsid w:val="00BA7758"/>
    <w:rsid w:val="00BA79A4"/>
    <w:rsid w:val="00BB001D"/>
    <w:rsid w:val="00BB08F7"/>
    <w:rsid w:val="00BB0FBF"/>
    <w:rsid w:val="00BB1769"/>
    <w:rsid w:val="00BB1961"/>
    <w:rsid w:val="00BB1BDF"/>
    <w:rsid w:val="00BB1C91"/>
    <w:rsid w:val="00BB26B8"/>
    <w:rsid w:val="00BB2778"/>
    <w:rsid w:val="00BB2819"/>
    <w:rsid w:val="00BB2841"/>
    <w:rsid w:val="00BB2BD9"/>
    <w:rsid w:val="00BB2EF0"/>
    <w:rsid w:val="00BB322E"/>
    <w:rsid w:val="00BB33E5"/>
    <w:rsid w:val="00BB367C"/>
    <w:rsid w:val="00BB42BC"/>
    <w:rsid w:val="00BB4776"/>
    <w:rsid w:val="00BB5006"/>
    <w:rsid w:val="00BB55D8"/>
    <w:rsid w:val="00BB5B25"/>
    <w:rsid w:val="00BB5DE6"/>
    <w:rsid w:val="00BB5E33"/>
    <w:rsid w:val="00BB6532"/>
    <w:rsid w:val="00BB67FC"/>
    <w:rsid w:val="00BB6A0B"/>
    <w:rsid w:val="00BB7D8D"/>
    <w:rsid w:val="00BC0BDF"/>
    <w:rsid w:val="00BC0CA7"/>
    <w:rsid w:val="00BC1001"/>
    <w:rsid w:val="00BC1236"/>
    <w:rsid w:val="00BC2249"/>
    <w:rsid w:val="00BC270C"/>
    <w:rsid w:val="00BC2848"/>
    <w:rsid w:val="00BC336D"/>
    <w:rsid w:val="00BC382D"/>
    <w:rsid w:val="00BC39FD"/>
    <w:rsid w:val="00BC4311"/>
    <w:rsid w:val="00BC478C"/>
    <w:rsid w:val="00BC5523"/>
    <w:rsid w:val="00BC58CF"/>
    <w:rsid w:val="00BC67BD"/>
    <w:rsid w:val="00BC6AAE"/>
    <w:rsid w:val="00BD05B1"/>
    <w:rsid w:val="00BD0906"/>
    <w:rsid w:val="00BD18B3"/>
    <w:rsid w:val="00BD1CE5"/>
    <w:rsid w:val="00BD20CD"/>
    <w:rsid w:val="00BD21C3"/>
    <w:rsid w:val="00BD221E"/>
    <w:rsid w:val="00BD2337"/>
    <w:rsid w:val="00BD3B22"/>
    <w:rsid w:val="00BD3CE2"/>
    <w:rsid w:val="00BD494E"/>
    <w:rsid w:val="00BD4D34"/>
    <w:rsid w:val="00BD4DC6"/>
    <w:rsid w:val="00BD501A"/>
    <w:rsid w:val="00BD520F"/>
    <w:rsid w:val="00BD5F86"/>
    <w:rsid w:val="00BD6641"/>
    <w:rsid w:val="00BD6683"/>
    <w:rsid w:val="00BD68D7"/>
    <w:rsid w:val="00BD6A23"/>
    <w:rsid w:val="00BD6AC8"/>
    <w:rsid w:val="00BD6F47"/>
    <w:rsid w:val="00BD7BE8"/>
    <w:rsid w:val="00BE012A"/>
    <w:rsid w:val="00BE078E"/>
    <w:rsid w:val="00BE0C60"/>
    <w:rsid w:val="00BE1303"/>
    <w:rsid w:val="00BE1930"/>
    <w:rsid w:val="00BE1A18"/>
    <w:rsid w:val="00BE2E52"/>
    <w:rsid w:val="00BE35A3"/>
    <w:rsid w:val="00BE367F"/>
    <w:rsid w:val="00BE3F0F"/>
    <w:rsid w:val="00BE43BA"/>
    <w:rsid w:val="00BE49A0"/>
    <w:rsid w:val="00BE49FC"/>
    <w:rsid w:val="00BE4CD3"/>
    <w:rsid w:val="00BE538C"/>
    <w:rsid w:val="00BE53EC"/>
    <w:rsid w:val="00BE5ECB"/>
    <w:rsid w:val="00BE5F24"/>
    <w:rsid w:val="00BE684D"/>
    <w:rsid w:val="00BE7A20"/>
    <w:rsid w:val="00BF01DE"/>
    <w:rsid w:val="00BF07BC"/>
    <w:rsid w:val="00BF0AB1"/>
    <w:rsid w:val="00BF0D3C"/>
    <w:rsid w:val="00BF1398"/>
    <w:rsid w:val="00BF1476"/>
    <w:rsid w:val="00BF1887"/>
    <w:rsid w:val="00BF1929"/>
    <w:rsid w:val="00BF1A31"/>
    <w:rsid w:val="00BF1C97"/>
    <w:rsid w:val="00BF1D23"/>
    <w:rsid w:val="00BF28C8"/>
    <w:rsid w:val="00BF3B8F"/>
    <w:rsid w:val="00BF41C3"/>
    <w:rsid w:val="00BF45C0"/>
    <w:rsid w:val="00BF4E99"/>
    <w:rsid w:val="00BF522D"/>
    <w:rsid w:val="00BF5647"/>
    <w:rsid w:val="00BF57E7"/>
    <w:rsid w:val="00BF5DE8"/>
    <w:rsid w:val="00BF6048"/>
    <w:rsid w:val="00BF67DC"/>
    <w:rsid w:val="00BF6CC0"/>
    <w:rsid w:val="00BF6DA5"/>
    <w:rsid w:val="00BF7D42"/>
    <w:rsid w:val="00BF7DFD"/>
    <w:rsid w:val="00C00EF3"/>
    <w:rsid w:val="00C01901"/>
    <w:rsid w:val="00C01928"/>
    <w:rsid w:val="00C025F3"/>
    <w:rsid w:val="00C02CAA"/>
    <w:rsid w:val="00C02D94"/>
    <w:rsid w:val="00C02FD7"/>
    <w:rsid w:val="00C036C2"/>
    <w:rsid w:val="00C03F92"/>
    <w:rsid w:val="00C041D5"/>
    <w:rsid w:val="00C042CC"/>
    <w:rsid w:val="00C050B3"/>
    <w:rsid w:val="00C05467"/>
    <w:rsid w:val="00C05AD9"/>
    <w:rsid w:val="00C06014"/>
    <w:rsid w:val="00C06EA2"/>
    <w:rsid w:val="00C075E7"/>
    <w:rsid w:val="00C078DD"/>
    <w:rsid w:val="00C07B40"/>
    <w:rsid w:val="00C07C39"/>
    <w:rsid w:val="00C07D2E"/>
    <w:rsid w:val="00C07F90"/>
    <w:rsid w:val="00C1061C"/>
    <w:rsid w:val="00C11D43"/>
    <w:rsid w:val="00C122DB"/>
    <w:rsid w:val="00C1288F"/>
    <w:rsid w:val="00C12AE8"/>
    <w:rsid w:val="00C1307E"/>
    <w:rsid w:val="00C13341"/>
    <w:rsid w:val="00C137E5"/>
    <w:rsid w:val="00C143E5"/>
    <w:rsid w:val="00C1491E"/>
    <w:rsid w:val="00C15435"/>
    <w:rsid w:val="00C1562E"/>
    <w:rsid w:val="00C15673"/>
    <w:rsid w:val="00C15A65"/>
    <w:rsid w:val="00C15C1F"/>
    <w:rsid w:val="00C161C0"/>
    <w:rsid w:val="00C168BD"/>
    <w:rsid w:val="00C168D7"/>
    <w:rsid w:val="00C16A94"/>
    <w:rsid w:val="00C17465"/>
    <w:rsid w:val="00C1751D"/>
    <w:rsid w:val="00C175E3"/>
    <w:rsid w:val="00C17960"/>
    <w:rsid w:val="00C17DCB"/>
    <w:rsid w:val="00C2094C"/>
    <w:rsid w:val="00C21296"/>
    <w:rsid w:val="00C213FB"/>
    <w:rsid w:val="00C2163A"/>
    <w:rsid w:val="00C2172E"/>
    <w:rsid w:val="00C21B6D"/>
    <w:rsid w:val="00C224A7"/>
    <w:rsid w:val="00C23158"/>
    <w:rsid w:val="00C2325B"/>
    <w:rsid w:val="00C232B8"/>
    <w:rsid w:val="00C23528"/>
    <w:rsid w:val="00C23606"/>
    <w:rsid w:val="00C23A6F"/>
    <w:rsid w:val="00C23BA4"/>
    <w:rsid w:val="00C23BC7"/>
    <w:rsid w:val="00C23D45"/>
    <w:rsid w:val="00C23F33"/>
    <w:rsid w:val="00C246BC"/>
    <w:rsid w:val="00C24AA3"/>
    <w:rsid w:val="00C24AB0"/>
    <w:rsid w:val="00C252D7"/>
    <w:rsid w:val="00C25621"/>
    <w:rsid w:val="00C259D1"/>
    <w:rsid w:val="00C25A58"/>
    <w:rsid w:val="00C25BFC"/>
    <w:rsid w:val="00C25F0A"/>
    <w:rsid w:val="00C265F8"/>
    <w:rsid w:val="00C26C39"/>
    <w:rsid w:val="00C27223"/>
    <w:rsid w:val="00C2769A"/>
    <w:rsid w:val="00C27765"/>
    <w:rsid w:val="00C278E1"/>
    <w:rsid w:val="00C27A52"/>
    <w:rsid w:val="00C27E72"/>
    <w:rsid w:val="00C27F7D"/>
    <w:rsid w:val="00C301F5"/>
    <w:rsid w:val="00C30B15"/>
    <w:rsid w:val="00C30BC1"/>
    <w:rsid w:val="00C31142"/>
    <w:rsid w:val="00C31DBD"/>
    <w:rsid w:val="00C32245"/>
    <w:rsid w:val="00C32933"/>
    <w:rsid w:val="00C32ABB"/>
    <w:rsid w:val="00C33334"/>
    <w:rsid w:val="00C33423"/>
    <w:rsid w:val="00C33774"/>
    <w:rsid w:val="00C34226"/>
    <w:rsid w:val="00C3430B"/>
    <w:rsid w:val="00C34784"/>
    <w:rsid w:val="00C34885"/>
    <w:rsid w:val="00C34B3D"/>
    <w:rsid w:val="00C34D0A"/>
    <w:rsid w:val="00C34D43"/>
    <w:rsid w:val="00C34DB9"/>
    <w:rsid w:val="00C355B8"/>
    <w:rsid w:val="00C35668"/>
    <w:rsid w:val="00C35728"/>
    <w:rsid w:val="00C3583F"/>
    <w:rsid w:val="00C35F24"/>
    <w:rsid w:val="00C35F7C"/>
    <w:rsid w:val="00C363CD"/>
    <w:rsid w:val="00C37C20"/>
    <w:rsid w:val="00C404AC"/>
    <w:rsid w:val="00C405B7"/>
    <w:rsid w:val="00C40AEE"/>
    <w:rsid w:val="00C40C0B"/>
    <w:rsid w:val="00C41702"/>
    <w:rsid w:val="00C41F49"/>
    <w:rsid w:val="00C4242B"/>
    <w:rsid w:val="00C42B63"/>
    <w:rsid w:val="00C42C9C"/>
    <w:rsid w:val="00C43838"/>
    <w:rsid w:val="00C43944"/>
    <w:rsid w:val="00C43B51"/>
    <w:rsid w:val="00C43C63"/>
    <w:rsid w:val="00C43DE3"/>
    <w:rsid w:val="00C44742"/>
    <w:rsid w:val="00C44D7A"/>
    <w:rsid w:val="00C44F92"/>
    <w:rsid w:val="00C45996"/>
    <w:rsid w:val="00C45B83"/>
    <w:rsid w:val="00C468A6"/>
    <w:rsid w:val="00C47288"/>
    <w:rsid w:val="00C47B54"/>
    <w:rsid w:val="00C47D1B"/>
    <w:rsid w:val="00C506D4"/>
    <w:rsid w:val="00C51D92"/>
    <w:rsid w:val="00C52054"/>
    <w:rsid w:val="00C520FC"/>
    <w:rsid w:val="00C523FC"/>
    <w:rsid w:val="00C52643"/>
    <w:rsid w:val="00C5279F"/>
    <w:rsid w:val="00C52AC3"/>
    <w:rsid w:val="00C52ACF"/>
    <w:rsid w:val="00C52D7C"/>
    <w:rsid w:val="00C53030"/>
    <w:rsid w:val="00C53654"/>
    <w:rsid w:val="00C53957"/>
    <w:rsid w:val="00C54991"/>
    <w:rsid w:val="00C5627D"/>
    <w:rsid w:val="00C56643"/>
    <w:rsid w:val="00C56D3C"/>
    <w:rsid w:val="00C573FD"/>
    <w:rsid w:val="00C5788A"/>
    <w:rsid w:val="00C578E6"/>
    <w:rsid w:val="00C57A3C"/>
    <w:rsid w:val="00C57B68"/>
    <w:rsid w:val="00C57CE3"/>
    <w:rsid w:val="00C57DD2"/>
    <w:rsid w:val="00C60286"/>
    <w:rsid w:val="00C604F0"/>
    <w:rsid w:val="00C60F91"/>
    <w:rsid w:val="00C612E1"/>
    <w:rsid w:val="00C612E2"/>
    <w:rsid w:val="00C613B3"/>
    <w:rsid w:val="00C616A0"/>
    <w:rsid w:val="00C6318B"/>
    <w:rsid w:val="00C63365"/>
    <w:rsid w:val="00C634F1"/>
    <w:rsid w:val="00C63A06"/>
    <w:rsid w:val="00C63EF8"/>
    <w:rsid w:val="00C63F0B"/>
    <w:rsid w:val="00C6408A"/>
    <w:rsid w:val="00C64320"/>
    <w:rsid w:val="00C64667"/>
    <w:rsid w:val="00C64723"/>
    <w:rsid w:val="00C648B4"/>
    <w:rsid w:val="00C64E12"/>
    <w:rsid w:val="00C65467"/>
    <w:rsid w:val="00C6575C"/>
    <w:rsid w:val="00C65C6A"/>
    <w:rsid w:val="00C65EE4"/>
    <w:rsid w:val="00C6634B"/>
    <w:rsid w:val="00C669D7"/>
    <w:rsid w:val="00C66C39"/>
    <w:rsid w:val="00C66DD3"/>
    <w:rsid w:val="00C6702E"/>
    <w:rsid w:val="00C670AA"/>
    <w:rsid w:val="00C678CE"/>
    <w:rsid w:val="00C67BA9"/>
    <w:rsid w:val="00C700EF"/>
    <w:rsid w:val="00C7157E"/>
    <w:rsid w:val="00C71B6D"/>
    <w:rsid w:val="00C72716"/>
    <w:rsid w:val="00C72D5A"/>
    <w:rsid w:val="00C72FC4"/>
    <w:rsid w:val="00C7386D"/>
    <w:rsid w:val="00C73A79"/>
    <w:rsid w:val="00C73B08"/>
    <w:rsid w:val="00C73C97"/>
    <w:rsid w:val="00C7402F"/>
    <w:rsid w:val="00C740A3"/>
    <w:rsid w:val="00C7453E"/>
    <w:rsid w:val="00C75485"/>
    <w:rsid w:val="00C759E3"/>
    <w:rsid w:val="00C7605B"/>
    <w:rsid w:val="00C76217"/>
    <w:rsid w:val="00C76795"/>
    <w:rsid w:val="00C76891"/>
    <w:rsid w:val="00C769BC"/>
    <w:rsid w:val="00C76D4D"/>
    <w:rsid w:val="00C77256"/>
    <w:rsid w:val="00C80229"/>
    <w:rsid w:val="00C80403"/>
    <w:rsid w:val="00C807C5"/>
    <w:rsid w:val="00C80814"/>
    <w:rsid w:val="00C810E4"/>
    <w:rsid w:val="00C81325"/>
    <w:rsid w:val="00C8150D"/>
    <w:rsid w:val="00C81C10"/>
    <w:rsid w:val="00C81C68"/>
    <w:rsid w:val="00C81CBF"/>
    <w:rsid w:val="00C81E3F"/>
    <w:rsid w:val="00C82176"/>
    <w:rsid w:val="00C822B9"/>
    <w:rsid w:val="00C825B3"/>
    <w:rsid w:val="00C828A5"/>
    <w:rsid w:val="00C83173"/>
    <w:rsid w:val="00C83407"/>
    <w:rsid w:val="00C83A32"/>
    <w:rsid w:val="00C83B68"/>
    <w:rsid w:val="00C840A0"/>
    <w:rsid w:val="00C8424E"/>
    <w:rsid w:val="00C84946"/>
    <w:rsid w:val="00C84C65"/>
    <w:rsid w:val="00C84E40"/>
    <w:rsid w:val="00C85D17"/>
    <w:rsid w:val="00C868F6"/>
    <w:rsid w:val="00C86DDC"/>
    <w:rsid w:val="00C86E59"/>
    <w:rsid w:val="00C873FA"/>
    <w:rsid w:val="00C87EF7"/>
    <w:rsid w:val="00C90D21"/>
    <w:rsid w:val="00C91872"/>
    <w:rsid w:val="00C91A6A"/>
    <w:rsid w:val="00C91DC9"/>
    <w:rsid w:val="00C9211E"/>
    <w:rsid w:val="00C9217E"/>
    <w:rsid w:val="00C924A9"/>
    <w:rsid w:val="00C93B83"/>
    <w:rsid w:val="00C93B9D"/>
    <w:rsid w:val="00C93DDB"/>
    <w:rsid w:val="00C93F1E"/>
    <w:rsid w:val="00C947D8"/>
    <w:rsid w:val="00C94D4B"/>
    <w:rsid w:val="00C95066"/>
    <w:rsid w:val="00C950E4"/>
    <w:rsid w:val="00C95242"/>
    <w:rsid w:val="00C95CCF"/>
    <w:rsid w:val="00C96248"/>
    <w:rsid w:val="00C964C5"/>
    <w:rsid w:val="00C96A58"/>
    <w:rsid w:val="00C9770D"/>
    <w:rsid w:val="00C97E93"/>
    <w:rsid w:val="00C97EB7"/>
    <w:rsid w:val="00CA04CD"/>
    <w:rsid w:val="00CA0C22"/>
    <w:rsid w:val="00CA0E08"/>
    <w:rsid w:val="00CA150B"/>
    <w:rsid w:val="00CA17D2"/>
    <w:rsid w:val="00CA1C03"/>
    <w:rsid w:val="00CA1E0A"/>
    <w:rsid w:val="00CA2325"/>
    <w:rsid w:val="00CA2C86"/>
    <w:rsid w:val="00CA3571"/>
    <w:rsid w:val="00CA3636"/>
    <w:rsid w:val="00CA3ABE"/>
    <w:rsid w:val="00CA4000"/>
    <w:rsid w:val="00CA4174"/>
    <w:rsid w:val="00CA42F4"/>
    <w:rsid w:val="00CA45BC"/>
    <w:rsid w:val="00CA4DD8"/>
    <w:rsid w:val="00CA4EF1"/>
    <w:rsid w:val="00CA4EF7"/>
    <w:rsid w:val="00CA4FA0"/>
    <w:rsid w:val="00CA5421"/>
    <w:rsid w:val="00CA5A7D"/>
    <w:rsid w:val="00CA64D5"/>
    <w:rsid w:val="00CA6559"/>
    <w:rsid w:val="00CA67BE"/>
    <w:rsid w:val="00CA6EB9"/>
    <w:rsid w:val="00CA72AB"/>
    <w:rsid w:val="00CA7703"/>
    <w:rsid w:val="00CA7731"/>
    <w:rsid w:val="00CA77B3"/>
    <w:rsid w:val="00CB084E"/>
    <w:rsid w:val="00CB0AC3"/>
    <w:rsid w:val="00CB0E79"/>
    <w:rsid w:val="00CB1295"/>
    <w:rsid w:val="00CB12CB"/>
    <w:rsid w:val="00CB1492"/>
    <w:rsid w:val="00CB1DE1"/>
    <w:rsid w:val="00CB2064"/>
    <w:rsid w:val="00CB2637"/>
    <w:rsid w:val="00CB3835"/>
    <w:rsid w:val="00CB3880"/>
    <w:rsid w:val="00CB389B"/>
    <w:rsid w:val="00CB3CD8"/>
    <w:rsid w:val="00CB45DD"/>
    <w:rsid w:val="00CB4BC7"/>
    <w:rsid w:val="00CB4BEE"/>
    <w:rsid w:val="00CB5516"/>
    <w:rsid w:val="00CB5BB9"/>
    <w:rsid w:val="00CB61FD"/>
    <w:rsid w:val="00CB6303"/>
    <w:rsid w:val="00CB6674"/>
    <w:rsid w:val="00CB69D9"/>
    <w:rsid w:val="00CB69F4"/>
    <w:rsid w:val="00CB6CF4"/>
    <w:rsid w:val="00CB7068"/>
    <w:rsid w:val="00CB77A7"/>
    <w:rsid w:val="00CB785C"/>
    <w:rsid w:val="00CB7C0B"/>
    <w:rsid w:val="00CC0392"/>
    <w:rsid w:val="00CC0742"/>
    <w:rsid w:val="00CC0B84"/>
    <w:rsid w:val="00CC18A8"/>
    <w:rsid w:val="00CC1905"/>
    <w:rsid w:val="00CC1E21"/>
    <w:rsid w:val="00CC296D"/>
    <w:rsid w:val="00CC2B36"/>
    <w:rsid w:val="00CC2C06"/>
    <w:rsid w:val="00CC2C3E"/>
    <w:rsid w:val="00CC3521"/>
    <w:rsid w:val="00CC37C6"/>
    <w:rsid w:val="00CC37C8"/>
    <w:rsid w:val="00CC3918"/>
    <w:rsid w:val="00CC466B"/>
    <w:rsid w:val="00CC4743"/>
    <w:rsid w:val="00CC4AB0"/>
    <w:rsid w:val="00CC4B45"/>
    <w:rsid w:val="00CC5226"/>
    <w:rsid w:val="00CC5462"/>
    <w:rsid w:val="00CC54CA"/>
    <w:rsid w:val="00CC55C2"/>
    <w:rsid w:val="00CC5695"/>
    <w:rsid w:val="00CC5730"/>
    <w:rsid w:val="00CC62D0"/>
    <w:rsid w:val="00CC6552"/>
    <w:rsid w:val="00CC6793"/>
    <w:rsid w:val="00CC6D0B"/>
    <w:rsid w:val="00CC6DE9"/>
    <w:rsid w:val="00CC75FD"/>
    <w:rsid w:val="00CC77F5"/>
    <w:rsid w:val="00CC7921"/>
    <w:rsid w:val="00CC7A16"/>
    <w:rsid w:val="00CC7DBF"/>
    <w:rsid w:val="00CD00C5"/>
    <w:rsid w:val="00CD01DA"/>
    <w:rsid w:val="00CD02B2"/>
    <w:rsid w:val="00CD07C3"/>
    <w:rsid w:val="00CD0B38"/>
    <w:rsid w:val="00CD0F4D"/>
    <w:rsid w:val="00CD1433"/>
    <w:rsid w:val="00CD1456"/>
    <w:rsid w:val="00CD1644"/>
    <w:rsid w:val="00CD1C38"/>
    <w:rsid w:val="00CD1C64"/>
    <w:rsid w:val="00CD1CD4"/>
    <w:rsid w:val="00CD2265"/>
    <w:rsid w:val="00CD2811"/>
    <w:rsid w:val="00CD29D5"/>
    <w:rsid w:val="00CD3147"/>
    <w:rsid w:val="00CD331E"/>
    <w:rsid w:val="00CD368F"/>
    <w:rsid w:val="00CD37D7"/>
    <w:rsid w:val="00CD4DA2"/>
    <w:rsid w:val="00CD4E06"/>
    <w:rsid w:val="00CD51B3"/>
    <w:rsid w:val="00CD57CE"/>
    <w:rsid w:val="00CD5824"/>
    <w:rsid w:val="00CD670C"/>
    <w:rsid w:val="00CD693B"/>
    <w:rsid w:val="00CD7074"/>
    <w:rsid w:val="00CD718A"/>
    <w:rsid w:val="00CD726A"/>
    <w:rsid w:val="00CD7479"/>
    <w:rsid w:val="00CD77E8"/>
    <w:rsid w:val="00CD7C0E"/>
    <w:rsid w:val="00CD7C56"/>
    <w:rsid w:val="00CE0351"/>
    <w:rsid w:val="00CE0864"/>
    <w:rsid w:val="00CE094E"/>
    <w:rsid w:val="00CE0E49"/>
    <w:rsid w:val="00CE0EFF"/>
    <w:rsid w:val="00CE1302"/>
    <w:rsid w:val="00CE1628"/>
    <w:rsid w:val="00CE1B7E"/>
    <w:rsid w:val="00CE1C95"/>
    <w:rsid w:val="00CE32A3"/>
    <w:rsid w:val="00CE38DE"/>
    <w:rsid w:val="00CE3975"/>
    <w:rsid w:val="00CE3AD2"/>
    <w:rsid w:val="00CE3F55"/>
    <w:rsid w:val="00CE4043"/>
    <w:rsid w:val="00CE4893"/>
    <w:rsid w:val="00CE52BA"/>
    <w:rsid w:val="00CE538B"/>
    <w:rsid w:val="00CE5533"/>
    <w:rsid w:val="00CE60C3"/>
    <w:rsid w:val="00CE6C50"/>
    <w:rsid w:val="00CE6DA3"/>
    <w:rsid w:val="00CE6F95"/>
    <w:rsid w:val="00CE730C"/>
    <w:rsid w:val="00CE73C2"/>
    <w:rsid w:val="00CE7F2C"/>
    <w:rsid w:val="00CF001E"/>
    <w:rsid w:val="00CF00C0"/>
    <w:rsid w:val="00CF0FC0"/>
    <w:rsid w:val="00CF193D"/>
    <w:rsid w:val="00CF2492"/>
    <w:rsid w:val="00CF24EE"/>
    <w:rsid w:val="00CF28AD"/>
    <w:rsid w:val="00CF2AC0"/>
    <w:rsid w:val="00CF35A0"/>
    <w:rsid w:val="00CF3ABC"/>
    <w:rsid w:val="00CF3B07"/>
    <w:rsid w:val="00CF3E5D"/>
    <w:rsid w:val="00CF3F1F"/>
    <w:rsid w:val="00CF422B"/>
    <w:rsid w:val="00CF42BC"/>
    <w:rsid w:val="00CF58AA"/>
    <w:rsid w:val="00CF6C0D"/>
    <w:rsid w:val="00CF7231"/>
    <w:rsid w:val="00CF7756"/>
    <w:rsid w:val="00D0031C"/>
    <w:rsid w:val="00D006AD"/>
    <w:rsid w:val="00D008D5"/>
    <w:rsid w:val="00D00FB1"/>
    <w:rsid w:val="00D01394"/>
    <w:rsid w:val="00D014E8"/>
    <w:rsid w:val="00D01591"/>
    <w:rsid w:val="00D017FE"/>
    <w:rsid w:val="00D0184A"/>
    <w:rsid w:val="00D01EB6"/>
    <w:rsid w:val="00D02003"/>
    <w:rsid w:val="00D0256C"/>
    <w:rsid w:val="00D0289E"/>
    <w:rsid w:val="00D02F7E"/>
    <w:rsid w:val="00D033F5"/>
    <w:rsid w:val="00D03A5D"/>
    <w:rsid w:val="00D03BCE"/>
    <w:rsid w:val="00D041F8"/>
    <w:rsid w:val="00D047BF"/>
    <w:rsid w:val="00D05225"/>
    <w:rsid w:val="00D052C4"/>
    <w:rsid w:val="00D05562"/>
    <w:rsid w:val="00D068EC"/>
    <w:rsid w:val="00D069F6"/>
    <w:rsid w:val="00D06C15"/>
    <w:rsid w:val="00D06CF8"/>
    <w:rsid w:val="00D06DF5"/>
    <w:rsid w:val="00D07182"/>
    <w:rsid w:val="00D076FA"/>
    <w:rsid w:val="00D10B38"/>
    <w:rsid w:val="00D10DA4"/>
    <w:rsid w:val="00D11294"/>
    <w:rsid w:val="00D1148F"/>
    <w:rsid w:val="00D11911"/>
    <w:rsid w:val="00D11EF5"/>
    <w:rsid w:val="00D12027"/>
    <w:rsid w:val="00D12673"/>
    <w:rsid w:val="00D13861"/>
    <w:rsid w:val="00D138CE"/>
    <w:rsid w:val="00D13CA6"/>
    <w:rsid w:val="00D1445E"/>
    <w:rsid w:val="00D152B7"/>
    <w:rsid w:val="00D15B0E"/>
    <w:rsid w:val="00D15BB0"/>
    <w:rsid w:val="00D15C76"/>
    <w:rsid w:val="00D16641"/>
    <w:rsid w:val="00D16938"/>
    <w:rsid w:val="00D16C89"/>
    <w:rsid w:val="00D16FDC"/>
    <w:rsid w:val="00D1728A"/>
    <w:rsid w:val="00D17983"/>
    <w:rsid w:val="00D17B51"/>
    <w:rsid w:val="00D17E64"/>
    <w:rsid w:val="00D211DD"/>
    <w:rsid w:val="00D2136B"/>
    <w:rsid w:val="00D21913"/>
    <w:rsid w:val="00D22D8F"/>
    <w:rsid w:val="00D22DA2"/>
    <w:rsid w:val="00D23436"/>
    <w:rsid w:val="00D23D4C"/>
    <w:rsid w:val="00D23D94"/>
    <w:rsid w:val="00D2404B"/>
    <w:rsid w:val="00D24404"/>
    <w:rsid w:val="00D24ADD"/>
    <w:rsid w:val="00D24B37"/>
    <w:rsid w:val="00D24C98"/>
    <w:rsid w:val="00D25A07"/>
    <w:rsid w:val="00D25AF2"/>
    <w:rsid w:val="00D262B9"/>
    <w:rsid w:val="00D2680C"/>
    <w:rsid w:val="00D2753F"/>
    <w:rsid w:val="00D316CD"/>
    <w:rsid w:val="00D319F1"/>
    <w:rsid w:val="00D31A76"/>
    <w:rsid w:val="00D327C6"/>
    <w:rsid w:val="00D329CC"/>
    <w:rsid w:val="00D329FD"/>
    <w:rsid w:val="00D32A8A"/>
    <w:rsid w:val="00D32BBE"/>
    <w:rsid w:val="00D33026"/>
    <w:rsid w:val="00D3358F"/>
    <w:rsid w:val="00D34074"/>
    <w:rsid w:val="00D34464"/>
    <w:rsid w:val="00D3457C"/>
    <w:rsid w:val="00D347A3"/>
    <w:rsid w:val="00D34982"/>
    <w:rsid w:val="00D34EFF"/>
    <w:rsid w:val="00D35595"/>
    <w:rsid w:val="00D357A0"/>
    <w:rsid w:val="00D3601A"/>
    <w:rsid w:val="00D365AB"/>
    <w:rsid w:val="00D366F7"/>
    <w:rsid w:val="00D36A8E"/>
    <w:rsid w:val="00D36E21"/>
    <w:rsid w:val="00D37293"/>
    <w:rsid w:val="00D378A8"/>
    <w:rsid w:val="00D37923"/>
    <w:rsid w:val="00D403DF"/>
    <w:rsid w:val="00D408CC"/>
    <w:rsid w:val="00D40968"/>
    <w:rsid w:val="00D40A51"/>
    <w:rsid w:val="00D40BE3"/>
    <w:rsid w:val="00D40C2D"/>
    <w:rsid w:val="00D41094"/>
    <w:rsid w:val="00D41A76"/>
    <w:rsid w:val="00D42117"/>
    <w:rsid w:val="00D42341"/>
    <w:rsid w:val="00D424F0"/>
    <w:rsid w:val="00D42A82"/>
    <w:rsid w:val="00D42B05"/>
    <w:rsid w:val="00D43436"/>
    <w:rsid w:val="00D43F55"/>
    <w:rsid w:val="00D4524D"/>
    <w:rsid w:val="00D4569B"/>
    <w:rsid w:val="00D4591D"/>
    <w:rsid w:val="00D45C3D"/>
    <w:rsid w:val="00D45E37"/>
    <w:rsid w:val="00D464B6"/>
    <w:rsid w:val="00D464D1"/>
    <w:rsid w:val="00D465E1"/>
    <w:rsid w:val="00D46602"/>
    <w:rsid w:val="00D46B51"/>
    <w:rsid w:val="00D46E2A"/>
    <w:rsid w:val="00D46F1C"/>
    <w:rsid w:val="00D46FED"/>
    <w:rsid w:val="00D4757B"/>
    <w:rsid w:val="00D478C6"/>
    <w:rsid w:val="00D47B07"/>
    <w:rsid w:val="00D50923"/>
    <w:rsid w:val="00D50AFC"/>
    <w:rsid w:val="00D50B57"/>
    <w:rsid w:val="00D50D6B"/>
    <w:rsid w:val="00D50EF0"/>
    <w:rsid w:val="00D517AE"/>
    <w:rsid w:val="00D518F6"/>
    <w:rsid w:val="00D51DF2"/>
    <w:rsid w:val="00D51EDC"/>
    <w:rsid w:val="00D51FEF"/>
    <w:rsid w:val="00D53F71"/>
    <w:rsid w:val="00D54024"/>
    <w:rsid w:val="00D542F2"/>
    <w:rsid w:val="00D544A5"/>
    <w:rsid w:val="00D547F3"/>
    <w:rsid w:val="00D55B92"/>
    <w:rsid w:val="00D55ECE"/>
    <w:rsid w:val="00D565D3"/>
    <w:rsid w:val="00D566A9"/>
    <w:rsid w:val="00D56C74"/>
    <w:rsid w:val="00D57140"/>
    <w:rsid w:val="00D576D2"/>
    <w:rsid w:val="00D5785E"/>
    <w:rsid w:val="00D6006A"/>
    <w:rsid w:val="00D608E8"/>
    <w:rsid w:val="00D60F26"/>
    <w:rsid w:val="00D619CF"/>
    <w:rsid w:val="00D61B22"/>
    <w:rsid w:val="00D621BD"/>
    <w:rsid w:val="00D63996"/>
    <w:rsid w:val="00D63CE9"/>
    <w:rsid w:val="00D64A87"/>
    <w:rsid w:val="00D64AA9"/>
    <w:rsid w:val="00D64F9F"/>
    <w:rsid w:val="00D65146"/>
    <w:rsid w:val="00D6532A"/>
    <w:rsid w:val="00D657EB"/>
    <w:rsid w:val="00D65B4A"/>
    <w:rsid w:val="00D65D5F"/>
    <w:rsid w:val="00D65EED"/>
    <w:rsid w:val="00D65F25"/>
    <w:rsid w:val="00D660E8"/>
    <w:rsid w:val="00D661D1"/>
    <w:rsid w:val="00D6641A"/>
    <w:rsid w:val="00D66490"/>
    <w:rsid w:val="00D66C41"/>
    <w:rsid w:val="00D67854"/>
    <w:rsid w:val="00D70179"/>
    <w:rsid w:val="00D7071F"/>
    <w:rsid w:val="00D709DB"/>
    <w:rsid w:val="00D71089"/>
    <w:rsid w:val="00D7122A"/>
    <w:rsid w:val="00D714C1"/>
    <w:rsid w:val="00D71707"/>
    <w:rsid w:val="00D71896"/>
    <w:rsid w:val="00D71A63"/>
    <w:rsid w:val="00D7220B"/>
    <w:rsid w:val="00D72298"/>
    <w:rsid w:val="00D72358"/>
    <w:rsid w:val="00D7255E"/>
    <w:rsid w:val="00D72DB2"/>
    <w:rsid w:val="00D73454"/>
    <w:rsid w:val="00D73535"/>
    <w:rsid w:val="00D73B58"/>
    <w:rsid w:val="00D73F75"/>
    <w:rsid w:val="00D7457D"/>
    <w:rsid w:val="00D7489D"/>
    <w:rsid w:val="00D74CB0"/>
    <w:rsid w:val="00D75D36"/>
    <w:rsid w:val="00D76090"/>
    <w:rsid w:val="00D760D3"/>
    <w:rsid w:val="00D76722"/>
    <w:rsid w:val="00D76C6A"/>
    <w:rsid w:val="00D76D27"/>
    <w:rsid w:val="00D76FE2"/>
    <w:rsid w:val="00D7763F"/>
    <w:rsid w:val="00D77990"/>
    <w:rsid w:val="00D77CA7"/>
    <w:rsid w:val="00D80AFF"/>
    <w:rsid w:val="00D813E7"/>
    <w:rsid w:val="00D81BF1"/>
    <w:rsid w:val="00D82DCB"/>
    <w:rsid w:val="00D82E55"/>
    <w:rsid w:val="00D83370"/>
    <w:rsid w:val="00D83E59"/>
    <w:rsid w:val="00D84837"/>
    <w:rsid w:val="00D84B1B"/>
    <w:rsid w:val="00D85120"/>
    <w:rsid w:val="00D85398"/>
    <w:rsid w:val="00D85BA8"/>
    <w:rsid w:val="00D869C3"/>
    <w:rsid w:val="00D86AA2"/>
    <w:rsid w:val="00D86B37"/>
    <w:rsid w:val="00D86D9F"/>
    <w:rsid w:val="00D87011"/>
    <w:rsid w:val="00D87197"/>
    <w:rsid w:val="00D873C4"/>
    <w:rsid w:val="00D87B3A"/>
    <w:rsid w:val="00D87BD8"/>
    <w:rsid w:val="00D87CE9"/>
    <w:rsid w:val="00D87EC0"/>
    <w:rsid w:val="00D9004D"/>
    <w:rsid w:val="00D907AF"/>
    <w:rsid w:val="00D907D2"/>
    <w:rsid w:val="00D90926"/>
    <w:rsid w:val="00D90C39"/>
    <w:rsid w:val="00D91274"/>
    <w:rsid w:val="00D91290"/>
    <w:rsid w:val="00D917C0"/>
    <w:rsid w:val="00D9259A"/>
    <w:rsid w:val="00D930E2"/>
    <w:rsid w:val="00D931D4"/>
    <w:rsid w:val="00D932D8"/>
    <w:rsid w:val="00D9377A"/>
    <w:rsid w:val="00D9387E"/>
    <w:rsid w:val="00D93E47"/>
    <w:rsid w:val="00D942E9"/>
    <w:rsid w:val="00D94434"/>
    <w:rsid w:val="00D944B7"/>
    <w:rsid w:val="00D945EB"/>
    <w:rsid w:val="00D9477A"/>
    <w:rsid w:val="00D948AF"/>
    <w:rsid w:val="00D94926"/>
    <w:rsid w:val="00D94D04"/>
    <w:rsid w:val="00D94D3D"/>
    <w:rsid w:val="00D950DE"/>
    <w:rsid w:val="00D95606"/>
    <w:rsid w:val="00D95625"/>
    <w:rsid w:val="00D95D5F"/>
    <w:rsid w:val="00D95F83"/>
    <w:rsid w:val="00D96047"/>
    <w:rsid w:val="00D96187"/>
    <w:rsid w:val="00D96195"/>
    <w:rsid w:val="00D9621E"/>
    <w:rsid w:val="00D96F68"/>
    <w:rsid w:val="00D97F63"/>
    <w:rsid w:val="00DA0776"/>
    <w:rsid w:val="00DA0C47"/>
    <w:rsid w:val="00DA14A4"/>
    <w:rsid w:val="00DA18B4"/>
    <w:rsid w:val="00DA1E7E"/>
    <w:rsid w:val="00DA2150"/>
    <w:rsid w:val="00DA2646"/>
    <w:rsid w:val="00DA2A58"/>
    <w:rsid w:val="00DA2E45"/>
    <w:rsid w:val="00DA2E71"/>
    <w:rsid w:val="00DA2F7C"/>
    <w:rsid w:val="00DA300A"/>
    <w:rsid w:val="00DA3078"/>
    <w:rsid w:val="00DA3E0E"/>
    <w:rsid w:val="00DA42CA"/>
    <w:rsid w:val="00DA4433"/>
    <w:rsid w:val="00DA45A7"/>
    <w:rsid w:val="00DA47D1"/>
    <w:rsid w:val="00DA4DE5"/>
    <w:rsid w:val="00DA5363"/>
    <w:rsid w:val="00DA558F"/>
    <w:rsid w:val="00DA6DFC"/>
    <w:rsid w:val="00DA6EF1"/>
    <w:rsid w:val="00DA7BC5"/>
    <w:rsid w:val="00DB0BA0"/>
    <w:rsid w:val="00DB20E4"/>
    <w:rsid w:val="00DB2C57"/>
    <w:rsid w:val="00DB3213"/>
    <w:rsid w:val="00DB36E7"/>
    <w:rsid w:val="00DB37DC"/>
    <w:rsid w:val="00DB3CE5"/>
    <w:rsid w:val="00DB3E8E"/>
    <w:rsid w:val="00DB4017"/>
    <w:rsid w:val="00DB43A0"/>
    <w:rsid w:val="00DB44A1"/>
    <w:rsid w:val="00DB4B1D"/>
    <w:rsid w:val="00DB4EC5"/>
    <w:rsid w:val="00DB4F59"/>
    <w:rsid w:val="00DB5335"/>
    <w:rsid w:val="00DB5484"/>
    <w:rsid w:val="00DB552B"/>
    <w:rsid w:val="00DB5878"/>
    <w:rsid w:val="00DB5882"/>
    <w:rsid w:val="00DB5EA1"/>
    <w:rsid w:val="00DB65F8"/>
    <w:rsid w:val="00DB66B1"/>
    <w:rsid w:val="00DB698B"/>
    <w:rsid w:val="00DB6C77"/>
    <w:rsid w:val="00DB6CAF"/>
    <w:rsid w:val="00DB6FDC"/>
    <w:rsid w:val="00DB7208"/>
    <w:rsid w:val="00DB73AD"/>
    <w:rsid w:val="00DB7758"/>
    <w:rsid w:val="00DB77CF"/>
    <w:rsid w:val="00DB7FD5"/>
    <w:rsid w:val="00DC0041"/>
    <w:rsid w:val="00DC00F5"/>
    <w:rsid w:val="00DC0393"/>
    <w:rsid w:val="00DC03A9"/>
    <w:rsid w:val="00DC0411"/>
    <w:rsid w:val="00DC055C"/>
    <w:rsid w:val="00DC08DE"/>
    <w:rsid w:val="00DC0F6F"/>
    <w:rsid w:val="00DC138E"/>
    <w:rsid w:val="00DC13EB"/>
    <w:rsid w:val="00DC14F4"/>
    <w:rsid w:val="00DC17D7"/>
    <w:rsid w:val="00DC1B95"/>
    <w:rsid w:val="00DC1E80"/>
    <w:rsid w:val="00DC21ED"/>
    <w:rsid w:val="00DC258E"/>
    <w:rsid w:val="00DC2893"/>
    <w:rsid w:val="00DC2A26"/>
    <w:rsid w:val="00DC2FC2"/>
    <w:rsid w:val="00DC32F1"/>
    <w:rsid w:val="00DC3595"/>
    <w:rsid w:val="00DC3E7B"/>
    <w:rsid w:val="00DC4022"/>
    <w:rsid w:val="00DC4367"/>
    <w:rsid w:val="00DC4438"/>
    <w:rsid w:val="00DC4F37"/>
    <w:rsid w:val="00DC50FC"/>
    <w:rsid w:val="00DC5B7A"/>
    <w:rsid w:val="00DC616D"/>
    <w:rsid w:val="00DC6204"/>
    <w:rsid w:val="00DC67CE"/>
    <w:rsid w:val="00DC685A"/>
    <w:rsid w:val="00DC6941"/>
    <w:rsid w:val="00DC69C1"/>
    <w:rsid w:val="00DC6D76"/>
    <w:rsid w:val="00DC759E"/>
    <w:rsid w:val="00DC762A"/>
    <w:rsid w:val="00DC7BAA"/>
    <w:rsid w:val="00DC7C3F"/>
    <w:rsid w:val="00DD05E7"/>
    <w:rsid w:val="00DD0D32"/>
    <w:rsid w:val="00DD1240"/>
    <w:rsid w:val="00DD1309"/>
    <w:rsid w:val="00DD1C60"/>
    <w:rsid w:val="00DD1F34"/>
    <w:rsid w:val="00DD223C"/>
    <w:rsid w:val="00DD26E7"/>
    <w:rsid w:val="00DD2705"/>
    <w:rsid w:val="00DD2A60"/>
    <w:rsid w:val="00DD3164"/>
    <w:rsid w:val="00DD3530"/>
    <w:rsid w:val="00DD3692"/>
    <w:rsid w:val="00DD44EA"/>
    <w:rsid w:val="00DD453D"/>
    <w:rsid w:val="00DD4ED2"/>
    <w:rsid w:val="00DD512C"/>
    <w:rsid w:val="00DD5313"/>
    <w:rsid w:val="00DD5541"/>
    <w:rsid w:val="00DD5A05"/>
    <w:rsid w:val="00DD5D94"/>
    <w:rsid w:val="00DD6159"/>
    <w:rsid w:val="00DD69B4"/>
    <w:rsid w:val="00DD69C1"/>
    <w:rsid w:val="00DD7D32"/>
    <w:rsid w:val="00DE056F"/>
    <w:rsid w:val="00DE1939"/>
    <w:rsid w:val="00DE1978"/>
    <w:rsid w:val="00DE1D5A"/>
    <w:rsid w:val="00DE1E62"/>
    <w:rsid w:val="00DE272A"/>
    <w:rsid w:val="00DE31BB"/>
    <w:rsid w:val="00DE360D"/>
    <w:rsid w:val="00DE39E0"/>
    <w:rsid w:val="00DE42EC"/>
    <w:rsid w:val="00DE45E0"/>
    <w:rsid w:val="00DE46F5"/>
    <w:rsid w:val="00DE470D"/>
    <w:rsid w:val="00DE480D"/>
    <w:rsid w:val="00DE493D"/>
    <w:rsid w:val="00DE4C81"/>
    <w:rsid w:val="00DE541D"/>
    <w:rsid w:val="00DE571B"/>
    <w:rsid w:val="00DE582E"/>
    <w:rsid w:val="00DE5925"/>
    <w:rsid w:val="00DE5E62"/>
    <w:rsid w:val="00DE611B"/>
    <w:rsid w:val="00DE6912"/>
    <w:rsid w:val="00DE6D44"/>
    <w:rsid w:val="00DE70C1"/>
    <w:rsid w:val="00DE79A4"/>
    <w:rsid w:val="00DE7E38"/>
    <w:rsid w:val="00DF09E4"/>
    <w:rsid w:val="00DF176E"/>
    <w:rsid w:val="00DF1793"/>
    <w:rsid w:val="00DF18AD"/>
    <w:rsid w:val="00DF1B8A"/>
    <w:rsid w:val="00DF23CA"/>
    <w:rsid w:val="00DF35B5"/>
    <w:rsid w:val="00DF4050"/>
    <w:rsid w:val="00DF481B"/>
    <w:rsid w:val="00DF4896"/>
    <w:rsid w:val="00DF49B6"/>
    <w:rsid w:val="00DF4B45"/>
    <w:rsid w:val="00DF4C9C"/>
    <w:rsid w:val="00DF506C"/>
    <w:rsid w:val="00DF5B5A"/>
    <w:rsid w:val="00DF6C3A"/>
    <w:rsid w:val="00DF6F53"/>
    <w:rsid w:val="00DF7825"/>
    <w:rsid w:val="00DF799D"/>
    <w:rsid w:val="00DF7B2D"/>
    <w:rsid w:val="00DF7C6E"/>
    <w:rsid w:val="00E01040"/>
    <w:rsid w:val="00E01509"/>
    <w:rsid w:val="00E015B8"/>
    <w:rsid w:val="00E01B1B"/>
    <w:rsid w:val="00E0223C"/>
    <w:rsid w:val="00E02389"/>
    <w:rsid w:val="00E02750"/>
    <w:rsid w:val="00E02A61"/>
    <w:rsid w:val="00E02AE0"/>
    <w:rsid w:val="00E02C90"/>
    <w:rsid w:val="00E02D85"/>
    <w:rsid w:val="00E03999"/>
    <w:rsid w:val="00E03D1E"/>
    <w:rsid w:val="00E04285"/>
    <w:rsid w:val="00E04DBE"/>
    <w:rsid w:val="00E05136"/>
    <w:rsid w:val="00E051B5"/>
    <w:rsid w:val="00E053AB"/>
    <w:rsid w:val="00E0543C"/>
    <w:rsid w:val="00E0568B"/>
    <w:rsid w:val="00E056CB"/>
    <w:rsid w:val="00E058B3"/>
    <w:rsid w:val="00E07638"/>
    <w:rsid w:val="00E07A77"/>
    <w:rsid w:val="00E07E04"/>
    <w:rsid w:val="00E10B0B"/>
    <w:rsid w:val="00E1148C"/>
    <w:rsid w:val="00E11981"/>
    <w:rsid w:val="00E11DBE"/>
    <w:rsid w:val="00E12D32"/>
    <w:rsid w:val="00E12DED"/>
    <w:rsid w:val="00E13098"/>
    <w:rsid w:val="00E132AA"/>
    <w:rsid w:val="00E136D5"/>
    <w:rsid w:val="00E1425C"/>
    <w:rsid w:val="00E1496A"/>
    <w:rsid w:val="00E14E6D"/>
    <w:rsid w:val="00E14E85"/>
    <w:rsid w:val="00E14F9F"/>
    <w:rsid w:val="00E152A2"/>
    <w:rsid w:val="00E155AC"/>
    <w:rsid w:val="00E15C46"/>
    <w:rsid w:val="00E16155"/>
    <w:rsid w:val="00E16A0C"/>
    <w:rsid w:val="00E1713F"/>
    <w:rsid w:val="00E17568"/>
    <w:rsid w:val="00E17666"/>
    <w:rsid w:val="00E179DD"/>
    <w:rsid w:val="00E17AE3"/>
    <w:rsid w:val="00E209C1"/>
    <w:rsid w:val="00E21B2D"/>
    <w:rsid w:val="00E21F61"/>
    <w:rsid w:val="00E2203E"/>
    <w:rsid w:val="00E2223D"/>
    <w:rsid w:val="00E2223E"/>
    <w:rsid w:val="00E22495"/>
    <w:rsid w:val="00E226FB"/>
    <w:rsid w:val="00E2272D"/>
    <w:rsid w:val="00E23678"/>
    <w:rsid w:val="00E2406A"/>
    <w:rsid w:val="00E24969"/>
    <w:rsid w:val="00E24BD1"/>
    <w:rsid w:val="00E24DCD"/>
    <w:rsid w:val="00E254F6"/>
    <w:rsid w:val="00E2594B"/>
    <w:rsid w:val="00E25EC2"/>
    <w:rsid w:val="00E261D5"/>
    <w:rsid w:val="00E26793"/>
    <w:rsid w:val="00E26F3F"/>
    <w:rsid w:val="00E2735B"/>
    <w:rsid w:val="00E279F1"/>
    <w:rsid w:val="00E303E9"/>
    <w:rsid w:val="00E30B90"/>
    <w:rsid w:val="00E30C31"/>
    <w:rsid w:val="00E31345"/>
    <w:rsid w:val="00E313BD"/>
    <w:rsid w:val="00E3155C"/>
    <w:rsid w:val="00E322B3"/>
    <w:rsid w:val="00E32F9D"/>
    <w:rsid w:val="00E33710"/>
    <w:rsid w:val="00E33B2F"/>
    <w:rsid w:val="00E33B90"/>
    <w:rsid w:val="00E33C4D"/>
    <w:rsid w:val="00E33C95"/>
    <w:rsid w:val="00E34D26"/>
    <w:rsid w:val="00E3528E"/>
    <w:rsid w:val="00E35983"/>
    <w:rsid w:val="00E3652A"/>
    <w:rsid w:val="00E3664C"/>
    <w:rsid w:val="00E3681E"/>
    <w:rsid w:val="00E37447"/>
    <w:rsid w:val="00E3785C"/>
    <w:rsid w:val="00E37AA8"/>
    <w:rsid w:val="00E37AAF"/>
    <w:rsid w:val="00E37AF8"/>
    <w:rsid w:val="00E37C6F"/>
    <w:rsid w:val="00E37E01"/>
    <w:rsid w:val="00E407D7"/>
    <w:rsid w:val="00E4083F"/>
    <w:rsid w:val="00E40A1F"/>
    <w:rsid w:val="00E40CE8"/>
    <w:rsid w:val="00E40E41"/>
    <w:rsid w:val="00E40F19"/>
    <w:rsid w:val="00E4114E"/>
    <w:rsid w:val="00E41195"/>
    <w:rsid w:val="00E41630"/>
    <w:rsid w:val="00E416A7"/>
    <w:rsid w:val="00E41783"/>
    <w:rsid w:val="00E41A44"/>
    <w:rsid w:val="00E41C0C"/>
    <w:rsid w:val="00E41C90"/>
    <w:rsid w:val="00E41D45"/>
    <w:rsid w:val="00E4247F"/>
    <w:rsid w:val="00E42885"/>
    <w:rsid w:val="00E42B31"/>
    <w:rsid w:val="00E43A91"/>
    <w:rsid w:val="00E43D79"/>
    <w:rsid w:val="00E44B29"/>
    <w:rsid w:val="00E44ED5"/>
    <w:rsid w:val="00E450E9"/>
    <w:rsid w:val="00E4542B"/>
    <w:rsid w:val="00E4568D"/>
    <w:rsid w:val="00E4597A"/>
    <w:rsid w:val="00E459E8"/>
    <w:rsid w:val="00E45A68"/>
    <w:rsid w:val="00E45B04"/>
    <w:rsid w:val="00E46366"/>
    <w:rsid w:val="00E46DDF"/>
    <w:rsid w:val="00E47941"/>
    <w:rsid w:val="00E504F9"/>
    <w:rsid w:val="00E50831"/>
    <w:rsid w:val="00E51557"/>
    <w:rsid w:val="00E517E4"/>
    <w:rsid w:val="00E51822"/>
    <w:rsid w:val="00E51A14"/>
    <w:rsid w:val="00E51C92"/>
    <w:rsid w:val="00E51F06"/>
    <w:rsid w:val="00E531C5"/>
    <w:rsid w:val="00E536D7"/>
    <w:rsid w:val="00E53D16"/>
    <w:rsid w:val="00E53FDD"/>
    <w:rsid w:val="00E5411E"/>
    <w:rsid w:val="00E54C57"/>
    <w:rsid w:val="00E54EDE"/>
    <w:rsid w:val="00E55F1E"/>
    <w:rsid w:val="00E560F9"/>
    <w:rsid w:val="00E561E2"/>
    <w:rsid w:val="00E56231"/>
    <w:rsid w:val="00E56349"/>
    <w:rsid w:val="00E5667B"/>
    <w:rsid w:val="00E566A2"/>
    <w:rsid w:val="00E566EE"/>
    <w:rsid w:val="00E56F0D"/>
    <w:rsid w:val="00E5713D"/>
    <w:rsid w:val="00E573DF"/>
    <w:rsid w:val="00E579EB"/>
    <w:rsid w:val="00E57AFF"/>
    <w:rsid w:val="00E57D01"/>
    <w:rsid w:val="00E605D0"/>
    <w:rsid w:val="00E60B4B"/>
    <w:rsid w:val="00E60E9C"/>
    <w:rsid w:val="00E60F31"/>
    <w:rsid w:val="00E615F2"/>
    <w:rsid w:val="00E6260C"/>
    <w:rsid w:val="00E6318A"/>
    <w:rsid w:val="00E637C1"/>
    <w:rsid w:val="00E63D06"/>
    <w:rsid w:val="00E63DB8"/>
    <w:rsid w:val="00E640AA"/>
    <w:rsid w:val="00E64BC1"/>
    <w:rsid w:val="00E64DD5"/>
    <w:rsid w:val="00E64E1D"/>
    <w:rsid w:val="00E64FE2"/>
    <w:rsid w:val="00E65133"/>
    <w:rsid w:val="00E65436"/>
    <w:rsid w:val="00E660FE"/>
    <w:rsid w:val="00E6626B"/>
    <w:rsid w:val="00E662E4"/>
    <w:rsid w:val="00E663AD"/>
    <w:rsid w:val="00E666A1"/>
    <w:rsid w:val="00E66DA1"/>
    <w:rsid w:val="00E672F9"/>
    <w:rsid w:val="00E67A60"/>
    <w:rsid w:val="00E67DF5"/>
    <w:rsid w:val="00E7067E"/>
    <w:rsid w:val="00E70733"/>
    <w:rsid w:val="00E7081F"/>
    <w:rsid w:val="00E70E3D"/>
    <w:rsid w:val="00E71041"/>
    <w:rsid w:val="00E71637"/>
    <w:rsid w:val="00E719DF"/>
    <w:rsid w:val="00E71AB5"/>
    <w:rsid w:val="00E71CBB"/>
    <w:rsid w:val="00E71D47"/>
    <w:rsid w:val="00E71D4E"/>
    <w:rsid w:val="00E71D57"/>
    <w:rsid w:val="00E71EE9"/>
    <w:rsid w:val="00E72327"/>
    <w:rsid w:val="00E7258A"/>
    <w:rsid w:val="00E727B9"/>
    <w:rsid w:val="00E72F05"/>
    <w:rsid w:val="00E72FE3"/>
    <w:rsid w:val="00E73919"/>
    <w:rsid w:val="00E7556C"/>
    <w:rsid w:val="00E75E71"/>
    <w:rsid w:val="00E76016"/>
    <w:rsid w:val="00E7608D"/>
    <w:rsid w:val="00E76AE7"/>
    <w:rsid w:val="00E76B36"/>
    <w:rsid w:val="00E76F9D"/>
    <w:rsid w:val="00E778B3"/>
    <w:rsid w:val="00E77BAD"/>
    <w:rsid w:val="00E80127"/>
    <w:rsid w:val="00E808B6"/>
    <w:rsid w:val="00E80A0D"/>
    <w:rsid w:val="00E80B40"/>
    <w:rsid w:val="00E80C3D"/>
    <w:rsid w:val="00E816DD"/>
    <w:rsid w:val="00E81D0C"/>
    <w:rsid w:val="00E820D9"/>
    <w:rsid w:val="00E82737"/>
    <w:rsid w:val="00E82D96"/>
    <w:rsid w:val="00E8328C"/>
    <w:rsid w:val="00E83947"/>
    <w:rsid w:val="00E83949"/>
    <w:rsid w:val="00E83B6A"/>
    <w:rsid w:val="00E84AB2"/>
    <w:rsid w:val="00E84F23"/>
    <w:rsid w:val="00E853BF"/>
    <w:rsid w:val="00E853C1"/>
    <w:rsid w:val="00E853FC"/>
    <w:rsid w:val="00E85897"/>
    <w:rsid w:val="00E85976"/>
    <w:rsid w:val="00E85AD1"/>
    <w:rsid w:val="00E85D3A"/>
    <w:rsid w:val="00E85FF5"/>
    <w:rsid w:val="00E862AB"/>
    <w:rsid w:val="00E86416"/>
    <w:rsid w:val="00E868E0"/>
    <w:rsid w:val="00E86B69"/>
    <w:rsid w:val="00E87B2E"/>
    <w:rsid w:val="00E9020D"/>
    <w:rsid w:val="00E904BA"/>
    <w:rsid w:val="00E908A0"/>
    <w:rsid w:val="00E908A8"/>
    <w:rsid w:val="00E90AC8"/>
    <w:rsid w:val="00E9133A"/>
    <w:rsid w:val="00E9136E"/>
    <w:rsid w:val="00E919CC"/>
    <w:rsid w:val="00E923DE"/>
    <w:rsid w:val="00E92F1A"/>
    <w:rsid w:val="00E943BD"/>
    <w:rsid w:val="00E94833"/>
    <w:rsid w:val="00E95024"/>
    <w:rsid w:val="00E95557"/>
    <w:rsid w:val="00E955D7"/>
    <w:rsid w:val="00E9664B"/>
    <w:rsid w:val="00E96F20"/>
    <w:rsid w:val="00E970DC"/>
    <w:rsid w:val="00E97298"/>
    <w:rsid w:val="00E978C7"/>
    <w:rsid w:val="00E978D8"/>
    <w:rsid w:val="00E97E40"/>
    <w:rsid w:val="00E97F9D"/>
    <w:rsid w:val="00EA0096"/>
    <w:rsid w:val="00EA00F2"/>
    <w:rsid w:val="00EA0141"/>
    <w:rsid w:val="00EA017B"/>
    <w:rsid w:val="00EA06B2"/>
    <w:rsid w:val="00EA0827"/>
    <w:rsid w:val="00EA12E2"/>
    <w:rsid w:val="00EA1407"/>
    <w:rsid w:val="00EA160C"/>
    <w:rsid w:val="00EA1CB7"/>
    <w:rsid w:val="00EA20E7"/>
    <w:rsid w:val="00EA212B"/>
    <w:rsid w:val="00EA27EA"/>
    <w:rsid w:val="00EA2E59"/>
    <w:rsid w:val="00EA2E9E"/>
    <w:rsid w:val="00EA3106"/>
    <w:rsid w:val="00EA3306"/>
    <w:rsid w:val="00EA336A"/>
    <w:rsid w:val="00EA345D"/>
    <w:rsid w:val="00EA35E0"/>
    <w:rsid w:val="00EA3CF5"/>
    <w:rsid w:val="00EA3F18"/>
    <w:rsid w:val="00EA4CC2"/>
    <w:rsid w:val="00EA536D"/>
    <w:rsid w:val="00EA5A25"/>
    <w:rsid w:val="00EA5C2A"/>
    <w:rsid w:val="00EA6EA3"/>
    <w:rsid w:val="00EA6FED"/>
    <w:rsid w:val="00EA707F"/>
    <w:rsid w:val="00EA728A"/>
    <w:rsid w:val="00EA79C9"/>
    <w:rsid w:val="00EA7E04"/>
    <w:rsid w:val="00EA7E34"/>
    <w:rsid w:val="00EB07C8"/>
    <w:rsid w:val="00EB0930"/>
    <w:rsid w:val="00EB0AB7"/>
    <w:rsid w:val="00EB0C5A"/>
    <w:rsid w:val="00EB10B3"/>
    <w:rsid w:val="00EB12A5"/>
    <w:rsid w:val="00EB15FF"/>
    <w:rsid w:val="00EB2692"/>
    <w:rsid w:val="00EB305B"/>
    <w:rsid w:val="00EB32C8"/>
    <w:rsid w:val="00EB35B7"/>
    <w:rsid w:val="00EB36EB"/>
    <w:rsid w:val="00EB46B2"/>
    <w:rsid w:val="00EB473F"/>
    <w:rsid w:val="00EB498F"/>
    <w:rsid w:val="00EB4B5E"/>
    <w:rsid w:val="00EB4BC0"/>
    <w:rsid w:val="00EB4DFB"/>
    <w:rsid w:val="00EB528C"/>
    <w:rsid w:val="00EB58E9"/>
    <w:rsid w:val="00EB596F"/>
    <w:rsid w:val="00EB5B37"/>
    <w:rsid w:val="00EB5F79"/>
    <w:rsid w:val="00EB620E"/>
    <w:rsid w:val="00EB66E9"/>
    <w:rsid w:val="00EB687C"/>
    <w:rsid w:val="00EB71EA"/>
    <w:rsid w:val="00EB7283"/>
    <w:rsid w:val="00EB74B0"/>
    <w:rsid w:val="00EB78C1"/>
    <w:rsid w:val="00EB7E99"/>
    <w:rsid w:val="00EC0734"/>
    <w:rsid w:val="00EC0765"/>
    <w:rsid w:val="00EC0A4B"/>
    <w:rsid w:val="00EC0F74"/>
    <w:rsid w:val="00EC150F"/>
    <w:rsid w:val="00EC1A40"/>
    <w:rsid w:val="00EC1E46"/>
    <w:rsid w:val="00EC254E"/>
    <w:rsid w:val="00EC261C"/>
    <w:rsid w:val="00EC361B"/>
    <w:rsid w:val="00EC3943"/>
    <w:rsid w:val="00EC3949"/>
    <w:rsid w:val="00EC3AA9"/>
    <w:rsid w:val="00EC4BC0"/>
    <w:rsid w:val="00EC4D7D"/>
    <w:rsid w:val="00EC5396"/>
    <w:rsid w:val="00EC53D6"/>
    <w:rsid w:val="00EC566B"/>
    <w:rsid w:val="00EC583A"/>
    <w:rsid w:val="00EC5A6F"/>
    <w:rsid w:val="00EC5FD3"/>
    <w:rsid w:val="00EC6460"/>
    <w:rsid w:val="00EC6746"/>
    <w:rsid w:val="00EC7ACD"/>
    <w:rsid w:val="00EC7BFC"/>
    <w:rsid w:val="00ED0442"/>
    <w:rsid w:val="00ED0782"/>
    <w:rsid w:val="00ED0D48"/>
    <w:rsid w:val="00ED0F32"/>
    <w:rsid w:val="00ED1155"/>
    <w:rsid w:val="00ED12F0"/>
    <w:rsid w:val="00ED1E22"/>
    <w:rsid w:val="00ED1E46"/>
    <w:rsid w:val="00ED256E"/>
    <w:rsid w:val="00ED2639"/>
    <w:rsid w:val="00ED27DF"/>
    <w:rsid w:val="00ED29EE"/>
    <w:rsid w:val="00ED2C5D"/>
    <w:rsid w:val="00ED3333"/>
    <w:rsid w:val="00ED3673"/>
    <w:rsid w:val="00ED3774"/>
    <w:rsid w:val="00ED3898"/>
    <w:rsid w:val="00ED40A2"/>
    <w:rsid w:val="00ED4DB1"/>
    <w:rsid w:val="00ED5C6F"/>
    <w:rsid w:val="00ED5D13"/>
    <w:rsid w:val="00ED5DF7"/>
    <w:rsid w:val="00ED6248"/>
    <w:rsid w:val="00ED63E1"/>
    <w:rsid w:val="00ED6B64"/>
    <w:rsid w:val="00ED6F54"/>
    <w:rsid w:val="00ED7226"/>
    <w:rsid w:val="00ED7356"/>
    <w:rsid w:val="00ED7540"/>
    <w:rsid w:val="00ED754B"/>
    <w:rsid w:val="00ED7574"/>
    <w:rsid w:val="00ED77D2"/>
    <w:rsid w:val="00ED7851"/>
    <w:rsid w:val="00EE0400"/>
    <w:rsid w:val="00EE0AE3"/>
    <w:rsid w:val="00EE12C5"/>
    <w:rsid w:val="00EE1EE4"/>
    <w:rsid w:val="00EE22C3"/>
    <w:rsid w:val="00EE2FE5"/>
    <w:rsid w:val="00EE3C50"/>
    <w:rsid w:val="00EE3EA1"/>
    <w:rsid w:val="00EE410C"/>
    <w:rsid w:val="00EE41E6"/>
    <w:rsid w:val="00EE4523"/>
    <w:rsid w:val="00EE4AF1"/>
    <w:rsid w:val="00EE6553"/>
    <w:rsid w:val="00EE67EF"/>
    <w:rsid w:val="00EE6D71"/>
    <w:rsid w:val="00EE6DDC"/>
    <w:rsid w:val="00EE72B5"/>
    <w:rsid w:val="00EF051F"/>
    <w:rsid w:val="00EF0FB6"/>
    <w:rsid w:val="00EF107F"/>
    <w:rsid w:val="00EF114B"/>
    <w:rsid w:val="00EF23A1"/>
    <w:rsid w:val="00EF259B"/>
    <w:rsid w:val="00EF2760"/>
    <w:rsid w:val="00EF35AA"/>
    <w:rsid w:val="00EF372F"/>
    <w:rsid w:val="00EF394F"/>
    <w:rsid w:val="00EF3C29"/>
    <w:rsid w:val="00EF3C40"/>
    <w:rsid w:val="00EF3DFE"/>
    <w:rsid w:val="00EF3F34"/>
    <w:rsid w:val="00EF4302"/>
    <w:rsid w:val="00EF4A3C"/>
    <w:rsid w:val="00EF4D14"/>
    <w:rsid w:val="00EF514D"/>
    <w:rsid w:val="00EF53BF"/>
    <w:rsid w:val="00EF5988"/>
    <w:rsid w:val="00EF62F6"/>
    <w:rsid w:val="00EF6367"/>
    <w:rsid w:val="00EF63E4"/>
    <w:rsid w:val="00EF6825"/>
    <w:rsid w:val="00EF6BD0"/>
    <w:rsid w:val="00EF7001"/>
    <w:rsid w:val="00EF71A0"/>
    <w:rsid w:val="00EF732C"/>
    <w:rsid w:val="00EF7441"/>
    <w:rsid w:val="00EF76EC"/>
    <w:rsid w:val="00EF78EC"/>
    <w:rsid w:val="00F002A3"/>
    <w:rsid w:val="00F00B07"/>
    <w:rsid w:val="00F00F3A"/>
    <w:rsid w:val="00F00F82"/>
    <w:rsid w:val="00F00FE6"/>
    <w:rsid w:val="00F0145E"/>
    <w:rsid w:val="00F02A1C"/>
    <w:rsid w:val="00F02D25"/>
    <w:rsid w:val="00F0394C"/>
    <w:rsid w:val="00F04093"/>
    <w:rsid w:val="00F048AC"/>
    <w:rsid w:val="00F04982"/>
    <w:rsid w:val="00F05237"/>
    <w:rsid w:val="00F0541E"/>
    <w:rsid w:val="00F055B8"/>
    <w:rsid w:val="00F05680"/>
    <w:rsid w:val="00F0575B"/>
    <w:rsid w:val="00F0582D"/>
    <w:rsid w:val="00F05A08"/>
    <w:rsid w:val="00F05A38"/>
    <w:rsid w:val="00F05D31"/>
    <w:rsid w:val="00F05DC0"/>
    <w:rsid w:val="00F05FCD"/>
    <w:rsid w:val="00F064C1"/>
    <w:rsid w:val="00F07396"/>
    <w:rsid w:val="00F07601"/>
    <w:rsid w:val="00F07663"/>
    <w:rsid w:val="00F100C0"/>
    <w:rsid w:val="00F10E05"/>
    <w:rsid w:val="00F10E3E"/>
    <w:rsid w:val="00F11240"/>
    <w:rsid w:val="00F11A4F"/>
    <w:rsid w:val="00F11C5F"/>
    <w:rsid w:val="00F11EE0"/>
    <w:rsid w:val="00F12560"/>
    <w:rsid w:val="00F12841"/>
    <w:rsid w:val="00F1351C"/>
    <w:rsid w:val="00F138BB"/>
    <w:rsid w:val="00F13DBB"/>
    <w:rsid w:val="00F14341"/>
    <w:rsid w:val="00F146CC"/>
    <w:rsid w:val="00F14827"/>
    <w:rsid w:val="00F15BAB"/>
    <w:rsid w:val="00F15F86"/>
    <w:rsid w:val="00F1615B"/>
    <w:rsid w:val="00F16FA8"/>
    <w:rsid w:val="00F17306"/>
    <w:rsid w:val="00F17A47"/>
    <w:rsid w:val="00F20B50"/>
    <w:rsid w:val="00F219AE"/>
    <w:rsid w:val="00F21E08"/>
    <w:rsid w:val="00F223DC"/>
    <w:rsid w:val="00F2242F"/>
    <w:rsid w:val="00F22743"/>
    <w:rsid w:val="00F22F2F"/>
    <w:rsid w:val="00F23175"/>
    <w:rsid w:val="00F23617"/>
    <w:rsid w:val="00F23F29"/>
    <w:rsid w:val="00F240ED"/>
    <w:rsid w:val="00F24779"/>
    <w:rsid w:val="00F25090"/>
    <w:rsid w:val="00F2510B"/>
    <w:rsid w:val="00F25174"/>
    <w:rsid w:val="00F255AA"/>
    <w:rsid w:val="00F259AA"/>
    <w:rsid w:val="00F25D9B"/>
    <w:rsid w:val="00F25E20"/>
    <w:rsid w:val="00F26938"/>
    <w:rsid w:val="00F276C0"/>
    <w:rsid w:val="00F279F5"/>
    <w:rsid w:val="00F27CA6"/>
    <w:rsid w:val="00F27F73"/>
    <w:rsid w:val="00F30505"/>
    <w:rsid w:val="00F3075A"/>
    <w:rsid w:val="00F30B37"/>
    <w:rsid w:val="00F30D7C"/>
    <w:rsid w:val="00F3128E"/>
    <w:rsid w:val="00F31FA9"/>
    <w:rsid w:val="00F320F6"/>
    <w:rsid w:val="00F3219A"/>
    <w:rsid w:val="00F3238C"/>
    <w:rsid w:val="00F333A8"/>
    <w:rsid w:val="00F33F84"/>
    <w:rsid w:val="00F33FD9"/>
    <w:rsid w:val="00F3440D"/>
    <w:rsid w:val="00F346AB"/>
    <w:rsid w:val="00F34727"/>
    <w:rsid w:val="00F34C7C"/>
    <w:rsid w:val="00F34D35"/>
    <w:rsid w:val="00F35037"/>
    <w:rsid w:val="00F35231"/>
    <w:rsid w:val="00F354D4"/>
    <w:rsid w:val="00F359DA"/>
    <w:rsid w:val="00F3652D"/>
    <w:rsid w:val="00F3661F"/>
    <w:rsid w:val="00F367ED"/>
    <w:rsid w:val="00F36CCC"/>
    <w:rsid w:val="00F403B2"/>
    <w:rsid w:val="00F40D53"/>
    <w:rsid w:val="00F4189C"/>
    <w:rsid w:val="00F41E7A"/>
    <w:rsid w:val="00F4242A"/>
    <w:rsid w:val="00F433E7"/>
    <w:rsid w:val="00F4394E"/>
    <w:rsid w:val="00F439AB"/>
    <w:rsid w:val="00F43D82"/>
    <w:rsid w:val="00F44217"/>
    <w:rsid w:val="00F442DA"/>
    <w:rsid w:val="00F44DE4"/>
    <w:rsid w:val="00F44DF3"/>
    <w:rsid w:val="00F45386"/>
    <w:rsid w:val="00F453BE"/>
    <w:rsid w:val="00F45435"/>
    <w:rsid w:val="00F45B5F"/>
    <w:rsid w:val="00F45C68"/>
    <w:rsid w:val="00F45FD7"/>
    <w:rsid w:val="00F46081"/>
    <w:rsid w:val="00F46332"/>
    <w:rsid w:val="00F4759D"/>
    <w:rsid w:val="00F50052"/>
    <w:rsid w:val="00F500D0"/>
    <w:rsid w:val="00F50DA1"/>
    <w:rsid w:val="00F50EC2"/>
    <w:rsid w:val="00F51624"/>
    <w:rsid w:val="00F5193A"/>
    <w:rsid w:val="00F51DF8"/>
    <w:rsid w:val="00F528F1"/>
    <w:rsid w:val="00F530B1"/>
    <w:rsid w:val="00F5329D"/>
    <w:rsid w:val="00F5377C"/>
    <w:rsid w:val="00F53AAE"/>
    <w:rsid w:val="00F54247"/>
    <w:rsid w:val="00F54A2B"/>
    <w:rsid w:val="00F54E36"/>
    <w:rsid w:val="00F55036"/>
    <w:rsid w:val="00F55075"/>
    <w:rsid w:val="00F55152"/>
    <w:rsid w:val="00F551F8"/>
    <w:rsid w:val="00F55B08"/>
    <w:rsid w:val="00F56111"/>
    <w:rsid w:val="00F56CCE"/>
    <w:rsid w:val="00F56F0F"/>
    <w:rsid w:val="00F57D44"/>
    <w:rsid w:val="00F60014"/>
    <w:rsid w:val="00F609B1"/>
    <w:rsid w:val="00F61098"/>
    <w:rsid w:val="00F612E6"/>
    <w:rsid w:val="00F61AE8"/>
    <w:rsid w:val="00F61DB7"/>
    <w:rsid w:val="00F62477"/>
    <w:rsid w:val="00F62B0C"/>
    <w:rsid w:val="00F63235"/>
    <w:rsid w:val="00F63561"/>
    <w:rsid w:val="00F6399B"/>
    <w:rsid w:val="00F63FF6"/>
    <w:rsid w:val="00F6450D"/>
    <w:rsid w:val="00F6464D"/>
    <w:rsid w:val="00F64AD8"/>
    <w:rsid w:val="00F64BE3"/>
    <w:rsid w:val="00F64CCD"/>
    <w:rsid w:val="00F65935"/>
    <w:rsid w:val="00F65DF4"/>
    <w:rsid w:val="00F66424"/>
    <w:rsid w:val="00F66515"/>
    <w:rsid w:val="00F66639"/>
    <w:rsid w:val="00F67B49"/>
    <w:rsid w:val="00F67C5D"/>
    <w:rsid w:val="00F70C65"/>
    <w:rsid w:val="00F70E27"/>
    <w:rsid w:val="00F70EE6"/>
    <w:rsid w:val="00F71606"/>
    <w:rsid w:val="00F71CA5"/>
    <w:rsid w:val="00F71CCB"/>
    <w:rsid w:val="00F725A6"/>
    <w:rsid w:val="00F72A2F"/>
    <w:rsid w:val="00F72BF8"/>
    <w:rsid w:val="00F72C54"/>
    <w:rsid w:val="00F72E83"/>
    <w:rsid w:val="00F73311"/>
    <w:rsid w:val="00F73DC7"/>
    <w:rsid w:val="00F73F3C"/>
    <w:rsid w:val="00F75215"/>
    <w:rsid w:val="00F75333"/>
    <w:rsid w:val="00F759EA"/>
    <w:rsid w:val="00F76595"/>
    <w:rsid w:val="00F768DC"/>
    <w:rsid w:val="00F76E17"/>
    <w:rsid w:val="00F76E74"/>
    <w:rsid w:val="00F770B8"/>
    <w:rsid w:val="00F7729E"/>
    <w:rsid w:val="00F80479"/>
    <w:rsid w:val="00F8084B"/>
    <w:rsid w:val="00F80C62"/>
    <w:rsid w:val="00F814FD"/>
    <w:rsid w:val="00F81B0C"/>
    <w:rsid w:val="00F81FD8"/>
    <w:rsid w:val="00F8213A"/>
    <w:rsid w:val="00F82607"/>
    <w:rsid w:val="00F82F11"/>
    <w:rsid w:val="00F8308B"/>
    <w:rsid w:val="00F83588"/>
    <w:rsid w:val="00F835C9"/>
    <w:rsid w:val="00F835CA"/>
    <w:rsid w:val="00F83B66"/>
    <w:rsid w:val="00F84712"/>
    <w:rsid w:val="00F8477D"/>
    <w:rsid w:val="00F847A0"/>
    <w:rsid w:val="00F84C85"/>
    <w:rsid w:val="00F84D46"/>
    <w:rsid w:val="00F84DC0"/>
    <w:rsid w:val="00F84FC0"/>
    <w:rsid w:val="00F85463"/>
    <w:rsid w:val="00F85F46"/>
    <w:rsid w:val="00F86083"/>
    <w:rsid w:val="00F860B3"/>
    <w:rsid w:val="00F8653F"/>
    <w:rsid w:val="00F8685C"/>
    <w:rsid w:val="00F86D98"/>
    <w:rsid w:val="00F872BE"/>
    <w:rsid w:val="00F87795"/>
    <w:rsid w:val="00F87AD3"/>
    <w:rsid w:val="00F90014"/>
    <w:rsid w:val="00F90294"/>
    <w:rsid w:val="00F9083F"/>
    <w:rsid w:val="00F908D8"/>
    <w:rsid w:val="00F90E24"/>
    <w:rsid w:val="00F90FF5"/>
    <w:rsid w:val="00F912AF"/>
    <w:rsid w:val="00F91A17"/>
    <w:rsid w:val="00F91D86"/>
    <w:rsid w:val="00F927D2"/>
    <w:rsid w:val="00F92958"/>
    <w:rsid w:val="00F93601"/>
    <w:rsid w:val="00F94512"/>
    <w:rsid w:val="00F94745"/>
    <w:rsid w:val="00F94876"/>
    <w:rsid w:val="00F94896"/>
    <w:rsid w:val="00F94F9A"/>
    <w:rsid w:val="00F95586"/>
    <w:rsid w:val="00F95B7F"/>
    <w:rsid w:val="00F95C17"/>
    <w:rsid w:val="00F95C3D"/>
    <w:rsid w:val="00F95F32"/>
    <w:rsid w:val="00F9601E"/>
    <w:rsid w:val="00F96388"/>
    <w:rsid w:val="00F96937"/>
    <w:rsid w:val="00F96A8A"/>
    <w:rsid w:val="00F96F28"/>
    <w:rsid w:val="00F9732D"/>
    <w:rsid w:val="00F97CAF"/>
    <w:rsid w:val="00FA01C0"/>
    <w:rsid w:val="00FA0925"/>
    <w:rsid w:val="00FA0A58"/>
    <w:rsid w:val="00FA0E87"/>
    <w:rsid w:val="00FA0FFF"/>
    <w:rsid w:val="00FA148D"/>
    <w:rsid w:val="00FA1564"/>
    <w:rsid w:val="00FA1843"/>
    <w:rsid w:val="00FA1E12"/>
    <w:rsid w:val="00FA1E79"/>
    <w:rsid w:val="00FA24E5"/>
    <w:rsid w:val="00FA27D2"/>
    <w:rsid w:val="00FA2C73"/>
    <w:rsid w:val="00FA2D5C"/>
    <w:rsid w:val="00FA3B74"/>
    <w:rsid w:val="00FA3F07"/>
    <w:rsid w:val="00FA4067"/>
    <w:rsid w:val="00FA4366"/>
    <w:rsid w:val="00FA5195"/>
    <w:rsid w:val="00FA569E"/>
    <w:rsid w:val="00FA589F"/>
    <w:rsid w:val="00FA59C0"/>
    <w:rsid w:val="00FA5A7D"/>
    <w:rsid w:val="00FA5F7A"/>
    <w:rsid w:val="00FA6034"/>
    <w:rsid w:val="00FA72F8"/>
    <w:rsid w:val="00FA741A"/>
    <w:rsid w:val="00FA7500"/>
    <w:rsid w:val="00FA75C0"/>
    <w:rsid w:val="00FA7D75"/>
    <w:rsid w:val="00FB0419"/>
    <w:rsid w:val="00FB0547"/>
    <w:rsid w:val="00FB0B36"/>
    <w:rsid w:val="00FB0DB3"/>
    <w:rsid w:val="00FB1517"/>
    <w:rsid w:val="00FB1A6C"/>
    <w:rsid w:val="00FB2851"/>
    <w:rsid w:val="00FB34B0"/>
    <w:rsid w:val="00FB36D7"/>
    <w:rsid w:val="00FB3A8D"/>
    <w:rsid w:val="00FB3B13"/>
    <w:rsid w:val="00FB3D2A"/>
    <w:rsid w:val="00FB3E3F"/>
    <w:rsid w:val="00FB4B08"/>
    <w:rsid w:val="00FB4D08"/>
    <w:rsid w:val="00FB525D"/>
    <w:rsid w:val="00FB5323"/>
    <w:rsid w:val="00FB5400"/>
    <w:rsid w:val="00FB5E82"/>
    <w:rsid w:val="00FB5F52"/>
    <w:rsid w:val="00FB605E"/>
    <w:rsid w:val="00FB65E5"/>
    <w:rsid w:val="00FB661B"/>
    <w:rsid w:val="00FB6A3B"/>
    <w:rsid w:val="00FB6A83"/>
    <w:rsid w:val="00FB6C99"/>
    <w:rsid w:val="00FB72E7"/>
    <w:rsid w:val="00FB736C"/>
    <w:rsid w:val="00FB7D61"/>
    <w:rsid w:val="00FC00A4"/>
    <w:rsid w:val="00FC0916"/>
    <w:rsid w:val="00FC0E5A"/>
    <w:rsid w:val="00FC0F67"/>
    <w:rsid w:val="00FC0FED"/>
    <w:rsid w:val="00FC114A"/>
    <w:rsid w:val="00FC13F7"/>
    <w:rsid w:val="00FC1E5E"/>
    <w:rsid w:val="00FC2142"/>
    <w:rsid w:val="00FC25D0"/>
    <w:rsid w:val="00FC2B29"/>
    <w:rsid w:val="00FC35D6"/>
    <w:rsid w:val="00FC3916"/>
    <w:rsid w:val="00FC3A1D"/>
    <w:rsid w:val="00FC3B5D"/>
    <w:rsid w:val="00FC3F1C"/>
    <w:rsid w:val="00FC434C"/>
    <w:rsid w:val="00FC438D"/>
    <w:rsid w:val="00FC5259"/>
    <w:rsid w:val="00FC53DF"/>
    <w:rsid w:val="00FC5FFB"/>
    <w:rsid w:val="00FC624F"/>
    <w:rsid w:val="00FC64F0"/>
    <w:rsid w:val="00FC6E36"/>
    <w:rsid w:val="00FC73C8"/>
    <w:rsid w:val="00FC7D28"/>
    <w:rsid w:val="00FD0134"/>
    <w:rsid w:val="00FD03CC"/>
    <w:rsid w:val="00FD068D"/>
    <w:rsid w:val="00FD0B9D"/>
    <w:rsid w:val="00FD0BA2"/>
    <w:rsid w:val="00FD143B"/>
    <w:rsid w:val="00FD1537"/>
    <w:rsid w:val="00FD2764"/>
    <w:rsid w:val="00FD2D94"/>
    <w:rsid w:val="00FD2DD8"/>
    <w:rsid w:val="00FD303F"/>
    <w:rsid w:val="00FD3594"/>
    <w:rsid w:val="00FD3A72"/>
    <w:rsid w:val="00FD3BF3"/>
    <w:rsid w:val="00FD4332"/>
    <w:rsid w:val="00FD445C"/>
    <w:rsid w:val="00FD44DB"/>
    <w:rsid w:val="00FD475E"/>
    <w:rsid w:val="00FD49E4"/>
    <w:rsid w:val="00FD57B5"/>
    <w:rsid w:val="00FD586A"/>
    <w:rsid w:val="00FD5877"/>
    <w:rsid w:val="00FD5B0A"/>
    <w:rsid w:val="00FD62C3"/>
    <w:rsid w:val="00FD684E"/>
    <w:rsid w:val="00FD6CE6"/>
    <w:rsid w:val="00FD73DE"/>
    <w:rsid w:val="00FD760A"/>
    <w:rsid w:val="00FD7A85"/>
    <w:rsid w:val="00FD7C20"/>
    <w:rsid w:val="00FE01EC"/>
    <w:rsid w:val="00FE10CF"/>
    <w:rsid w:val="00FE1106"/>
    <w:rsid w:val="00FE1196"/>
    <w:rsid w:val="00FE13BC"/>
    <w:rsid w:val="00FE161D"/>
    <w:rsid w:val="00FE1A17"/>
    <w:rsid w:val="00FE1A91"/>
    <w:rsid w:val="00FE1D76"/>
    <w:rsid w:val="00FE20D9"/>
    <w:rsid w:val="00FE240B"/>
    <w:rsid w:val="00FE27B4"/>
    <w:rsid w:val="00FE2B37"/>
    <w:rsid w:val="00FE3251"/>
    <w:rsid w:val="00FE3383"/>
    <w:rsid w:val="00FE3AE0"/>
    <w:rsid w:val="00FE3D08"/>
    <w:rsid w:val="00FE3E66"/>
    <w:rsid w:val="00FE40E5"/>
    <w:rsid w:val="00FE4373"/>
    <w:rsid w:val="00FE4383"/>
    <w:rsid w:val="00FE440F"/>
    <w:rsid w:val="00FE4F5F"/>
    <w:rsid w:val="00FE540B"/>
    <w:rsid w:val="00FE5502"/>
    <w:rsid w:val="00FE6198"/>
    <w:rsid w:val="00FE68A0"/>
    <w:rsid w:val="00FE7094"/>
    <w:rsid w:val="00FE7736"/>
    <w:rsid w:val="00FE77FA"/>
    <w:rsid w:val="00FE7A12"/>
    <w:rsid w:val="00FF07A7"/>
    <w:rsid w:val="00FF0966"/>
    <w:rsid w:val="00FF0C03"/>
    <w:rsid w:val="00FF0E38"/>
    <w:rsid w:val="00FF0E57"/>
    <w:rsid w:val="00FF155B"/>
    <w:rsid w:val="00FF165C"/>
    <w:rsid w:val="00FF1D3A"/>
    <w:rsid w:val="00FF2248"/>
    <w:rsid w:val="00FF2954"/>
    <w:rsid w:val="00FF2F23"/>
    <w:rsid w:val="00FF2FB4"/>
    <w:rsid w:val="00FF387C"/>
    <w:rsid w:val="00FF3E64"/>
    <w:rsid w:val="00FF4A85"/>
    <w:rsid w:val="00FF4EA4"/>
    <w:rsid w:val="00FF654F"/>
    <w:rsid w:val="00FF6618"/>
    <w:rsid w:val="00FF67F2"/>
    <w:rsid w:val="00FF68D1"/>
    <w:rsid w:val="00FF690A"/>
    <w:rsid w:val="00FF6BD1"/>
    <w:rsid w:val="00FF6CE0"/>
    <w:rsid w:val="00FF6F14"/>
    <w:rsid w:val="00FF74EB"/>
    <w:rsid w:val="00FF760B"/>
    <w:rsid w:val="00FF7EBC"/>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245B970-0A1D-489C-AB88-B4869A816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6006A"/>
    <w:pPr>
      <w:spacing w:after="260" w:line="260" w:lineRule="atLeast"/>
    </w:pPr>
    <w:rPr>
      <w:rFonts w:ascii="Verdana" w:eastAsia="Calibri" w:hAnsi="Verdana"/>
      <w:sz w:val="19"/>
      <w:szCs w:val="19"/>
      <w:lang w:val="en-NZ" w:eastAsia="en-NZ"/>
    </w:rPr>
  </w:style>
  <w:style w:type="paragraph" w:styleId="Heading1">
    <w:name w:val="heading 1"/>
    <w:aliases w:val="Heading 1 Char,Heading,h1,A MAJOR/BOLD,Schedheading,Heading 1(Report Only),h1 chapter heading,Section Heading,H1,No numbers,Alt H1,DEFS &amp; INTERPS HEADING"/>
    <w:basedOn w:val="Normal"/>
    <w:next w:val="Normal"/>
    <w:qFormat/>
    <w:rsid w:val="00D6006A"/>
    <w:pPr>
      <w:keepNext/>
      <w:keepLines/>
      <w:ind w:left="624"/>
      <w:outlineLvl w:val="0"/>
    </w:pPr>
    <w:rPr>
      <w:rFonts w:eastAsia="Times New Roman"/>
      <w:b/>
      <w:bCs/>
      <w:caps/>
      <w:szCs w:val="28"/>
    </w:rPr>
  </w:style>
  <w:style w:type="paragraph" w:styleId="Heading2">
    <w:name w:val="heading 2"/>
    <w:aliases w:val="Section,m,Body Text (Reset numbering),Reset numbering,H2,h2,TF-Overskrit 2,h2 main heading,2m,h 2,B Sub/Bold,B Sub/Bold1,B Sub/Bold2,B Sub/Bold11,h2 main heading1,h2 main heading2,B Sub/Bold3,B Sub/Bold12,h2 main heading3,B Sub/Bold4,Para2,l"/>
    <w:basedOn w:val="Normal"/>
    <w:next w:val="Normal"/>
    <w:link w:val="Heading2Char"/>
    <w:qFormat/>
    <w:rsid w:val="00D6006A"/>
    <w:pPr>
      <w:keepNext/>
      <w:keepLines/>
      <w:spacing w:after="0"/>
      <w:ind w:left="624"/>
      <w:outlineLvl w:val="1"/>
    </w:pPr>
    <w:rPr>
      <w:rFonts w:eastAsia="Times New Roman"/>
      <w:b/>
      <w:bCs/>
      <w:szCs w:val="26"/>
    </w:rPr>
  </w:style>
  <w:style w:type="paragraph" w:styleId="Heading3">
    <w:name w:val="heading 3"/>
    <w:aliases w:val="Level 1 - 2,h3,C Sub-Sub/Italic,h3 sub heading,Head 31,Head 32,C Sub-Sub/Italic1,h3 sub heading1,H3,3m,Level 1 - 1,GPH Heading 3,Sub-section,H31,(Alt+3),3,Sub2Para,Heading C,sub Italic,proj3,proj31,proj32,proj33,proj34,proj35,proj36,proj37"/>
    <w:basedOn w:val="Normal"/>
    <w:next w:val="Normal"/>
    <w:link w:val="Heading3Char"/>
    <w:qFormat/>
    <w:rsid w:val="00D6006A"/>
    <w:pPr>
      <w:keepNext/>
      <w:keepLines/>
      <w:spacing w:after="0"/>
      <w:ind w:left="624"/>
      <w:outlineLvl w:val="2"/>
    </w:pPr>
    <w:rPr>
      <w:rFonts w:eastAsia="Times New Roman"/>
      <w:b/>
      <w:bCs/>
      <w:i/>
    </w:rPr>
  </w:style>
  <w:style w:type="paragraph" w:styleId="Heading4">
    <w:name w:val="heading 4"/>
    <w:aliases w:val="h4,h4 sub sub heading,D Sub-Sub/Plain,Level 2 - (a),Level 2 - a,GPH Heading 4,Schedules,4,sub-sub-sub-sect"/>
    <w:basedOn w:val="Normal"/>
    <w:next w:val="Normal"/>
    <w:link w:val="Heading4Char"/>
    <w:qFormat/>
    <w:rsid w:val="00D6006A"/>
    <w:pPr>
      <w:keepNext/>
      <w:keepLines/>
      <w:spacing w:after="0"/>
      <w:ind w:left="624"/>
      <w:outlineLvl w:val="3"/>
    </w:pPr>
    <w:rPr>
      <w:i/>
    </w:rPr>
  </w:style>
  <w:style w:type="paragraph" w:styleId="Heading5">
    <w:name w:val="heading 5"/>
    <w:aliases w:val="Heading 5(unused),Level 3 - (i),Block Label"/>
    <w:basedOn w:val="Normal"/>
    <w:next w:val="Normal"/>
    <w:link w:val="Heading5Char"/>
    <w:qFormat/>
    <w:rsid w:val="00D6006A"/>
    <w:pPr>
      <w:keepNext/>
      <w:keepLines/>
      <w:spacing w:before="200" w:after="0"/>
      <w:outlineLvl w:val="4"/>
    </w:pPr>
    <w:rPr>
      <w:rFonts w:ascii="Cambria" w:eastAsia="Times New Roman" w:hAnsi="Cambria"/>
      <w:color w:val="243F60"/>
    </w:rPr>
  </w:style>
  <w:style w:type="paragraph" w:styleId="Heading6">
    <w:name w:val="heading 6"/>
    <w:aliases w:val="Heading 6(unused),Legal Level 1.,L1 PIP"/>
    <w:basedOn w:val="Normal"/>
    <w:qFormat/>
    <w:pPr>
      <w:numPr>
        <w:ilvl w:val="5"/>
        <w:numId w:val="2"/>
      </w:numPr>
      <w:spacing w:before="240" w:after="0" w:line="240" w:lineRule="auto"/>
      <w:jc w:val="both"/>
      <w:outlineLvl w:val="5"/>
    </w:pPr>
    <w:rPr>
      <w:rFonts w:ascii="Arial RMcV" w:hAnsi="Arial RMcV"/>
      <w:kern w:val="28"/>
      <w:sz w:val="21"/>
      <w:szCs w:val="20"/>
    </w:rPr>
  </w:style>
  <w:style w:type="paragraph" w:styleId="Heading7">
    <w:name w:val="heading 7"/>
    <w:aliases w:val="Heading 7(unused),Legal Level 1.1.,L2 PIP"/>
    <w:basedOn w:val="Normal"/>
    <w:qFormat/>
    <w:pPr>
      <w:numPr>
        <w:ilvl w:val="6"/>
        <w:numId w:val="2"/>
      </w:numPr>
      <w:spacing w:before="240" w:after="0" w:line="240" w:lineRule="auto"/>
      <w:jc w:val="both"/>
      <w:outlineLvl w:val="6"/>
    </w:pPr>
    <w:rPr>
      <w:rFonts w:ascii="Arial RMcV" w:hAnsi="Arial RMcV"/>
      <w:kern w:val="28"/>
      <w:sz w:val="21"/>
      <w:szCs w:val="20"/>
    </w:rPr>
  </w:style>
  <w:style w:type="paragraph" w:styleId="Heading8">
    <w:name w:val="heading 8"/>
    <w:basedOn w:val="Normal"/>
    <w:qFormat/>
    <w:pPr>
      <w:numPr>
        <w:ilvl w:val="7"/>
        <w:numId w:val="2"/>
      </w:numPr>
      <w:spacing w:before="240" w:after="0" w:line="240" w:lineRule="auto"/>
      <w:jc w:val="both"/>
      <w:outlineLvl w:val="7"/>
    </w:pPr>
    <w:rPr>
      <w:rFonts w:ascii="Arial RMcV" w:hAnsi="Arial RMcV"/>
      <w:iCs/>
      <w:kern w:val="28"/>
      <w:sz w:val="21"/>
    </w:rPr>
  </w:style>
  <w:style w:type="paragraph" w:styleId="Heading9">
    <w:name w:val="heading 9"/>
    <w:basedOn w:val="Normal"/>
    <w:qFormat/>
    <w:pPr>
      <w:numPr>
        <w:ilvl w:val="8"/>
        <w:numId w:val="2"/>
      </w:numPr>
      <w:spacing w:before="240" w:after="0" w:line="240" w:lineRule="auto"/>
      <w:jc w:val="both"/>
      <w:outlineLvl w:val="8"/>
    </w:pPr>
    <w:rPr>
      <w:rFonts w:ascii="Arial RMcV" w:hAnsi="Arial RMcV" w:cs="Arial"/>
      <w:kern w:val="28"/>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ary">
    <w:name w:val="Commentary"/>
    <w:basedOn w:val="DefaultParagraphFont"/>
    <w:rsid w:val="00D6006A"/>
    <w:rPr>
      <w:b/>
      <w:caps/>
      <w:sz w:val="16"/>
    </w:rPr>
  </w:style>
  <w:style w:type="paragraph" w:customStyle="1" w:styleId="Conditions">
    <w:name w:val="Conditions"/>
    <w:basedOn w:val="Normal"/>
    <w:pPr>
      <w:spacing w:after="160" w:line="160" w:lineRule="atLeast"/>
    </w:pPr>
    <w:rPr>
      <w:i/>
      <w:sz w:val="14"/>
    </w:rPr>
  </w:style>
  <w:style w:type="paragraph" w:styleId="Footer">
    <w:name w:val="footer"/>
    <w:basedOn w:val="Normal"/>
    <w:link w:val="FooterChar"/>
    <w:qFormat/>
    <w:rsid w:val="00D6006A"/>
    <w:pPr>
      <w:tabs>
        <w:tab w:val="right" w:pos="9781"/>
      </w:tabs>
      <w:spacing w:after="190" w:line="190" w:lineRule="atLeast"/>
    </w:pPr>
    <w:rPr>
      <w:sz w:val="14"/>
    </w:rPr>
  </w:style>
  <w:style w:type="paragraph" w:styleId="Header">
    <w:name w:val="header"/>
    <w:basedOn w:val="Normal"/>
    <w:link w:val="HeaderChar"/>
    <w:qFormat/>
    <w:rsid w:val="00D6006A"/>
    <w:pPr>
      <w:tabs>
        <w:tab w:val="right" w:pos="9781"/>
      </w:tabs>
      <w:spacing w:after="190" w:line="240" w:lineRule="auto"/>
    </w:pPr>
    <w:rPr>
      <w:caps/>
      <w:sz w:val="14"/>
    </w:rPr>
  </w:style>
  <w:style w:type="paragraph" w:customStyle="1" w:styleId="Draft">
    <w:name w:val="Draft"/>
    <w:basedOn w:val="Normal"/>
    <w:unhideWhenUsed/>
    <w:rsid w:val="00D6006A"/>
    <w:rPr>
      <w:color w:val="C8C8C8"/>
      <w:spacing w:val="720"/>
      <w:sz w:val="144"/>
    </w:rPr>
  </w:style>
  <w:style w:type="paragraph" w:customStyle="1" w:styleId="MainAddress">
    <w:name w:val="Main Address"/>
    <w:basedOn w:val="EndnoteText"/>
    <w:unhideWhenUsed/>
    <w:rsid w:val="00D6006A"/>
    <w:pPr>
      <w:spacing w:after="300" w:line="300" w:lineRule="atLeast"/>
      <w:jc w:val="both"/>
    </w:pPr>
    <w:rPr>
      <w:sz w:val="13"/>
    </w:rPr>
  </w:style>
  <w:style w:type="paragraph" w:customStyle="1" w:styleId="Pagehead">
    <w:name w:val="Page head"/>
    <w:basedOn w:val="Normal"/>
    <w:next w:val="Normal"/>
    <w:rPr>
      <w:color w:val="808080"/>
      <w:sz w:val="40"/>
    </w:rPr>
  </w:style>
  <w:style w:type="character" w:styleId="PageNumber">
    <w:name w:val="page number"/>
    <w:basedOn w:val="DefaultParagraphFont"/>
    <w:rsid w:val="00D6006A"/>
    <w:rPr>
      <w:sz w:val="16"/>
    </w:rPr>
  </w:style>
  <w:style w:type="paragraph" w:customStyle="1" w:styleId="PartnerList">
    <w:name w:val="Partner List"/>
    <w:basedOn w:val="Normal"/>
    <w:pPr>
      <w:spacing w:after="140" w:line="140" w:lineRule="atLeast"/>
    </w:pPr>
    <w:rPr>
      <w:sz w:val="10"/>
    </w:rPr>
  </w:style>
  <w:style w:type="paragraph" w:customStyle="1" w:styleId="PartnerListTitle">
    <w:name w:val="Partner List Title"/>
    <w:basedOn w:val="Normal"/>
    <w:next w:val="PartnerList"/>
    <w:pPr>
      <w:spacing w:before="140" w:after="140" w:line="140" w:lineRule="atLeast"/>
    </w:pPr>
    <w:rPr>
      <w:caps/>
      <w:sz w:val="12"/>
    </w:rPr>
  </w:style>
  <w:style w:type="paragraph" w:styleId="TOC1">
    <w:name w:val="toc 1"/>
    <w:basedOn w:val="Normal"/>
    <w:next w:val="Normal"/>
    <w:uiPriority w:val="39"/>
    <w:qFormat/>
    <w:rsid w:val="00D6006A"/>
    <w:pPr>
      <w:tabs>
        <w:tab w:val="left" w:pos="624"/>
        <w:tab w:val="right" w:pos="8590"/>
      </w:tabs>
      <w:spacing w:before="260" w:after="0"/>
    </w:pPr>
    <w:rPr>
      <w:b/>
      <w:caps/>
      <w:noProof/>
    </w:rPr>
  </w:style>
  <w:style w:type="paragraph" w:styleId="TOC2">
    <w:name w:val="toc 2"/>
    <w:basedOn w:val="Normal"/>
    <w:next w:val="Normal"/>
    <w:uiPriority w:val="39"/>
    <w:qFormat/>
    <w:rsid w:val="00D6006A"/>
    <w:pPr>
      <w:tabs>
        <w:tab w:val="left" w:pos="624"/>
        <w:tab w:val="right" w:pos="8590"/>
      </w:tabs>
      <w:spacing w:after="0"/>
    </w:pPr>
  </w:style>
  <w:style w:type="paragraph" w:styleId="CommentText">
    <w:name w:val="annotation text"/>
    <w:basedOn w:val="Normal"/>
    <w:link w:val="CommentTextChar"/>
    <w:unhideWhenUsed/>
    <w:rsid w:val="00D6006A"/>
    <w:rPr>
      <w:sz w:val="16"/>
    </w:rPr>
  </w:style>
  <w:style w:type="paragraph" w:customStyle="1" w:styleId="AgreementTitle">
    <w:name w:val="Agreement Title"/>
    <w:basedOn w:val="Normal"/>
    <w:next w:val="Normal"/>
    <w:rsid w:val="00D6006A"/>
    <w:pPr>
      <w:spacing w:before="150" w:after="150" w:line="600" w:lineRule="atLeast"/>
    </w:pPr>
    <w:rPr>
      <w:rFonts w:eastAsia="Times New Roman"/>
      <w:sz w:val="62"/>
      <w:szCs w:val="24"/>
      <w:lang w:eastAsia="en-US"/>
    </w:rPr>
  </w:style>
  <w:style w:type="paragraph" w:styleId="TOC3">
    <w:name w:val="toc 3"/>
    <w:basedOn w:val="Normal"/>
    <w:next w:val="Normal"/>
    <w:semiHidden/>
    <w:unhideWhenUsed/>
    <w:rsid w:val="00D6006A"/>
    <w:pPr>
      <w:tabs>
        <w:tab w:val="left" w:pos="624"/>
        <w:tab w:val="right" w:pos="8590"/>
      </w:tabs>
      <w:spacing w:after="0"/>
      <w:ind w:left="624"/>
    </w:pPr>
  </w:style>
  <w:style w:type="paragraph" w:styleId="TOC4">
    <w:name w:val="toc 4"/>
    <w:basedOn w:val="Normal"/>
    <w:next w:val="Normal"/>
    <w:unhideWhenUsed/>
    <w:rsid w:val="00D6006A"/>
    <w:pPr>
      <w:tabs>
        <w:tab w:val="right" w:pos="8590"/>
      </w:tabs>
      <w:spacing w:after="0"/>
      <w:ind w:left="1247"/>
    </w:pPr>
    <w:rPr>
      <w:i/>
    </w:rPr>
  </w:style>
  <w:style w:type="paragraph" w:styleId="EndnoteText">
    <w:name w:val="endnote text"/>
    <w:basedOn w:val="Normal"/>
    <w:link w:val="EndnoteTextChar"/>
    <w:qFormat/>
    <w:rsid w:val="00D6006A"/>
    <w:pPr>
      <w:spacing w:after="120" w:line="240" w:lineRule="auto"/>
      <w:ind w:left="284"/>
    </w:pPr>
    <w:rPr>
      <w:sz w:val="16"/>
    </w:rPr>
  </w:style>
  <w:style w:type="paragraph" w:styleId="FootnoteText">
    <w:name w:val="footnote text"/>
    <w:basedOn w:val="Normal"/>
    <w:link w:val="FootnoteTextChar"/>
    <w:uiPriority w:val="99"/>
    <w:qFormat/>
    <w:rsid w:val="00D6006A"/>
    <w:pPr>
      <w:spacing w:after="120" w:line="240" w:lineRule="auto"/>
      <w:ind w:left="284"/>
    </w:pPr>
    <w:rPr>
      <w:sz w:val="16"/>
    </w:rPr>
  </w:style>
  <w:style w:type="paragraph" w:styleId="TOC5">
    <w:name w:val="toc 5"/>
    <w:basedOn w:val="Normal"/>
    <w:next w:val="Normal"/>
    <w:autoRedefine/>
    <w:semiHidden/>
    <w:pPr>
      <w:ind w:left="760"/>
    </w:pPr>
  </w:style>
  <w:style w:type="paragraph" w:styleId="TOC6">
    <w:name w:val="toc 6"/>
    <w:basedOn w:val="Normal"/>
    <w:next w:val="Normal"/>
    <w:autoRedefine/>
    <w:semiHidden/>
    <w:pPr>
      <w:ind w:left="950"/>
    </w:pPr>
  </w:style>
  <w:style w:type="paragraph" w:styleId="TOC7">
    <w:name w:val="toc 7"/>
    <w:basedOn w:val="Normal"/>
    <w:next w:val="Normal"/>
    <w:autoRedefine/>
    <w:semiHidden/>
    <w:pPr>
      <w:ind w:left="1140"/>
    </w:pPr>
  </w:style>
  <w:style w:type="paragraph" w:styleId="TOC8">
    <w:name w:val="toc 8"/>
    <w:basedOn w:val="Normal"/>
    <w:next w:val="Normal"/>
    <w:autoRedefine/>
    <w:semiHidden/>
    <w:pPr>
      <w:ind w:left="1330"/>
    </w:pPr>
  </w:style>
  <w:style w:type="paragraph" w:styleId="TOC9">
    <w:name w:val="toc 9"/>
    <w:basedOn w:val="Normal"/>
    <w:next w:val="Normal"/>
    <w:autoRedefine/>
    <w:semiHidden/>
    <w:pPr>
      <w:ind w:left="1520"/>
    </w:pPr>
  </w:style>
  <w:style w:type="character" w:styleId="Hyperlink">
    <w:name w:val="Hyperlink"/>
    <w:basedOn w:val="DefaultParagraphFont"/>
    <w:uiPriority w:val="99"/>
    <w:unhideWhenUsed/>
    <w:rsid w:val="00D6006A"/>
    <w:rPr>
      <w:color w:val="0000FF"/>
      <w:u w:val="single"/>
    </w:rPr>
  </w:style>
  <w:style w:type="character" w:styleId="FootnoteReference">
    <w:name w:val="footnote reference"/>
    <w:basedOn w:val="DefaultParagraphFont"/>
    <w:uiPriority w:val="99"/>
    <w:semiHidden/>
    <w:rPr>
      <w:vertAlign w:val="superscript"/>
    </w:rPr>
  </w:style>
  <w:style w:type="character" w:styleId="EndnoteReference">
    <w:name w:val="endnote reference"/>
    <w:basedOn w:val="DefaultParagraphFont"/>
    <w:rsid w:val="00D6006A"/>
    <w:rPr>
      <w:vertAlign w:val="superscript"/>
    </w:rPr>
  </w:style>
  <w:style w:type="paragraph" w:customStyle="1" w:styleId="MERWlvl1">
    <w:name w:val="MERW lvl1"/>
    <w:basedOn w:val="Normal"/>
    <w:pPr>
      <w:numPr>
        <w:numId w:val="1"/>
      </w:numPr>
      <w:spacing w:after="240" w:line="240" w:lineRule="auto"/>
      <w:jc w:val="both"/>
      <w:outlineLvl w:val="0"/>
    </w:pPr>
    <w:rPr>
      <w:rFonts w:ascii="Arial" w:hAnsi="Arial"/>
      <w:b/>
      <w:caps/>
      <w:sz w:val="22"/>
      <w:szCs w:val="20"/>
    </w:rPr>
  </w:style>
  <w:style w:type="paragraph" w:customStyle="1" w:styleId="MERWlvl2">
    <w:name w:val="MERW lvl2"/>
    <w:basedOn w:val="Normal"/>
    <w:pPr>
      <w:numPr>
        <w:ilvl w:val="1"/>
        <w:numId w:val="1"/>
      </w:numPr>
      <w:spacing w:after="240" w:line="240" w:lineRule="auto"/>
      <w:jc w:val="both"/>
      <w:outlineLvl w:val="1"/>
    </w:pPr>
    <w:rPr>
      <w:rFonts w:ascii="Arial" w:hAnsi="Arial"/>
      <w:snapToGrid w:val="0"/>
      <w:sz w:val="22"/>
      <w:szCs w:val="20"/>
    </w:rPr>
  </w:style>
  <w:style w:type="paragraph" w:customStyle="1" w:styleId="MERWlvl3">
    <w:name w:val="MERW lvl3"/>
    <w:basedOn w:val="Normal"/>
    <w:pPr>
      <w:numPr>
        <w:ilvl w:val="2"/>
        <w:numId w:val="1"/>
      </w:numPr>
      <w:spacing w:after="240" w:line="240" w:lineRule="auto"/>
      <w:jc w:val="both"/>
      <w:outlineLvl w:val="2"/>
    </w:pPr>
    <w:rPr>
      <w:rFonts w:ascii="Arial" w:hAnsi="Arial"/>
      <w:sz w:val="22"/>
      <w:szCs w:val="20"/>
    </w:rPr>
  </w:style>
  <w:style w:type="paragraph" w:customStyle="1" w:styleId="MERWlvl4">
    <w:name w:val="MERW lvl4"/>
    <w:basedOn w:val="Normal"/>
    <w:pPr>
      <w:numPr>
        <w:ilvl w:val="3"/>
        <w:numId w:val="1"/>
      </w:numPr>
      <w:spacing w:after="240" w:line="240" w:lineRule="auto"/>
      <w:jc w:val="both"/>
      <w:outlineLvl w:val="3"/>
    </w:pPr>
    <w:rPr>
      <w:rFonts w:ascii="Arial" w:hAnsi="Arial"/>
      <w:sz w:val="22"/>
      <w:szCs w:val="20"/>
    </w:rPr>
  </w:style>
  <w:style w:type="paragraph" w:customStyle="1" w:styleId="MERWlvl5">
    <w:name w:val="MERW lvl5"/>
    <w:basedOn w:val="Normal"/>
    <w:pPr>
      <w:numPr>
        <w:ilvl w:val="4"/>
        <w:numId w:val="1"/>
      </w:numPr>
      <w:spacing w:after="240" w:line="240" w:lineRule="auto"/>
      <w:jc w:val="both"/>
      <w:outlineLvl w:val="4"/>
    </w:pPr>
    <w:rPr>
      <w:rFonts w:ascii="Arial" w:hAnsi="Arial"/>
      <w:sz w:val="22"/>
      <w:szCs w:val="20"/>
    </w:rPr>
  </w:style>
  <w:style w:type="paragraph" w:styleId="BodyTextIndent">
    <w:name w:val="Body Text Indent"/>
    <w:basedOn w:val="Normal"/>
    <w:pPr>
      <w:ind w:left="624"/>
    </w:pPr>
  </w:style>
  <w:style w:type="paragraph" w:styleId="BodyTextIndent2">
    <w:name w:val="Body Text Indent 2"/>
    <w:basedOn w:val="Normal"/>
    <w:pPr>
      <w:ind w:left="624"/>
    </w:pPr>
    <w:rPr>
      <w:b/>
      <w:bCs/>
    </w:rPr>
  </w:style>
  <w:style w:type="paragraph" w:styleId="BodyTextIndent3">
    <w:name w:val="Body Text Indent 3"/>
    <w:basedOn w:val="Normal"/>
    <w:pPr>
      <w:ind w:left="1247"/>
    </w:pPr>
    <w:rPr>
      <w:b/>
      <w:bCs/>
      <w:snapToGrid w:val="0"/>
    </w:rPr>
  </w:style>
  <w:style w:type="paragraph" w:styleId="BodyText2">
    <w:name w:val="Body Text 2"/>
    <w:basedOn w:val="Normal"/>
    <w:pPr>
      <w:spacing w:after="240" w:line="240" w:lineRule="auto"/>
      <w:ind w:right="-709"/>
    </w:pPr>
    <w:rPr>
      <w:rFonts w:ascii="Arial" w:hAnsi="Arial" w:cs="Arial"/>
      <w:sz w:val="22"/>
      <w:szCs w:val="22"/>
      <w:lang w:val="en-US"/>
    </w:rPr>
  </w:style>
  <w:style w:type="paragraph" w:styleId="BalloonText">
    <w:name w:val="Balloon Text"/>
    <w:basedOn w:val="Normal"/>
    <w:link w:val="BalloonTextChar"/>
    <w:semiHidden/>
    <w:unhideWhenUsed/>
    <w:rsid w:val="00D6006A"/>
    <w:pPr>
      <w:spacing w:after="0" w:line="240" w:lineRule="auto"/>
    </w:pPr>
    <w:rPr>
      <w:rFonts w:ascii="Tahoma" w:hAnsi="Tahoma" w:cs="Tahoma"/>
      <w:sz w:val="16"/>
      <w:szCs w:val="16"/>
    </w:rPr>
  </w:style>
  <w:style w:type="paragraph" w:customStyle="1" w:styleId="Indent1">
    <w:name w:val="Indent 1"/>
    <w:basedOn w:val="Normal"/>
    <w:rsid w:val="00B2100D"/>
    <w:pPr>
      <w:spacing w:after="280" w:line="240" w:lineRule="auto"/>
      <w:ind w:left="567"/>
    </w:pPr>
    <w:rPr>
      <w:rFonts w:ascii="Arial" w:hAnsi="Arial" w:cs="Arial"/>
      <w:sz w:val="22"/>
      <w:szCs w:val="20"/>
    </w:rPr>
  </w:style>
  <w:style w:type="paragraph" w:customStyle="1" w:styleId="Legalheading">
    <w:name w:val="Legal heading"/>
    <w:basedOn w:val="Normal"/>
    <w:next w:val="Legalparagraph"/>
    <w:rsid w:val="00AA2FC8"/>
    <w:pPr>
      <w:numPr>
        <w:numId w:val="5"/>
      </w:numPr>
      <w:spacing w:before="360" w:after="120" w:line="240" w:lineRule="auto"/>
    </w:pPr>
    <w:rPr>
      <w:rFonts w:ascii="Arial" w:hAnsi="Arial"/>
      <w:b/>
      <w:sz w:val="32"/>
      <w:lang w:val="en-US"/>
    </w:rPr>
  </w:style>
  <w:style w:type="paragraph" w:customStyle="1" w:styleId="Legalparagraph">
    <w:name w:val="Legal paragraph"/>
    <w:basedOn w:val="Normal"/>
    <w:rsid w:val="00AA2FC8"/>
    <w:pPr>
      <w:numPr>
        <w:ilvl w:val="1"/>
        <w:numId w:val="5"/>
      </w:numPr>
      <w:spacing w:before="240" w:after="0" w:line="240" w:lineRule="auto"/>
    </w:pPr>
    <w:rPr>
      <w:rFonts w:ascii="Arial" w:hAnsi="Arial"/>
      <w:sz w:val="22"/>
      <w:lang w:val="en-US"/>
    </w:rPr>
  </w:style>
  <w:style w:type="paragraph" w:customStyle="1" w:styleId="Legalsub1">
    <w:name w:val="Legal sub 1"/>
    <w:basedOn w:val="Legalparagraph"/>
    <w:rsid w:val="00AA2FC8"/>
    <w:pPr>
      <w:numPr>
        <w:ilvl w:val="2"/>
      </w:numPr>
      <w:tabs>
        <w:tab w:val="clear" w:pos="680"/>
        <w:tab w:val="num" w:pos="1247"/>
      </w:tabs>
      <w:ind w:left="1247" w:hanging="623"/>
    </w:pPr>
  </w:style>
  <w:style w:type="paragraph" w:customStyle="1" w:styleId="Legalsub2">
    <w:name w:val="Legal sub 2"/>
    <w:basedOn w:val="Legalsub1"/>
    <w:rsid w:val="00AA2FC8"/>
    <w:pPr>
      <w:numPr>
        <w:ilvl w:val="3"/>
      </w:numPr>
      <w:tabs>
        <w:tab w:val="clear" w:pos="864"/>
        <w:tab w:val="num" w:pos="1871"/>
      </w:tabs>
      <w:ind w:left="1871"/>
    </w:pPr>
  </w:style>
  <w:style w:type="character" w:customStyle="1" w:styleId="DeltaViewInsertion">
    <w:name w:val="DeltaView Insertion"/>
    <w:uiPriority w:val="99"/>
    <w:rsid w:val="00537D63"/>
    <w:rPr>
      <w:color w:val="0000FF"/>
      <w:spacing w:val="0"/>
      <w:u w:val="double"/>
    </w:rPr>
  </w:style>
  <w:style w:type="character" w:customStyle="1" w:styleId="Heading2Char">
    <w:name w:val="Heading 2 Char"/>
    <w:aliases w:val="Section Char,m Char,Body Text (Reset numbering) Char,Reset numbering Char,H2 Char,h2 Char,TF-Overskrit 2 Char,h2 main heading Char,2m Char,h 2 Char,B Sub/Bold Char,B Sub/Bold1 Char,B Sub/Bold2 Char,B Sub/Bold11 Char,h2 main heading1 Char"/>
    <w:basedOn w:val="DefaultParagraphFont"/>
    <w:link w:val="Heading2"/>
    <w:uiPriority w:val="2"/>
    <w:rsid w:val="00D6006A"/>
    <w:rPr>
      <w:rFonts w:ascii="Verdana" w:eastAsia="Times New Roman" w:hAnsi="Verdana" w:cs="Times New Roman"/>
      <w:b/>
      <w:bCs/>
      <w:sz w:val="19"/>
      <w:szCs w:val="26"/>
    </w:rPr>
  </w:style>
  <w:style w:type="character" w:customStyle="1" w:styleId="HeaderChar">
    <w:name w:val="Header Char"/>
    <w:basedOn w:val="DefaultParagraphFont"/>
    <w:link w:val="Header"/>
    <w:uiPriority w:val="5"/>
    <w:rsid w:val="00D6006A"/>
    <w:rPr>
      <w:rFonts w:ascii="Verdana" w:eastAsia="Calibri" w:hAnsi="Verdana" w:cs="Times New Roman"/>
      <w:caps/>
      <w:sz w:val="14"/>
      <w:szCs w:val="19"/>
    </w:rPr>
  </w:style>
  <w:style w:type="character" w:customStyle="1" w:styleId="FooterChar">
    <w:name w:val="Footer Char"/>
    <w:basedOn w:val="DefaultParagraphFont"/>
    <w:link w:val="Footer"/>
    <w:uiPriority w:val="99"/>
    <w:rsid w:val="00D6006A"/>
    <w:rPr>
      <w:rFonts w:ascii="Verdana" w:eastAsia="Calibri" w:hAnsi="Verdana" w:cs="Times New Roman"/>
      <w:sz w:val="14"/>
      <w:szCs w:val="19"/>
    </w:rPr>
  </w:style>
  <w:style w:type="character" w:customStyle="1" w:styleId="BalloonTextChar">
    <w:name w:val="Balloon Text Char"/>
    <w:basedOn w:val="DefaultParagraphFont"/>
    <w:link w:val="BalloonText"/>
    <w:uiPriority w:val="99"/>
    <w:semiHidden/>
    <w:rsid w:val="00D6006A"/>
    <w:rPr>
      <w:rFonts w:ascii="Tahoma" w:eastAsia="Calibri" w:hAnsi="Tahoma" w:cs="Tahoma"/>
      <w:sz w:val="16"/>
      <w:szCs w:val="16"/>
    </w:rPr>
  </w:style>
  <w:style w:type="paragraph" w:customStyle="1" w:styleId="AgreementParties">
    <w:name w:val="Agreement Parties"/>
    <w:basedOn w:val="Normal"/>
    <w:uiPriority w:val="10"/>
    <w:qFormat/>
    <w:rsid w:val="00D6006A"/>
    <w:pPr>
      <w:spacing w:after="340" w:line="420" w:lineRule="atLeast"/>
    </w:pPr>
    <w:rPr>
      <w:rFonts w:eastAsia="Times New Roman"/>
      <w:kern w:val="56"/>
      <w:sz w:val="34"/>
      <w:szCs w:val="28"/>
    </w:rPr>
  </w:style>
  <w:style w:type="character" w:customStyle="1" w:styleId="CommentTextChar">
    <w:name w:val="Comment Text Char"/>
    <w:basedOn w:val="DefaultParagraphFont"/>
    <w:link w:val="CommentText"/>
    <w:rsid w:val="00D6006A"/>
    <w:rPr>
      <w:rFonts w:ascii="Verdana" w:eastAsia="Calibri" w:hAnsi="Verdana" w:cs="Times New Roman"/>
      <w:sz w:val="16"/>
      <w:szCs w:val="19"/>
    </w:rPr>
  </w:style>
  <w:style w:type="paragraph" w:customStyle="1" w:styleId="CTTitle">
    <w:name w:val="CT Title"/>
    <w:basedOn w:val="Normal"/>
    <w:qFormat/>
    <w:rsid w:val="00D6006A"/>
    <w:rPr>
      <w:color w:val="A6A6A6"/>
      <w:sz w:val="56"/>
      <w:szCs w:val="56"/>
    </w:rPr>
  </w:style>
  <w:style w:type="paragraph" w:customStyle="1" w:styleId="Disclaimer">
    <w:name w:val="Disclaimer"/>
    <w:basedOn w:val="Normal"/>
    <w:uiPriority w:val="20"/>
    <w:semiHidden/>
    <w:unhideWhenUsed/>
    <w:rsid w:val="00D6006A"/>
    <w:pPr>
      <w:spacing w:after="160" w:line="160" w:lineRule="atLeast"/>
    </w:pPr>
    <w:rPr>
      <w:i/>
      <w:sz w:val="14"/>
    </w:rPr>
  </w:style>
  <w:style w:type="character" w:customStyle="1" w:styleId="EndnoteTextChar">
    <w:name w:val="Endnote Text Char"/>
    <w:basedOn w:val="DefaultParagraphFont"/>
    <w:link w:val="EndnoteText"/>
    <w:uiPriority w:val="8"/>
    <w:rsid w:val="00D6006A"/>
    <w:rPr>
      <w:rFonts w:ascii="Verdana" w:eastAsia="Calibri" w:hAnsi="Verdana" w:cs="Times New Roman"/>
      <w:sz w:val="16"/>
      <w:szCs w:val="19"/>
    </w:rPr>
  </w:style>
  <w:style w:type="character" w:customStyle="1" w:styleId="FootnoteTextChar">
    <w:name w:val="Footnote Text Char"/>
    <w:basedOn w:val="DefaultParagraphFont"/>
    <w:link w:val="FootnoteText"/>
    <w:uiPriority w:val="99"/>
    <w:rsid w:val="00D6006A"/>
    <w:rPr>
      <w:rFonts w:ascii="Verdana" w:eastAsia="Calibri" w:hAnsi="Verdana" w:cs="Times New Roman"/>
      <w:sz w:val="16"/>
      <w:szCs w:val="19"/>
    </w:rPr>
  </w:style>
  <w:style w:type="character" w:customStyle="1" w:styleId="Heading3Char">
    <w:name w:val="Heading 3 Char"/>
    <w:aliases w:val="Level 1 - 2 Char,h3 Char,C Sub-Sub/Italic Char,h3 sub heading Char,Head 31 Char,Head 32 Char,C Sub-Sub/Italic1 Char,h3 sub heading1 Char,H3 Char,3m Char,Level 1 - 1 Char,GPH Heading 3 Char,Sub-section Char,H31 Char,(Alt+3) Char,3 Char"/>
    <w:basedOn w:val="DefaultParagraphFont"/>
    <w:link w:val="Heading3"/>
    <w:uiPriority w:val="3"/>
    <w:rsid w:val="00D6006A"/>
    <w:rPr>
      <w:rFonts w:ascii="Verdana" w:eastAsia="Times New Roman" w:hAnsi="Verdana" w:cs="Times New Roman"/>
      <w:b/>
      <w:bCs/>
      <w:i/>
      <w:sz w:val="19"/>
      <w:szCs w:val="19"/>
    </w:rPr>
  </w:style>
  <w:style w:type="character" w:customStyle="1" w:styleId="Heading4Char">
    <w:name w:val="Heading 4 Char"/>
    <w:aliases w:val="h4 Char,h4 sub sub heading Char,D Sub-Sub/Plain Char,Level 2 - (a) Char,Level 2 - a Char,GPH Heading 4 Char,Schedules Char,4 Char,sub-sub-sub-sect Char"/>
    <w:basedOn w:val="DefaultParagraphFont"/>
    <w:link w:val="Heading4"/>
    <w:uiPriority w:val="4"/>
    <w:rsid w:val="00D6006A"/>
    <w:rPr>
      <w:rFonts w:ascii="Verdana" w:eastAsia="Calibri" w:hAnsi="Verdana" w:cs="Times New Roman"/>
      <w:i/>
      <w:sz w:val="19"/>
      <w:szCs w:val="19"/>
    </w:rPr>
  </w:style>
  <w:style w:type="character" w:customStyle="1" w:styleId="Heading5Char">
    <w:name w:val="Heading 5 Char"/>
    <w:aliases w:val="Heading 5(unused) Char,Level 3 - (i) Char,Block Label Char"/>
    <w:basedOn w:val="DefaultParagraphFont"/>
    <w:link w:val="Heading5"/>
    <w:uiPriority w:val="99"/>
    <w:rsid w:val="00D6006A"/>
    <w:rPr>
      <w:rFonts w:ascii="Cambria" w:eastAsia="Times New Roman" w:hAnsi="Cambria" w:cs="Times New Roman"/>
      <w:color w:val="243F60"/>
      <w:sz w:val="19"/>
      <w:szCs w:val="19"/>
    </w:rPr>
  </w:style>
  <w:style w:type="paragraph" w:styleId="NoSpacing">
    <w:name w:val="No Spacing"/>
    <w:uiPriority w:val="20"/>
    <w:qFormat/>
    <w:rsid w:val="00D6006A"/>
    <w:pPr>
      <w:spacing w:after="260"/>
    </w:pPr>
    <w:rPr>
      <w:rFonts w:ascii="Verdana" w:eastAsia="Calibri" w:hAnsi="Verdana"/>
      <w:sz w:val="19"/>
      <w:szCs w:val="19"/>
      <w:lang w:val="en-NZ" w:eastAsia="en-NZ"/>
    </w:rPr>
  </w:style>
  <w:style w:type="paragraph" w:customStyle="1" w:styleId="Reference">
    <w:name w:val="Reference"/>
    <w:basedOn w:val="Normal"/>
    <w:uiPriority w:val="17"/>
    <w:qFormat/>
    <w:rsid w:val="00D6006A"/>
    <w:pPr>
      <w:spacing w:after="40" w:line="190" w:lineRule="atLeast"/>
    </w:pPr>
    <w:rPr>
      <w:sz w:val="13"/>
    </w:rPr>
  </w:style>
  <w:style w:type="character" w:customStyle="1" w:styleId="ReferenceTitle">
    <w:name w:val="Reference Title"/>
    <w:basedOn w:val="DefaultParagraphFont"/>
    <w:uiPriority w:val="18"/>
    <w:qFormat/>
    <w:rsid w:val="00D6006A"/>
    <w:rPr>
      <w:sz w:val="11"/>
    </w:rPr>
  </w:style>
  <w:style w:type="paragraph" w:styleId="ListParagraph">
    <w:name w:val="List Paragraph"/>
    <w:basedOn w:val="Normal"/>
    <w:link w:val="ListParagraphChar"/>
    <w:uiPriority w:val="34"/>
    <w:qFormat/>
    <w:rsid w:val="00D6006A"/>
    <w:pPr>
      <w:ind w:left="720"/>
    </w:pPr>
  </w:style>
  <w:style w:type="table" w:styleId="TableGrid">
    <w:name w:val="Table Grid"/>
    <w:basedOn w:val="TableNormal"/>
    <w:rsid w:val="00D6006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qFormat/>
    <w:rsid w:val="00D6006A"/>
    <w:pPr>
      <w:spacing w:before="480" w:after="0" w:line="276" w:lineRule="auto"/>
      <w:ind w:left="0"/>
      <w:outlineLvl w:val="9"/>
    </w:pPr>
    <w:rPr>
      <w:caps w:val="0"/>
      <w:lang w:val="en-US" w:eastAsia="en-US"/>
    </w:rPr>
  </w:style>
  <w:style w:type="paragraph" w:customStyle="1" w:styleId="AgreementTitleSubHeader2">
    <w:name w:val="AgreementTitleSubHeader2"/>
    <w:basedOn w:val="Normal"/>
    <w:qFormat/>
    <w:rsid w:val="00D6006A"/>
    <w:rPr>
      <w:b/>
      <w:caps/>
    </w:rPr>
  </w:style>
  <w:style w:type="paragraph" w:styleId="BodyText3">
    <w:name w:val="Body Text 3"/>
    <w:basedOn w:val="Normal"/>
    <w:rsid w:val="00B9353D"/>
    <w:pPr>
      <w:spacing w:after="120"/>
    </w:pPr>
    <w:rPr>
      <w:sz w:val="16"/>
      <w:szCs w:val="16"/>
    </w:rPr>
  </w:style>
  <w:style w:type="paragraph" w:styleId="Index1">
    <w:name w:val="index 1"/>
    <w:basedOn w:val="Normal"/>
    <w:next w:val="Normal"/>
    <w:autoRedefine/>
    <w:semiHidden/>
    <w:rsid w:val="00A83EE7"/>
    <w:pPr>
      <w:ind w:left="190" w:hanging="190"/>
    </w:pPr>
  </w:style>
  <w:style w:type="paragraph" w:styleId="Revision">
    <w:name w:val="Revision"/>
    <w:hidden/>
    <w:uiPriority w:val="99"/>
    <w:semiHidden/>
    <w:rsid w:val="00D06CF8"/>
    <w:rPr>
      <w:rFonts w:ascii="Verdana" w:eastAsia="Calibri" w:hAnsi="Verdana"/>
      <w:sz w:val="19"/>
      <w:szCs w:val="19"/>
      <w:lang w:val="en-NZ" w:eastAsia="en-NZ"/>
    </w:rPr>
  </w:style>
  <w:style w:type="character" w:styleId="FollowedHyperlink">
    <w:name w:val="FollowedHyperlink"/>
    <w:basedOn w:val="DefaultParagraphFont"/>
    <w:unhideWhenUsed/>
    <w:rsid w:val="004F0BC7"/>
    <w:rPr>
      <w:color w:val="800080" w:themeColor="followedHyperlink"/>
      <w:u w:val="single"/>
    </w:rPr>
  </w:style>
  <w:style w:type="character" w:styleId="CommentReference">
    <w:name w:val="annotation reference"/>
    <w:basedOn w:val="DefaultParagraphFont"/>
    <w:unhideWhenUsed/>
    <w:rsid w:val="00161D01"/>
    <w:rPr>
      <w:sz w:val="16"/>
      <w:szCs w:val="16"/>
    </w:rPr>
  </w:style>
  <w:style w:type="paragraph" w:styleId="CommentSubject">
    <w:name w:val="annotation subject"/>
    <w:basedOn w:val="CommentText"/>
    <w:next w:val="CommentText"/>
    <w:link w:val="CommentSubjectChar"/>
    <w:unhideWhenUsed/>
    <w:rsid w:val="00161D01"/>
    <w:pPr>
      <w:spacing w:line="240" w:lineRule="auto"/>
    </w:pPr>
    <w:rPr>
      <w:b/>
      <w:bCs/>
      <w:sz w:val="20"/>
      <w:szCs w:val="20"/>
    </w:rPr>
  </w:style>
  <w:style w:type="character" w:customStyle="1" w:styleId="CommentSubjectChar">
    <w:name w:val="Comment Subject Char"/>
    <w:basedOn w:val="CommentTextChar"/>
    <w:link w:val="CommentSubject"/>
    <w:rsid w:val="00161D01"/>
    <w:rPr>
      <w:rFonts w:ascii="Verdana" w:eastAsia="Calibri" w:hAnsi="Verdana" w:cs="Times New Roman"/>
      <w:b/>
      <w:bCs/>
      <w:sz w:val="16"/>
      <w:szCs w:val="19"/>
      <w:lang w:val="en-NZ" w:eastAsia="en-NZ"/>
    </w:rPr>
  </w:style>
  <w:style w:type="character" w:customStyle="1" w:styleId="ListParagraphChar">
    <w:name w:val="List Paragraph Char"/>
    <w:link w:val="ListParagraph"/>
    <w:uiPriority w:val="34"/>
    <w:rsid w:val="00A003AA"/>
    <w:rPr>
      <w:rFonts w:ascii="Verdana" w:eastAsia="Calibri" w:hAnsi="Verdana"/>
      <w:sz w:val="19"/>
      <w:szCs w:val="19"/>
      <w:lang w:val="en-NZ" w:eastAsia="en-NZ"/>
    </w:rPr>
  </w:style>
  <w:style w:type="paragraph" w:customStyle="1" w:styleId="Default">
    <w:name w:val="Default"/>
    <w:rsid w:val="00C96248"/>
    <w:pPr>
      <w:autoSpaceDE w:val="0"/>
      <w:autoSpaceDN w:val="0"/>
      <w:adjustRightInd w:val="0"/>
    </w:pPr>
    <w:rPr>
      <w:rFonts w:ascii="Verdana" w:hAnsi="Verdana" w:cs="Verdana"/>
      <w:color w:val="000000"/>
      <w:sz w:val="24"/>
      <w:szCs w:val="24"/>
      <w:lang w:val="en-NZ"/>
    </w:rPr>
  </w:style>
  <w:style w:type="paragraph" w:styleId="BlockText">
    <w:name w:val="Block Text"/>
    <w:basedOn w:val="Normal"/>
    <w:rsid w:val="006852F6"/>
    <w:pPr>
      <w:spacing w:after="290" w:line="240" w:lineRule="atLeast"/>
      <w:ind w:left="1805" w:right="1664"/>
      <w:jc w:val="both"/>
    </w:pPr>
    <w:rPr>
      <w:rFonts w:eastAsia="Times New Roman"/>
      <w:sz w:val="16"/>
      <w:szCs w:val="24"/>
      <w:lang w:eastAsia="en-US"/>
    </w:rPr>
  </w:style>
  <w:style w:type="paragraph" w:customStyle="1" w:styleId="MERWlvl6">
    <w:name w:val="MERW lvl6"/>
    <w:basedOn w:val="Normal"/>
    <w:rsid w:val="006852F6"/>
    <w:pPr>
      <w:tabs>
        <w:tab w:val="num" w:pos="680"/>
      </w:tabs>
      <w:spacing w:after="240" w:line="240" w:lineRule="auto"/>
      <w:ind w:left="680" w:hanging="680"/>
      <w:jc w:val="both"/>
      <w:outlineLvl w:val="5"/>
    </w:pPr>
    <w:rPr>
      <w:rFonts w:ascii="Arial" w:eastAsia="Times New Roman" w:hAnsi="Arial"/>
      <w:sz w:val="22"/>
      <w:szCs w:val="20"/>
      <w:lang w:eastAsia="en-US"/>
    </w:rPr>
  </w:style>
  <w:style w:type="paragraph" w:customStyle="1" w:styleId="MERWlvl7">
    <w:name w:val="MERW lvl7"/>
    <w:basedOn w:val="Normal"/>
    <w:rsid w:val="006852F6"/>
    <w:pPr>
      <w:tabs>
        <w:tab w:val="num" w:pos="1361"/>
      </w:tabs>
      <w:spacing w:after="240" w:line="240" w:lineRule="auto"/>
      <w:ind w:left="1361" w:hanging="681"/>
      <w:jc w:val="both"/>
      <w:outlineLvl w:val="6"/>
    </w:pPr>
    <w:rPr>
      <w:rFonts w:ascii="Arial" w:eastAsia="Times New Roman" w:hAnsi="Arial"/>
      <w:sz w:val="22"/>
      <w:szCs w:val="20"/>
      <w:lang w:eastAsia="en-US"/>
    </w:rPr>
  </w:style>
  <w:style w:type="paragraph" w:customStyle="1" w:styleId="MERWScheduleNo">
    <w:name w:val="MERWScheduleNo"/>
    <w:basedOn w:val="MERWPara"/>
    <w:rsid w:val="006852F6"/>
    <w:pPr>
      <w:tabs>
        <w:tab w:val="num" w:pos="680"/>
      </w:tabs>
      <w:ind w:left="680" w:hanging="680"/>
    </w:pPr>
  </w:style>
  <w:style w:type="paragraph" w:customStyle="1" w:styleId="MERWPara">
    <w:name w:val="MERW Para"/>
    <w:basedOn w:val="Normal"/>
    <w:rsid w:val="006852F6"/>
    <w:pPr>
      <w:spacing w:after="240" w:line="240" w:lineRule="auto"/>
      <w:jc w:val="both"/>
      <w:outlineLvl w:val="8"/>
    </w:pPr>
    <w:rPr>
      <w:rFonts w:ascii="Arial" w:eastAsia="Times New Roman" w:hAnsi="Arial"/>
      <w:sz w:val="22"/>
      <w:szCs w:val="20"/>
      <w:lang w:eastAsia="en-US"/>
    </w:rPr>
  </w:style>
  <w:style w:type="paragraph" w:styleId="BodyText">
    <w:name w:val="Body Text"/>
    <w:basedOn w:val="Normal"/>
    <w:link w:val="BodyTextChar"/>
    <w:rsid w:val="006852F6"/>
    <w:pPr>
      <w:tabs>
        <w:tab w:val="num" w:pos="665"/>
      </w:tabs>
      <w:spacing w:after="290" w:line="290" w:lineRule="atLeast"/>
      <w:jc w:val="both"/>
    </w:pPr>
    <w:rPr>
      <w:rFonts w:eastAsia="Times New Roman"/>
      <w:szCs w:val="24"/>
      <w:lang w:eastAsia="en-US"/>
    </w:rPr>
  </w:style>
  <w:style w:type="character" w:customStyle="1" w:styleId="BodyTextChar">
    <w:name w:val="Body Text Char"/>
    <w:basedOn w:val="DefaultParagraphFont"/>
    <w:link w:val="BodyText"/>
    <w:rsid w:val="006852F6"/>
    <w:rPr>
      <w:rFonts w:ascii="Verdana" w:hAnsi="Verdana"/>
      <w:sz w:val="19"/>
      <w:szCs w:val="24"/>
      <w:lang w:val="en-NZ"/>
    </w:rPr>
  </w:style>
  <w:style w:type="paragraph" w:styleId="NormalWeb">
    <w:name w:val="Normal (Web)"/>
    <w:basedOn w:val="Normal"/>
    <w:uiPriority w:val="99"/>
    <w:rsid w:val="006852F6"/>
    <w:pPr>
      <w:spacing w:before="100" w:beforeAutospacing="1" w:after="100" w:afterAutospacing="1" w:line="240" w:lineRule="auto"/>
    </w:pPr>
    <w:rPr>
      <w:rFonts w:ascii="Arial Unicode MS" w:eastAsia="Arial Unicode MS" w:hAnsi="Arial Unicode MS" w:cs="Arial Unicode MS"/>
      <w:sz w:val="24"/>
      <w:szCs w:val="24"/>
      <w:lang w:val="en-AU" w:eastAsia="en-US"/>
    </w:rPr>
  </w:style>
  <w:style w:type="paragraph" w:styleId="TOAHeading">
    <w:name w:val="toa heading"/>
    <w:basedOn w:val="Normal"/>
    <w:next w:val="Normal"/>
    <w:semiHidden/>
    <w:rsid w:val="006852F6"/>
    <w:pPr>
      <w:widowControl w:val="0"/>
      <w:spacing w:after="280" w:line="240" w:lineRule="auto"/>
      <w:jc w:val="center"/>
    </w:pPr>
    <w:rPr>
      <w:rFonts w:ascii="Arial RMcV" w:eastAsia="Times New Roman" w:hAnsi="Arial RMcV"/>
      <w:b/>
      <w:caps/>
      <w:sz w:val="24"/>
      <w:szCs w:val="20"/>
      <w:lang w:val="en-GB" w:eastAsia="en-US"/>
    </w:rPr>
  </w:style>
  <w:style w:type="paragraph" w:customStyle="1" w:styleId="Subject">
    <w:name w:val="Subject"/>
    <w:basedOn w:val="Normal"/>
    <w:next w:val="Normal"/>
    <w:rsid w:val="006852F6"/>
    <w:pPr>
      <w:widowControl w:val="0"/>
      <w:spacing w:after="0" w:line="240" w:lineRule="auto"/>
      <w:jc w:val="both"/>
    </w:pPr>
    <w:rPr>
      <w:rFonts w:ascii="Arial RMcV" w:eastAsia="Times New Roman" w:hAnsi="Arial RMcV"/>
      <w:b/>
      <w:sz w:val="21"/>
      <w:szCs w:val="20"/>
      <w:lang w:val="en-GB" w:eastAsia="en-US"/>
    </w:rPr>
  </w:style>
  <w:style w:type="paragraph" w:styleId="Title">
    <w:name w:val="Title"/>
    <w:basedOn w:val="Normal"/>
    <w:link w:val="TitleChar"/>
    <w:qFormat/>
    <w:rsid w:val="006852F6"/>
    <w:pPr>
      <w:spacing w:after="290" w:line="290" w:lineRule="atLeast"/>
      <w:jc w:val="center"/>
    </w:pPr>
    <w:rPr>
      <w:rFonts w:eastAsia="Times New Roman"/>
      <w:b/>
      <w:bCs/>
      <w:szCs w:val="24"/>
      <w:lang w:eastAsia="en-US"/>
    </w:rPr>
  </w:style>
  <w:style w:type="character" w:customStyle="1" w:styleId="TitleChar">
    <w:name w:val="Title Char"/>
    <w:basedOn w:val="DefaultParagraphFont"/>
    <w:link w:val="Title"/>
    <w:rsid w:val="006852F6"/>
    <w:rPr>
      <w:rFonts w:ascii="Verdana" w:hAnsi="Verdana"/>
      <w:b/>
      <w:bCs/>
      <w:sz w:val="19"/>
      <w:szCs w:val="24"/>
      <w:lang w:val="en-NZ"/>
    </w:rPr>
  </w:style>
  <w:style w:type="paragraph" w:customStyle="1" w:styleId="MPOCSection">
    <w:name w:val="MPOC Section"/>
    <w:basedOn w:val="Heading1"/>
    <w:next w:val="MPOCClauseL1"/>
    <w:qFormat/>
    <w:rsid w:val="00E14F9F"/>
    <w:pPr>
      <w:keepLines w:val="0"/>
      <w:pageBreakBefore/>
      <w:widowControl w:val="0"/>
      <w:tabs>
        <w:tab w:val="num" w:pos="709"/>
      </w:tabs>
      <w:spacing w:after="119" w:line="240" w:lineRule="auto"/>
      <w:ind w:left="709" w:hanging="709"/>
    </w:pPr>
    <w:rPr>
      <w:rFonts w:ascii="Calibri" w:eastAsia="Droid Sans" w:hAnsi="Calibri" w:cs="FreeSans"/>
      <w:bCs w:val="0"/>
      <w:caps w:val="0"/>
      <w:color w:val="000080"/>
      <w:sz w:val="28"/>
      <w:lang w:eastAsia="zh-CN" w:bidi="hi-IN"/>
    </w:rPr>
  </w:style>
  <w:style w:type="paragraph" w:customStyle="1" w:styleId="MPOCClauseL1">
    <w:name w:val="MPOC Clause L1"/>
    <w:basedOn w:val="BodyText"/>
    <w:qFormat/>
    <w:rsid w:val="00E14F9F"/>
    <w:pPr>
      <w:keepLines/>
      <w:widowControl w:val="0"/>
      <w:tabs>
        <w:tab w:val="clear" w:pos="665"/>
        <w:tab w:val="num" w:pos="709"/>
      </w:tabs>
      <w:spacing w:after="120" w:line="276" w:lineRule="auto"/>
      <w:ind w:left="709" w:hanging="709"/>
      <w:outlineLvl w:val="1"/>
    </w:pPr>
    <w:rPr>
      <w:rFonts w:eastAsia="Droid Sans" w:cs="FreeSans"/>
      <w:lang w:eastAsia="zh-CN" w:bidi="hi-IN"/>
    </w:rPr>
  </w:style>
  <w:style w:type="paragraph" w:customStyle="1" w:styleId="MPOCClauseL2">
    <w:name w:val="MPOC Clause L2"/>
    <w:basedOn w:val="BodyText"/>
    <w:qFormat/>
    <w:rsid w:val="00E14F9F"/>
    <w:pPr>
      <w:keepLines/>
      <w:widowControl w:val="0"/>
      <w:tabs>
        <w:tab w:val="clear" w:pos="665"/>
        <w:tab w:val="num" w:pos="567"/>
      </w:tabs>
      <w:spacing w:after="120" w:line="276" w:lineRule="auto"/>
      <w:ind w:left="1276" w:hanging="567"/>
      <w:outlineLvl w:val="2"/>
    </w:pPr>
    <w:rPr>
      <w:rFonts w:eastAsia="Droid Sans" w:cs="FreeSans"/>
      <w:lang w:eastAsia="zh-CN" w:bidi="hi-IN"/>
    </w:rPr>
  </w:style>
  <w:style w:type="paragraph" w:customStyle="1" w:styleId="MPOCClauseL3">
    <w:name w:val="MPOC Clause L3"/>
    <w:basedOn w:val="BodyText"/>
    <w:qFormat/>
    <w:rsid w:val="00E14F9F"/>
    <w:pPr>
      <w:keepLines/>
      <w:widowControl w:val="0"/>
      <w:tabs>
        <w:tab w:val="clear" w:pos="665"/>
        <w:tab w:val="num" w:pos="567"/>
      </w:tabs>
      <w:spacing w:after="120" w:line="276" w:lineRule="auto"/>
      <w:ind w:left="1843" w:hanging="567"/>
      <w:outlineLvl w:val="3"/>
    </w:pPr>
    <w:rPr>
      <w:rFonts w:eastAsia="Droid Sans" w:cs="FreeSans"/>
      <w:lang w:eastAsia="zh-CN" w:bidi="hi-IN"/>
    </w:rPr>
  </w:style>
  <w:style w:type="paragraph" w:customStyle="1" w:styleId="MPOCClauseL4">
    <w:name w:val="MPOC Clause L4"/>
    <w:basedOn w:val="BodyText"/>
    <w:qFormat/>
    <w:rsid w:val="00E14F9F"/>
    <w:pPr>
      <w:keepLines/>
      <w:widowControl w:val="0"/>
      <w:tabs>
        <w:tab w:val="clear" w:pos="665"/>
        <w:tab w:val="num" w:pos="567"/>
      </w:tabs>
      <w:spacing w:after="120" w:line="276" w:lineRule="auto"/>
      <w:ind w:left="2409" w:hanging="566"/>
      <w:outlineLvl w:val="4"/>
    </w:pPr>
    <w:rPr>
      <w:rFonts w:eastAsia="Droid Sans" w:cs="FreeSans"/>
      <w:lang w:eastAsia="zh-CN" w:bidi="hi-IN"/>
    </w:rPr>
  </w:style>
  <w:style w:type="paragraph" w:customStyle="1" w:styleId="Heading10">
    <w:name w:val="Heading 10"/>
    <w:basedOn w:val="Heading1"/>
    <w:next w:val="BodyText"/>
    <w:qFormat/>
    <w:rsid w:val="00E14F9F"/>
    <w:pPr>
      <w:keepLines w:val="0"/>
      <w:widowControl w:val="0"/>
      <w:tabs>
        <w:tab w:val="num" w:pos="1584"/>
      </w:tabs>
      <w:spacing w:before="119" w:after="119" w:line="240" w:lineRule="auto"/>
      <w:ind w:left="1584" w:hanging="1584"/>
      <w:outlineLvl w:val="8"/>
    </w:pPr>
    <w:rPr>
      <w:rFonts w:ascii="Calibri" w:eastAsia="Droid Sans" w:hAnsi="Calibri" w:cs="FreeSans"/>
      <w:caps w:val="0"/>
      <w:color w:val="000080"/>
      <w:sz w:val="18"/>
      <w:szCs w:val="21"/>
      <w:lang w:eastAsia="zh-CN" w:bidi="hi-IN"/>
    </w:rPr>
  </w:style>
  <w:style w:type="paragraph" w:customStyle="1" w:styleId="MPOCSchedule">
    <w:name w:val="MPOC Schedule"/>
    <w:basedOn w:val="Heading1"/>
    <w:next w:val="BodyText"/>
    <w:qFormat/>
    <w:rsid w:val="00E14F9F"/>
    <w:pPr>
      <w:keepLines w:val="0"/>
      <w:pageBreakBefore/>
      <w:widowControl w:val="0"/>
      <w:numPr>
        <w:numId w:val="24"/>
      </w:numPr>
      <w:spacing w:after="119" w:line="240" w:lineRule="auto"/>
      <w:jc w:val="both"/>
    </w:pPr>
    <w:rPr>
      <w:rFonts w:ascii="Calibri" w:eastAsia="Droid Sans" w:hAnsi="Calibri" w:cs="FreeSans"/>
      <w:bCs w:val="0"/>
      <w:color w:val="000080"/>
      <w:sz w:val="28"/>
      <w:lang w:eastAsia="zh-CN" w:bidi="hi-IN"/>
    </w:rPr>
  </w:style>
  <w:style w:type="character" w:customStyle="1" w:styleId="MPOCdefinition">
    <w:name w:val="MPOC definition"/>
    <w:qFormat/>
    <w:rsid w:val="00E14F9F"/>
    <w:rPr>
      <w:b/>
      <w:sz w:val="19"/>
    </w:rPr>
  </w:style>
  <w:style w:type="paragraph" w:customStyle="1" w:styleId="MPOCL1text">
    <w:name w:val="MPOC L1 text"/>
    <w:basedOn w:val="BodyText"/>
    <w:qFormat/>
    <w:rsid w:val="00E14F9F"/>
    <w:pPr>
      <w:keepLines/>
      <w:widowControl w:val="0"/>
      <w:tabs>
        <w:tab w:val="clear" w:pos="665"/>
      </w:tabs>
      <w:spacing w:after="120" w:line="276" w:lineRule="auto"/>
      <w:ind w:left="709"/>
    </w:pPr>
    <w:rPr>
      <w:rFonts w:eastAsia="Droid Sans" w:cs="FreeSans"/>
      <w:lang w:eastAsia="zh-CN" w:bidi="hi-IN"/>
    </w:rPr>
  </w:style>
  <w:style w:type="paragraph" w:customStyle="1" w:styleId="MPOCsubsubheading">
    <w:name w:val="MPOC subsubheading"/>
    <w:basedOn w:val="Normal"/>
    <w:next w:val="MPOCClauseL1"/>
    <w:qFormat/>
    <w:rsid w:val="00223B9B"/>
    <w:pPr>
      <w:keepNext/>
      <w:widowControl w:val="0"/>
      <w:spacing w:after="119" w:line="240" w:lineRule="auto"/>
      <w:ind w:left="709"/>
    </w:pPr>
    <w:rPr>
      <w:rFonts w:ascii="Calibri" w:eastAsia="Droid Sans" w:hAnsi="Calibri" w:cs="FreeSans"/>
      <w:b/>
      <w:i/>
      <w:color w:val="0000FF"/>
      <w:sz w:val="24"/>
      <w:szCs w:val="28"/>
      <w:lang w:eastAsia="zh-CN" w:bidi="hi-IN"/>
    </w:rPr>
  </w:style>
  <w:style w:type="character" w:customStyle="1" w:styleId="MPOCsubscript">
    <w:name w:val="MPOC subscript"/>
    <w:qFormat/>
    <w:rsid w:val="002021F5"/>
    <w:rPr>
      <w:position w:val="-5"/>
      <w:sz w:val="19"/>
    </w:rPr>
  </w:style>
  <w:style w:type="paragraph" w:customStyle="1" w:styleId="MPOCL2text">
    <w:name w:val="MPOC L2 text"/>
    <w:basedOn w:val="BodyText"/>
    <w:next w:val="MPOCClauseL2"/>
    <w:qFormat/>
    <w:rsid w:val="001E5DDA"/>
    <w:pPr>
      <w:keepLines/>
      <w:widowControl w:val="0"/>
      <w:tabs>
        <w:tab w:val="clear" w:pos="665"/>
      </w:tabs>
      <w:spacing w:after="120" w:line="276" w:lineRule="auto"/>
      <w:ind w:left="1276"/>
    </w:pPr>
    <w:rPr>
      <w:rFonts w:eastAsia="Droid Sans" w:cs="FreeSans"/>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034531">
      <w:bodyDiv w:val="1"/>
      <w:marLeft w:val="0"/>
      <w:marRight w:val="0"/>
      <w:marTop w:val="0"/>
      <w:marBottom w:val="0"/>
      <w:divBdr>
        <w:top w:val="none" w:sz="0" w:space="0" w:color="auto"/>
        <w:left w:val="none" w:sz="0" w:space="0" w:color="auto"/>
        <w:bottom w:val="none" w:sz="0" w:space="0" w:color="auto"/>
        <w:right w:val="none" w:sz="0" w:space="0" w:color="auto"/>
      </w:divBdr>
    </w:div>
    <w:div w:id="119985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oatis.co.n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ctsy\template\template\Commercial%20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961DD-706A-4E05-B83E-E7D1E59DC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Commercial Agreement.dotm</Template>
  <TotalTime>1</TotalTime>
  <Pages>86</Pages>
  <Words>25532</Words>
  <Characters>145536</Characters>
  <Application>Microsoft Office Word</Application>
  <DocSecurity>4</DocSecurity>
  <Lines>1212</Lines>
  <Paragraphs>341</Paragraphs>
  <ScaleCrop>false</ScaleCrop>
  <HeadingPairs>
    <vt:vector size="2" baseType="variant">
      <vt:variant>
        <vt:lpstr>Title</vt:lpstr>
      </vt:variant>
      <vt:variant>
        <vt:i4>1</vt:i4>
      </vt:variant>
    </vt:vector>
  </HeadingPairs>
  <TitlesOfParts>
    <vt:vector size="1" baseType="lpstr">
      <vt:lpstr/>
    </vt:vector>
  </TitlesOfParts>
  <Company>NGC Holdings LTD.</Company>
  <LinksUpToDate>false</LinksUpToDate>
  <CharactersWithSpaces>170727</CharactersWithSpaces>
  <SharedDoc>false</SharedDoc>
  <HLinks>
    <vt:vector size="282" baseType="variant">
      <vt:variant>
        <vt:i4>1114166</vt:i4>
      </vt:variant>
      <vt:variant>
        <vt:i4>278</vt:i4>
      </vt:variant>
      <vt:variant>
        <vt:i4>0</vt:i4>
      </vt:variant>
      <vt:variant>
        <vt:i4>5</vt:i4>
      </vt:variant>
      <vt:variant>
        <vt:lpwstr/>
      </vt:variant>
      <vt:variant>
        <vt:lpwstr>_Toc312050271</vt:lpwstr>
      </vt:variant>
      <vt:variant>
        <vt:i4>1114166</vt:i4>
      </vt:variant>
      <vt:variant>
        <vt:i4>272</vt:i4>
      </vt:variant>
      <vt:variant>
        <vt:i4>0</vt:i4>
      </vt:variant>
      <vt:variant>
        <vt:i4>5</vt:i4>
      </vt:variant>
      <vt:variant>
        <vt:lpwstr/>
      </vt:variant>
      <vt:variant>
        <vt:lpwstr>_Toc312050270</vt:lpwstr>
      </vt:variant>
      <vt:variant>
        <vt:i4>1048630</vt:i4>
      </vt:variant>
      <vt:variant>
        <vt:i4>266</vt:i4>
      </vt:variant>
      <vt:variant>
        <vt:i4>0</vt:i4>
      </vt:variant>
      <vt:variant>
        <vt:i4>5</vt:i4>
      </vt:variant>
      <vt:variant>
        <vt:lpwstr/>
      </vt:variant>
      <vt:variant>
        <vt:lpwstr>_Toc312050269</vt:lpwstr>
      </vt:variant>
      <vt:variant>
        <vt:i4>1048630</vt:i4>
      </vt:variant>
      <vt:variant>
        <vt:i4>260</vt:i4>
      </vt:variant>
      <vt:variant>
        <vt:i4>0</vt:i4>
      </vt:variant>
      <vt:variant>
        <vt:i4>5</vt:i4>
      </vt:variant>
      <vt:variant>
        <vt:lpwstr/>
      </vt:variant>
      <vt:variant>
        <vt:lpwstr>_Toc312050268</vt:lpwstr>
      </vt:variant>
      <vt:variant>
        <vt:i4>1048630</vt:i4>
      </vt:variant>
      <vt:variant>
        <vt:i4>254</vt:i4>
      </vt:variant>
      <vt:variant>
        <vt:i4>0</vt:i4>
      </vt:variant>
      <vt:variant>
        <vt:i4>5</vt:i4>
      </vt:variant>
      <vt:variant>
        <vt:lpwstr/>
      </vt:variant>
      <vt:variant>
        <vt:lpwstr>_Toc312050267</vt:lpwstr>
      </vt:variant>
      <vt:variant>
        <vt:i4>1048630</vt:i4>
      </vt:variant>
      <vt:variant>
        <vt:i4>248</vt:i4>
      </vt:variant>
      <vt:variant>
        <vt:i4>0</vt:i4>
      </vt:variant>
      <vt:variant>
        <vt:i4>5</vt:i4>
      </vt:variant>
      <vt:variant>
        <vt:lpwstr/>
      </vt:variant>
      <vt:variant>
        <vt:lpwstr>_Toc312050266</vt:lpwstr>
      </vt:variant>
      <vt:variant>
        <vt:i4>1048630</vt:i4>
      </vt:variant>
      <vt:variant>
        <vt:i4>242</vt:i4>
      </vt:variant>
      <vt:variant>
        <vt:i4>0</vt:i4>
      </vt:variant>
      <vt:variant>
        <vt:i4>5</vt:i4>
      </vt:variant>
      <vt:variant>
        <vt:lpwstr/>
      </vt:variant>
      <vt:variant>
        <vt:lpwstr>_Toc312050265</vt:lpwstr>
      </vt:variant>
      <vt:variant>
        <vt:i4>1048630</vt:i4>
      </vt:variant>
      <vt:variant>
        <vt:i4>236</vt:i4>
      </vt:variant>
      <vt:variant>
        <vt:i4>0</vt:i4>
      </vt:variant>
      <vt:variant>
        <vt:i4>5</vt:i4>
      </vt:variant>
      <vt:variant>
        <vt:lpwstr/>
      </vt:variant>
      <vt:variant>
        <vt:lpwstr>_Toc312050264</vt:lpwstr>
      </vt:variant>
      <vt:variant>
        <vt:i4>1048630</vt:i4>
      </vt:variant>
      <vt:variant>
        <vt:i4>230</vt:i4>
      </vt:variant>
      <vt:variant>
        <vt:i4>0</vt:i4>
      </vt:variant>
      <vt:variant>
        <vt:i4>5</vt:i4>
      </vt:variant>
      <vt:variant>
        <vt:lpwstr/>
      </vt:variant>
      <vt:variant>
        <vt:lpwstr>_Toc312050263</vt:lpwstr>
      </vt:variant>
      <vt:variant>
        <vt:i4>1048630</vt:i4>
      </vt:variant>
      <vt:variant>
        <vt:i4>224</vt:i4>
      </vt:variant>
      <vt:variant>
        <vt:i4>0</vt:i4>
      </vt:variant>
      <vt:variant>
        <vt:i4>5</vt:i4>
      </vt:variant>
      <vt:variant>
        <vt:lpwstr/>
      </vt:variant>
      <vt:variant>
        <vt:lpwstr>_Toc312050262</vt:lpwstr>
      </vt:variant>
      <vt:variant>
        <vt:i4>1048630</vt:i4>
      </vt:variant>
      <vt:variant>
        <vt:i4>218</vt:i4>
      </vt:variant>
      <vt:variant>
        <vt:i4>0</vt:i4>
      </vt:variant>
      <vt:variant>
        <vt:i4>5</vt:i4>
      </vt:variant>
      <vt:variant>
        <vt:lpwstr/>
      </vt:variant>
      <vt:variant>
        <vt:lpwstr>_Toc312050261</vt:lpwstr>
      </vt:variant>
      <vt:variant>
        <vt:i4>1048630</vt:i4>
      </vt:variant>
      <vt:variant>
        <vt:i4>212</vt:i4>
      </vt:variant>
      <vt:variant>
        <vt:i4>0</vt:i4>
      </vt:variant>
      <vt:variant>
        <vt:i4>5</vt:i4>
      </vt:variant>
      <vt:variant>
        <vt:lpwstr/>
      </vt:variant>
      <vt:variant>
        <vt:lpwstr>_Toc312050260</vt:lpwstr>
      </vt:variant>
      <vt:variant>
        <vt:i4>1245238</vt:i4>
      </vt:variant>
      <vt:variant>
        <vt:i4>206</vt:i4>
      </vt:variant>
      <vt:variant>
        <vt:i4>0</vt:i4>
      </vt:variant>
      <vt:variant>
        <vt:i4>5</vt:i4>
      </vt:variant>
      <vt:variant>
        <vt:lpwstr/>
      </vt:variant>
      <vt:variant>
        <vt:lpwstr>_Toc312050259</vt:lpwstr>
      </vt:variant>
      <vt:variant>
        <vt:i4>1245238</vt:i4>
      </vt:variant>
      <vt:variant>
        <vt:i4>200</vt:i4>
      </vt:variant>
      <vt:variant>
        <vt:i4>0</vt:i4>
      </vt:variant>
      <vt:variant>
        <vt:i4>5</vt:i4>
      </vt:variant>
      <vt:variant>
        <vt:lpwstr/>
      </vt:variant>
      <vt:variant>
        <vt:lpwstr>_Toc312050258</vt:lpwstr>
      </vt:variant>
      <vt:variant>
        <vt:i4>1245238</vt:i4>
      </vt:variant>
      <vt:variant>
        <vt:i4>194</vt:i4>
      </vt:variant>
      <vt:variant>
        <vt:i4>0</vt:i4>
      </vt:variant>
      <vt:variant>
        <vt:i4>5</vt:i4>
      </vt:variant>
      <vt:variant>
        <vt:lpwstr/>
      </vt:variant>
      <vt:variant>
        <vt:lpwstr>_Toc312050257</vt:lpwstr>
      </vt:variant>
      <vt:variant>
        <vt:i4>1245238</vt:i4>
      </vt:variant>
      <vt:variant>
        <vt:i4>188</vt:i4>
      </vt:variant>
      <vt:variant>
        <vt:i4>0</vt:i4>
      </vt:variant>
      <vt:variant>
        <vt:i4>5</vt:i4>
      </vt:variant>
      <vt:variant>
        <vt:lpwstr/>
      </vt:variant>
      <vt:variant>
        <vt:lpwstr>_Toc312050256</vt:lpwstr>
      </vt:variant>
      <vt:variant>
        <vt:i4>1245238</vt:i4>
      </vt:variant>
      <vt:variant>
        <vt:i4>182</vt:i4>
      </vt:variant>
      <vt:variant>
        <vt:i4>0</vt:i4>
      </vt:variant>
      <vt:variant>
        <vt:i4>5</vt:i4>
      </vt:variant>
      <vt:variant>
        <vt:lpwstr/>
      </vt:variant>
      <vt:variant>
        <vt:lpwstr>_Toc312050255</vt:lpwstr>
      </vt:variant>
      <vt:variant>
        <vt:i4>1245238</vt:i4>
      </vt:variant>
      <vt:variant>
        <vt:i4>176</vt:i4>
      </vt:variant>
      <vt:variant>
        <vt:i4>0</vt:i4>
      </vt:variant>
      <vt:variant>
        <vt:i4>5</vt:i4>
      </vt:variant>
      <vt:variant>
        <vt:lpwstr/>
      </vt:variant>
      <vt:variant>
        <vt:lpwstr>_Toc312050254</vt:lpwstr>
      </vt:variant>
      <vt:variant>
        <vt:i4>1245238</vt:i4>
      </vt:variant>
      <vt:variant>
        <vt:i4>170</vt:i4>
      </vt:variant>
      <vt:variant>
        <vt:i4>0</vt:i4>
      </vt:variant>
      <vt:variant>
        <vt:i4>5</vt:i4>
      </vt:variant>
      <vt:variant>
        <vt:lpwstr/>
      </vt:variant>
      <vt:variant>
        <vt:lpwstr>_Toc312050253</vt:lpwstr>
      </vt:variant>
      <vt:variant>
        <vt:i4>1245238</vt:i4>
      </vt:variant>
      <vt:variant>
        <vt:i4>164</vt:i4>
      </vt:variant>
      <vt:variant>
        <vt:i4>0</vt:i4>
      </vt:variant>
      <vt:variant>
        <vt:i4>5</vt:i4>
      </vt:variant>
      <vt:variant>
        <vt:lpwstr/>
      </vt:variant>
      <vt:variant>
        <vt:lpwstr>_Toc312050252</vt:lpwstr>
      </vt:variant>
      <vt:variant>
        <vt:i4>1245238</vt:i4>
      </vt:variant>
      <vt:variant>
        <vt:i4>158</vt:i4>
      </vt:variant>
      <vt:variant>
        <vt:i4>0</vt:i4>
      </vt:variant>
      <vt:variant>
        <vt:i4>5</vt:i4>
      </vt:variant>
      <vt:variant>
        <vt:lpwstr/>
      </vt:variant>
      <vt:variant>
        <vt:lpwstr>_Toc312050251</vt:lpwstr>
      </vt:variant>
      <vt:variant>
        <vt:i4>1245238</vt:i4>
      </vt:variant>
      <vt:variant>
        <vt:i4>152</vt:i4>
      </vt:variant>
      <vt:variant>
        <vt:i4>0</vt:i4>
      </vt:variant>
      <vt:variant>
        <vt:i4>5</vt:i4>
      </vt:variant>
      <vt:variant>
        <vt:lpwstr/>
      </vt:variant>
      <vt:variant>
        <vt:lpwstr>_Toc312050250</vt:lpwstr>
      </vt:variant>
      <vt:variant>
        <vt:i4>1179702</vt:i4>
      </vt:variant>
      <vt:variant>
        <vt:i4>146</vt:i4>
      </vt:variant>
      <vt:variant>
        <vt:i4>0</vt:i4>
      </vt:variant>
      <vt:variant>
        <vt:i4>5</vt:i4>
      </vt:variant>
      <vt:variant>
        <vt:lpwstr/>
      </vt:variant>
      <vt:variant>
        <vt:lpwstr>_Toc312050249</vt:lpwstr>
      </vt:variant>
      <vt:variant>
        <vt:i4>1179702</vt:i4>
      </vt:variant>
      <vt:variant>
        <vt:i4>140</vt:i4>
      </vt:variant>
      <vt:variant>
        <vt:i4>0</vt:i4>
      </vt:variant>
      <vt:variant>
        <vt:i4>5</vt:i4>
      </vt:variant>
      <vt:variant>
        <vt:lpwstr/>
      </vt:variant>
      <vt:variant>
        <vt:lpwstr>_Toc312050248</vt:lpwstr>
      </vt:variant>
      <vt:variant>
        <vt:i4>1179702</vt:i4>
      </vt:variant>
      <vt:variant>
        <vt:i4>134</vt:i4>
      </vt:variant>
      <vt:variant>
        <vt:i4>0</vt:i4>
      </vt:variant>
      <vt:variant>
        <vt:i4>5</vt:i4>
      </vt:variant>
      <vt:variant>
        <vt:lpwstr/>
      </vt:variant>
      <vt:variant>
        <vt:lpwstr>_Toc312050247</vt:lpwstr>
      </vt:variant>
      <vt:variant>
        <vt:i4>1179702</vt:i4>
      </vt:variant>
      <vt:variant>
        <vt:i4>128</vt:i4>
      </vt:variant>
      <vt:variant>
        <vt:i4>0</vt:i4>
      </vt:variant>
      <vt:variant>
        <vt:i4>5</vt:i4>
      </vt:variant>
      <vt:variant>
        <vt:lpwstr/>
      </vt:variant>
      <vt:variant>
        <vt:lpwstr>_Toc312050246</vt:lpwstr>
      </vt:variant>
      <vt:variant>
        <vt:i4>1179702</vt:i4>
      </vt:variant>
      <vt:variant>
        <vt:i4>122</vt:i4>
      </vt:variant>
      <vt:variant>
        <vt:i4>0</vt:i4>
      </vt:variant>
      <vt:variant>
        <vt:i4>5</vt:i4>
      </vt:variant>
      <vt:variant>
        <vt:lpwstr/>
      </vt:variant>
      <vt:variant>
        <vt:lpwstr>_Toc312050245</vt:lpwstr>
      </vt:variant>
      <vt:variant>
        <vt:i4>1179702</vt:i4>
      </vt:variant>
      <vt:variant>
        <vt:i4>116</vt:i4>
      </vt:variant>
      <vt:variant>
        <vt:i4>0</vt:i4>
      </vt:variant>
      <vt:variant>
        <vt:i4>5</vt:i4>
      </vt:variant>
      <vt:variant>
        <vt:lpwstr/>
      </vt:variant>
      <vt:variant>
        <vt:lpwstr>_Toc312050244</vt:lpwstr>
      </vt:variant>
      <vt:variant>
        <vt:i4>1179702</vt:i4>
      </vt:variant>
      <vt:variant>
        <vt:i4>110</vt:i4>
      </vt:variant>
      <vt:variant>
        <vt:i4>0</vt:i4>
      </vt:variant>
      <vt:variant>
        <vt:i4>5</vt:i4>
      </vt:variant>
      <vt:variant>
        <vt:lpwstr/>
      </vt:variant>
      <vt:variant>
        <vt:lpwstr>_Toc312050243</vt:lpwstr>
      </vt:variant>
      <vt:variant>
        <vt:i4>1179702</vt:i4>
      </vt:variant>
      <vt:variant>
        <vt:i4>104</vt:i4>
      </vt:variant>
      <vt:variant>
        <vt:i4>0</vt:i4>
      </vt:variant>
      <vt:variant>
        <vt:i4>5</vt:i4>
      </vt:variant>
      <vt:variant>
        <vt:lpwstr/>
      </vt:variant>
      <vt:variant>
        <vt:lpwstr>_Toc312050242</vt:lpwstr>
      </vt:variant>
      <vt:variant>
        <vt:i4>1179702</vt:i4>
      </vt:variant>
      <vt:variant>
        <vt:i4>98</vt:i4>
      </vt:variant>
      <vt:variant>
        <vt:i4>0</vt:i4>
      </vt:variant>
      <vt:variant>
        <vt:i4>5</vt:i4>
      </vt:variant>
      <vt:variant>
        <vt:lpwstr/>
      </vt:variant>
      <vt:variant>
        <vt:lpwstr>_Toc312050241</vt:lpwstr>
      </vt:variant>
      <vt:variant>
        <vt:i4>1179702</vt:i4>
      </vt:variant>
      <vt:variant>
        <vt:i4>92</vt:i4>
      </vt:variant>
      <vt:variant>
        <vt:i4>0</vt:i4>
      </vt:variant>
      <vt:variant>
        <vt:i4>5</vt:i4>
      </vt:variant>
      <vt:variant>
        <vt:lpwstr/>
      </vt:variant>
      <vt:variant>
        <vt:lpwstr>_Toc312050240</vt:lpwstr>
      </vt:variant>
      <vt:variant>
        <vt:i4>1376310</vt:i4>
      </vt:variant>
      <vt:variant>
        <vt:i4>86</vt:i4>
      </vt:variant>
      <vt:variant>
        <vt:i4>0</vt:i4>
      </vt:variant>
      <vt:variant>
        <vt:i4>5</vt:i4>
      </vt:variant>
      <vt:variant>
        <vt:lpwstr/>
      </vt:variant>
      <vt:variant>
        <vt:lpwstr>_Toc312050239</vt:lpwstr>
      </vt:variant>
      <vt:variant>
        <vt:i4>1376310</vt:i4>
      </vt:variant>
      <vt:variant>
        <vt:i4>80</vt:i4>
      </vt:variant>
      <vt:variant>
        <vt:i4>0</vt:i4>
      </vt:variant>
      <vt:variant>
        <vt:i4>5</vt:i4>
      </vt:variant>
      <vt:variant>
        <vt:lpwstr/>
      </vt:variant>
      <vt:variant>
        <vt:lpwstr>_Toc312050238</vt:lpwstr>
      </vt:variant>
      <vt:variant>
        <vt:i4>1376310</vt:i4>
      </vt:variant>
      <vt:variant>
        <vt:i4>74</vt:i4>
      </vt:variant>
      <vt:variant>
        <vt:i4>0</vt:i4>
      </vt:variant>
      <vt:variant>
        <vt:i4>5</vt:i4>
      </vt:variant>
      <vt:variant>
        <vt:lpwstr/>
      </vt:variant>
      <vt:variant>
        <vt:lpwstr>_Toc312050237</vt:lpwstr>
      </vt:variant>
      <vt:variant>
        <vt:i4>1376310</vt:i4>
      </vt:variant>
      <vt:variant>
        <vt:i4>68</vt:i4>
      </vt:variant>
      <vt:variant>
        <vt:i4>0</vt:i4>
      </vt:variant>
      <vt:variant>
        <vt:i4>5</vt:i4>
      </vt:variant>
      <vt:variant>
        <vt:lpwstr/>
      </vt:variant>
      <vt:variant>
        <vt:lpwstr>_Toc312050236</vt:lpwstr>
      </vt:variant>
      <vt:variant>
        <vt:i4>1376310</vt:i4>
      </vt:variant>
      <vt:variant>
        <vt:i4>62</vt:i4>
      </vt:variant>
      <vt:variant>
        <vt:i4>0</vt:i4>
      </vt:variant>
      <vt:variant>
        <vt:i4>5</vt:i4>
      </vt:variant>
      <vt:variant>
        <vt:lpwstr/>
      </vt:variant>
      <vt:variant>
        <vt:lpwstr>_Toc312050235</vt:lpwstr>
      </vt:variant>
      <vt:variant>
        <vt:i4>1376310</vt:i4>
      </vt:variant>
      <vt:variant>
        <vt:i4>56</vt:i4>
      </vt:variant>
      <vt:variant>
        <vt:i4>0</vt:i4>
      </vt:variant>
      <vt:variant>
        <vt:i4>5</vt:i4>
      </vt:variant>
      <vt:variant>
        <vt:lpwstr/>
      </vt:variant>
      <vt:variant>
        <vt:lpwstr>_Toc312050234</vt:lpwstr>
      </vt:variant>
      <vt:variant>
        <vt:i4>1376310</vt:i4>
      </vt:variant>
      <vt:variant>
        <vt:i4>50</vt:i4>
      </vt:variant>
      <vt:variant>
        <vt:i4>0</vt:i4>
      </vt:variant>
      <vt:variant>
        <vt:i4>5</vt:i4>
      </vt:variant>
      <vt:variant>
        <vt:lpwstr/>
      </vt:variant>
      <vt:variant>
        <vt:lpwstr>_Toc312050233</vt:lpwstr>
      </vt:variant>
      <vt:variant>
        <vt:i4>1310774</vt:i4>
      </vt:variant>
      <vt:variant>
        <vt:i4>44</vt:i4>
      </vt:variant>
      <vt:variant>
        <vt:i4>0</vt:i4>
      </vt:variant>
      <vt:variant>
        <vt:i4>5</vt:i4>
      </vt:variant>
      <vt:variant>
        <vt:lpwstr/>
      </vt:variant>
      <vt:variant>
        <vt:lpwstr>_Toc312050229</vt:lpwstr>
      </vt:variant>
      <vt:variant>
        <vt:i4>1310774</vt:i4>
      </vt:variant>
      <vt:variant>
        <vt:i4>38</vt:i4>
      </vt:variant>
      <vt:variant>
        <vt:i4>0</vt:i4>
      </vt:variant>
      <vt:variant>
        <vt:i4>5</vt:i4>
      </vt:variant>
      <vt:variant>
        <vt:lpwstr/>
      </vt:variant>
      <vt:variant>
        <vt:lpwstr>_Toc312050228</vt:lpwstr>
      </vt:variant>
      <vt:variant>
        <vt:i4>1310774</vt:i4>
      </vt:variant>
      <vt:variant>
        <vt:i4>32</vt:i4>
      </vt:variant>
      <vt:variant>
        <vt:i4>0</vt:i4>
      </vt:variant>
      <vt:variant>
        <vt:i4>5</vt:i4>
      </vt:variant>
      <vt:variant>
        <vt:lpwstr/>
      </vt:variant>
      <vt:variant>
        <vt:lpwstr>_Toc312050227</vt:lpwstr>
      </vt:variant>
      <vt:variant>
        <vt:i4>1310774</vt:i4>
      </vt:variant>
      <vt:variant>
        <vt:i4>26</vt:i4>
      </vt:variant>
      <vt:variant>
        <vt:i4>0</vt:i4>
      </vt:variant>
      <vt:variant>
        <vt:i4>5</vt:i4>
      </vt:variant>
      <vt:variant>
        <vt:lpwstr/>
      </vt:variant>
      <vt:variant>
        <vt:lpwstr>_Toc312050226</vt:lpwstr>
      </vt:variant>
      <vt:variant>
        <vt:i4>1310774</vt:i4>
      </vt:variant>
      <vt:variant>
        <vt:i4>20</vt:i4>
      </vt:variant>
      <vt:variant>
        <vt:i4>0</vt:i4>
      </vt:variant>
      <vt:variant>
        <vt:i4>5</vt:i4>
      </vt:variant>
      <vt:variant>
        <vt:lpwstr/>
      </vt:variant>
      <vt:variant>
        <vt:lpwstr>_Toc312050225</vt:lpwstr>
      </vt:variant>
      <vt:variant>
        <vt:i4>1310774</vt:i4>
      </vt:variant>
      <vt:variant>
        <vt:i4>14</vt:i4>
      </vt:variant>
      <vt:variant>
        <vt:i4>0</vt:i4>
      </vt:variant>
      <vt:variant>
        <vt:i4>5</vt:i4>
      </vt:variant>
      <vt:variant>
        <vt:lpwstr/>
      </vt:variant>
      <vt:variant>
        <vt:lpwstr>_Toc312050224</vt:lpwstr>
      </vt:variant>
      <vt:variant>
        <vt:i4>1310774</vt:i4>
      </vt:variant>
      <vt:variant>
        <vt:i4>8</vt:i4>
      </vt:variant>
      <vt:variant>
        <vt:i4>0</vt:i4>
      </vt:variant>
      <vt:variant>
        <vt:i4>5</vt:i4>
      </vt:variant>
      <vt:variant>
        <vt:lpwstr/>
      </vt:variant>
      <vt:variant>
        <vt:lpwstr>_Toc312050223</vt:lpwstr>
      </vt:variant>
      <vt:variant>
        <vt:i4>1310774</vt:i4>
      </vt:variant>
      <vt:variant>
        <vt:i4>2</vt:i4>
      </vt:variant>
      <vt:variant>
        <vt:i4>0</vt:i4>
      </vt:variant>
      <vt:variant>
        <vt:i4>5</vt:i4>
      </vt:variant>
      <vt:variant>
        <vt:lpwstr/>
      </vt:variant>
      <vt:variant>
        <vt:lpwstr>_Toc312050222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Kirkman</dc:creator>
  <cp:lastModifiedBy>Ben Gerritsen</cp:lastModifiedBy>
  <cp:revision>2</cp:revision>
  <cp:lastPrinted>2017-09-08T05:11:00Z</cp:lastPrinted>
  <dcterms:created xsi:type="dcterms:W3CDTF">2017-09-11T04:50:00Z</dcterms:created>
  <dcterms:modified xsi:type="dcterms:W3CDTF">2017-09-11T04:50:00Z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oFAAspTNh41gn7Cl4Y5WxYOTNQyCLKNbRTvIvM2x4+ntbtSCGs0pvA0r/Jhd76qxS2MvGIQfCtojCF+M_x000d_
I20MRfnt2Sxpnkd50cmzNabxbCPxXQYL4qPiToEdVJpde5YMUPKo7CHKeZoUTY9Y1lGKKl/vlRz9_x000d_
10vNh9GbKDNym7AD4V3hJL9aPEUZTndEOTfr1LFAWfFokrEZ6+coA5l0GGlBNnHNsfuJhgw9ndQH_x000d_
R8OdYqpmcAgFVIiCl</vt:lpwstr>
  </property>
  <property fmtid="{D5CDD505-2E9C-101B-9397-08002B2CF9AE}" pid="3" name="MAIL_MSG_ID2">
    <vt:lpwstr>dxc1FUxD3DSpgmVY6ERgLq9nKwOtS47zHh7hWWtYbqvJUAuR8OyjaJoMRMh_x000d_
mEXwmVxnA9pXznJuYG5yhEoqmNLP0vNKPJ8h7iFxzV1KOlsO</vt:lpwstr>
  </property>
  <property fmtid="{D5CDD505-2E9C-101B-9397-08002B2CF9AE}" pid="4" name="RESPONSE_SENDER_NAME">
    <vt:lpwstr>sAAAb0xRtPDW5UtvQ6+TW9GTwyp2tgNV9U1agyYeKStkfQU=</vt:lpwstr>
  </property>
  <property fmtid="{D5CDD505-2E9C-101B-9397-08002B2CF9AE}" pid="5" name="EMAIL_OWNER_ADDRESS">
    <vt:lpwstr>ABAAdnH19QYq2YVd+l70YEX3PKgTofs3zcoE/QQfBI/5UJMzXBx1CCSj9C59+eOtfkht</vt:lpwstr>
  </property>
  <property fmtid="{D5CDD505-2E9C-101B-9397-08002B2CF9AE}" pid="6" name="IsACTDocument">
    <vt:lpwstr>False</vt:lpwstr>
  </property>
  <property fmtid="{D5CDD505-2E9C-101B-9397-08002B2CF9AE}" pid="7" name="DOCSAuthorInitials">
    <vt:lpwstr>LWC</vt:lpwstr>
  </property>
  <property fmtid="{D5CDD505-2E9C-101B-9397-08002B2CF9AE}" pid="8" name="DOCSDocumentNumber">
    <vt:lpwstr>1431521</vt:lpwstr>
  </property>
  <property fmtid="{D5CDD505-2E9C-101B-9397-08002B2CF9AE}" pid="9" name="DOCSVersionNumber">
    <vt:lpwstr>2-Bi</vt:lpwstr>
  </property>
  <property fmtid="{D5CDD505-2E9C-101B-9397-08002B2CF9AE}" pid="10" name="DOCSMatterNumber">
    <vt:lpwstr>091281591</vt:lpwstr>
  </property>
  <property fmtid="{D5CDD505-2E9C-101B-9397-08002B2CF9AE}" pid="11" name="DOCSMatterName">
    <vt:lpwstr>PC Docs / Correspondence</vt:lpwstr>
  </property>
  <property fmtid="{D5CDD505-2E9C-101B-9397-08002B2CF9AE}" pid="12" name="DOCSClientName">
    <vt:lpwstr>Chapman Tripp</vt:lpwstr>
  </property>
  <property fmtid="{D5CDD505-2E9C-101B-9397-08002B2CF9AE}" pid="13" name="DOCSLastEditDate">
    <vt:lpwstr>23/06/2010</vt:lpwstr>
  </property>
  <property fmtid="{D5CDD505-2E9C-101B-9397-08002B2CF9AE}" pid="14" name="DOCSLastEditTime">
    <vt:lpwstr>12:08:02 p.m.</vt:lpwstr>
  </property>
</Properties>
</file>